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C8F8" w14:textId="77777777" w:rsidR="00744AA9" w:rsidRPr="0006316E" w:rsidRDefault="00744AA9" w:rsidP="003B4B80">
      <w:pPr>
        <w:spacing w:line="240" w:lineRule="auto"/>
        <w:rPr>
          <w:rFonts w:asciiTheme="minorHAnsi" w:hAnsiTheme="minorHAnsi" w:cstheme="minorHAnsi"/>
          <w:b/>
          <w:sz w:val="20"/>
          <w:szCs w:val="20"/>
        </w:rPr>
      </w:pPr>
      <w:r w:rsidRPr="0006316E">
        <w:rPr>
          <w:rFonts w:asciiTheme="minorHAnsi" w:hAnsiTheme="minorHAnsi" w:cstheme="minorHAnsi"/>
          <w:b/>
          <w:sz w:val="20"/>
          <w:szCs w:val="20"/>
        </w:rPr>
        <w:t>Recurrence of atrial fibrillation following successful direct current cardioversion with amiodarone versus sotalol</w:t>
      </w:r>
      <w:r w:rsidRPr="0006316E" w:rsidDel="00744AA9">
        <w:rPr>
          <w:rFonts w:asciiTheme="minorHAnsi" w:hAnsiTheme="minorHAnsi" w:cstheme="minorHAnsi"/>
          <w:b/>
          <w:sz w:val="20"/>
          <w:szCs w:val="20"/>
        </w:rPr>
        <w:t xml:space="preserve"> </w:t>
      </w:r>
    </w:p>
    <w:p w14:paraId="2BEF6E96" w14:textId="77777777" w:rsidR="00563D12" w:rsidRPr="006B27EF" w:rsidRDefault="00563D12" w:rsidP="003B4B80">
      <w:pPr>
        <w:spacing w:line="240" w:lineRule="auto"/>
        <w:rPr>
          <w:rFonts w:asciiTheme="minorHAnsi" w:hAnsiTheme="minorHAnsi" w:cstheme="minorHAnsi"/>
          <w:sz w:val="20"/>
          <w:szCs w:val="20"/>
        </w:rPr>
      </w:pPr>
    </w:p>
    <w:p w14:paraId="1B722EFC" w14:textId="77777777" w:rsidR="00151461" w:rsidRPr="006B27EF" w:rsidRDefault="00151461" w:rsidP="003B4B80">
      <w:pPr>
        <w:spacing w:line="240" w:lineRule="auto"/>
        <w:rPr>
          <w:rFonts w:asciiTheme="minorHAnsi" w:hAnsiTheme="minorHAnsi" w:cstheme="minorHAnsi"/>
          <w:b/>
          <w:sz w:val="20"/>
          <w:szCs w:val="20"/>
        </w:rPr>
      </w:pPr>
      <w:r w:rsidRPr="006B27EF">
        <w:rPr>
          <w:rFonts w:asciiTheme="minorHAnsi" w:hAnsiTheme="minorHAnsi" w:cstheme="minorHAnsi"/>
          <w:b/>
          <w:sz w:val="20"/>
          <w:szCs w:val="20"/>
        </w:rPr>
        <w:t>Authors</w:t>
      </w:r>
    </w:p>
    <w:p w14:paraId="06813FC2" w14:textId="445B50CC" w:rsidR="001E3853" w:rsidRDefault="00563D12" w:rsidP="003B4B80">
      <w:pPr>
        <w:spacing w:line="240" w:lineRule="auto"/>
        <w:rPr>
          <w:rFonts w:asciiTheme="minorHAnsi" w:hAnsiTheme="minorHAnsi" w:cstheme="minorHAnsi"/>
          <w:sz w:val="20"/>
          <w:szCs w:val="20"/>
        </w:rPr>
      </w:pPr>
      <w:r w:rsidRPr="006B27EF">
        <w:rPr>
          <w:rFonts w:asciiTheme="minorHAnsi" w:hAnsiTheme="minorHAnsi" w:cstheme="minorHAnsi"/>
          <w:sz w:val="20"/>
          <w:szCs w:val="20"/>
        </w:rPr>
        <w:t>Jenna L</w:t>
      </w:r>
      <w:r w:rsidR="001E3853" w:rsidRPr="006B27EF">
        <w:rPr>
          <w:rFonts w:asciiTheme="minorHAnsi" w:hAnsiTheme="minorHAnsi" w:cstheme="minorHAnsi"/>
          <w:sz w:val="20"/>
          <w:szCs w:val="20"/>
        </w:rPr>
        <w:t>.</w:t>
      </w:r>
      <w:r w:rsidRPr="006B27EF">
        <w:rPr>
          <w:rFonts w:asciiTheme="minorHAnsi" w:hAnsiTheme="minorHAnsi" w:cstheme="minorHAnsi"/>
          <w:sz w:val="20"/>
          <w:szCs w:val="20"/>
        </w:rPr>
        <w:t xml:space="preserve"> Wojkowski, PharmD</w:t>
      </w:r>
      <w:r w:rsidR="007F6E78">
        <w:rPr>
          <w:rFonts w:asciiTheme="minorHAnsi" w:hAnsiTheme="minorHAnsi" w:cstheme="minorHAnsi"/>
          <w:sz w:val="20"/>
          <w:szCs w:val="20"/>
        </w:rPr>
        <w:t>;</w:t>
      </w:r>
      <w:r w:rsidR="001E3853" w:rsidRPr="006B27EF">
        <w:rPr>
          <w:rFonts w:asciiTheme="minorHAnsi" w:hAnsiTheme="minorHAnsi" w:cstheme="minorHAnsi"/>
          <w:sz w:val="20"/>
          <w:szCs w:val="20"/>
        </w:rPr>
        <w:t xml:space="preserve"> </w:t>
      </w:r>
      <w:r w:rsidRPr="006B27EF">
        <w:rPr>
          <w:rFonts w:asciiTheme="minorHAnsi" w:hAnsiTheme="minorHAnsi" w:cstheme="minorHAnsi"/>
          <w:sz w:val="20"/>
          <w:szCs w:val="20"/>
        </w:rPr>
        <w:t>Oksana Kamneva, PharmD, BCPS, BCCP, BCCCP</w:t>
      </w:r>
      <w:r w:rsidR="007F6E78">
        <w:rPr>
          <w:rFonts w:asciiTheme="minorHAnsi" w:hAnsiTheme="minorHAnsi" w:cstheme="minorHAnsi"/>
          <w:sz w:val="20"/>
          <w:szCs w:val="20"/>
        </w:rPr>
        <w:t>;</w:t>
      </w:r>
      <w:r w:rsidR="001E3853" w:rsidRPr="006B27EF">
        <w:rPr>
          <w:rFonts w:asciiTheme="minorHAnsi" w:hAnsiTheme="minorHAnsi" w:cstheme="minorHAnsi"/>
          <w:sz w:val="20"/>
          <w:szCs w:val="20"/>
        </w:rPr>
        <w:t xml:space="preserve"> </w:t>
      </w:r>
      <w:r w:rsidRPr="006B27EF">
        <w:rPr>
          <w:rFonts w:asciiTheme="minorHAnsi" w:hAnsiTheme="minorHAnsi" w:cstheme="minorHAnsi"/>
          <w:sz w:val="20"/>
          <w:szCs w:val="20"/>
        </w:rPr>
        <w:t>Debbie Liang, PharmD, BCCCP</w:t>
      </w:r>
      <w:r w:rsidR="007F6E78">
        <w:rPr>
          <w:rFonts w:asciiTheme="minorHAnsi" w:hAnsiTheme="minorHAnsi" w:cstheme="minorHAnsi"/>
          <w:sz w:val="20"/>
          <w:szCs w:val="20"/>
        </w:rPr>
        <w:t>;</w:t>
      </w:r>
      <w:r w:rsidR="001E3853" w:rsidRPr="006B27EF">
        <w:rPr>
          <w:rFonts w:asciiTheme="minorHAnsi" w:hAnsiTheme="minorHAnsi" w:cstheme="minorHAnsi"/>
          <w:sz w:val="20"/>
          <w:szCs w:val="20"/>
        </w:rPr>
        <w:t xml:space="preserve"> </w:t>
      </w:r>
      <w:r w:rsidRPr="006B27EF">
        <w:rPr>
          <w:rFonts w:asciiTheme="minorHAnsi" w:hAnsiTheme="minorHAnsi" w:cstheme="minorHAnsi"/>
          <w:sz w:val="20"/>
          <w:szCs w:val="20"/>
        </w:rPr>
        <w:t>Christina Sarubbi, PharmD, MBA, BCPS-AQ ID</w:t>
      </w:r>
      <w:r w:rsidR="001E3853" w:rsidRPr="006B27EF">
        <w:rPr>
          <w:rFonts w:asciiTheme="minorHAnsi" w:hAnsiTheme="minorHAnsi" w:cstheme="minorHAnsi"/>
          <w:sz w:val="20"/>
          <w:szCs w:val="20"/>
        </w:rPr>
        <w:t>; UNC Rex Healthcare, Raleigh, NC</w:t>
      </w:r>
    </w:p>
    <w:p w14:paraId="4D8B3913" w14:textId="77777777" w:rsidR="0006316E" w:rsidRDefault="0006316E" w:rsidP="003B4B80">
      <w:pPr>
        <w:spacing w:line="240" w:lineRule="auto"/>
        <w:rPr>
          <w:rFonts w:asciiTheme="minorHAnsi" w:hAnsiTheme="minorHAnsi" w:cstheme="minorHAnsi"/>
          <w:b/>
          <w:sz w:val="20"/>
          <w:szCs w:val="20"/>
        </w:rPr>
      </w:pPr>
    </w:p>
    <w:p w14:paraId="19D2179D" w14:textId="2A63B108" w:rsidR="0006316E" w:rsidRPr="0006316E" w:rsidRDefault="0006316E" w:rsidP="003B4B80">
      <w:pPr>
        <w:spacing w:line="240" w:lineRule="auto"/>
        <w:rPr>
          <w:rFonts w:asciiTheme="minorHAnsi" w:hAnsiTheme="minorHAnsi" w:cstheme="minorHAnsi"/>
          <w:sz w:val="20"/>
          <w:szCs w:val="20"/>
        </w:rPr>
      </w:pPr>
      <w:r>
        <w:rPr>
          <w:rFonts w:asciiTheme="minorHAnsi" w:hAnsiTheme="minorHAnsi" w:cstheme="minorHAnsi"/>
          <w:b/>
          <w:sz w:val="20"/>
          <w:szCs w:val="20"/>
        </w:rPr>
        <w:t xml:space="preserve">Practice Site: </w:t>
      </w:r>
      <w:r>
        <w:rPr>
          <w:rFonts w:asciiTheme="minorHAnsi" w:hAnsiTheme="minorHAnsi" w:cstheme="minorHAnsi"/>
          <w:sz w:val="20"/>
          <w:szCs w:val="20"/>
        </w:rPr>
        <w:t>UNC Rex Healthcare; Raleigh, NC</w:t>
      </w:r>
    </w:p>
    <w:p w14:paraId="7A14AE82" w14:textId="77777777" w:rsidR="0006316E" w:rsidRDefault="0006316E" w:rsidP="003B4B80">
      <w:pPr>
        <w:spacing w:line="240" w:lineRule="auto"/>
        <w:rPr>
          <w:rFonts w:asciiTheme="minorHAnsi" w:eastAsia="Times New Roman" w:hAnsiTheme="minorHAnsi" w:cstheme="minorHAnsi"/>
          <w:b/>
          <w:sz w:val="20"/>
          <w:szCs w:val="20"/>
        </w:rPr>
      </w:pPr>
    </w:p>
    <w:p w14:paraId="2F2B0740" w14:textId="0A2ABD81" w:rsidR="00E50CAB" w:rsidRPr="00E50CAB" w:rsidRDefault="00E50CAB" w:rsidP="003B4B80">
      <w:pPr>
        <w:spacing w:line="240" w:lineRule="auto"/>
        <w:rPr>
          <w:rFonts w:asciiTheme="minorHAnsi" w:eastAsia="Times New Roman" w:hAnsiTheme="minorHAnsi" w:cstheme="minorHAnsi"/>
          <w:sz w:val="20"/>
          <w:szCs w:val="20"/>
        </w:rPr>
      </w:pPr>
      <w:r>
        <w:rPr>
          <w:rFonts w:asciiTheme="minorHAnsi" w:eastAsia="Times New Roman" w:hAnsiTheme="minorHAnsi" w:cstheme="minorHAnsi"/>
          <w:b/>
          <w:sz w:val="20"/>
          <w:szCs w:val="20"/>
        </w:rPr>
        <w:t xml:space="preserve">Background: </w:t>
      </w:r>
      <w:r w:rsidR="000B3B16" w:rsidRPr="000B3B16">
        <w:rPr>
          <w:rFonts w:asciiTheme="minorHAnsi" w:eastAsia="Times New Roman" w:hAnsiTheme="minorHAnsi" w:cstheme="minorHAnsi"/>
          <w:sz w:val="20"/>
          <w:szCs w:val="20"/>
        </w:rPr>
        <w:t>Both electrical and pharmacological cardioversion may be performed to restore sinus rhythm</w:t>
      </w:r>
      <w:r w:rsidR="000B3B16">
        <w:rPr>
          <w:rFonts w:asciiTheme="minorHAnsi" w:eastAsia="Times New Roman" w:hAnsiTheme="minorHAnsi" w:cstheme="minorHAnsi"/>
          <w:sz w:val="20"/>
          <w:szCs w:val="20"/>
        </w:rPr>
        <w:t xml:space="preserve"> (SR)</w:t>
      </w:r>
      <w:r w:rsidR="000B3B16" w:rsidRPr="000B3B16">
        <w:rPr>
          <w:rFonts w:asciiTheme="minorHAnsi" w:eastAsia="Times New Roman" w:hAnsiTheme="minorHAnsi" w:cstheme="minorHAnsi"/>
          <w:sz w:val="20"/>
          <w:szCs w:val="20"/>
        </w:rPr>
        <w:t xml:space="preserve"> in patients with persistent atrial fibrillation</w:t>
      </w:r>
      <w:r w:rsidR="000B3B16">
        <w:rPr>
          <w:rFonts w:asciiTheme="minorHAnsi" w:eastAsia="Times New Roman" w:hAnsiTheme="minorHAnsi" w:cstheme="minorHAnsi"/>
          <w:sz w:val="20"/>
          <w:szCs w:val="20"/>
        </w:rPr>
        <w:t xml:space="preserve"> (AF)</w:t>
      </w:r>
      <w:r w:rsidR="000B3B16" w:rsidRPr="000B3B16">
        <w:rPr>
          <w:rFonts w:asciiTheme="minorHAnsi" w:eastAsia="Times New Roman" w:hAnsiTheme="minorHAnsi" w:cstheme="minorHAnsi"/>
          <w:sz w:val="20"/>
          <w:szCs w:val="20"/>
        </w:rPr>
        <w:t xml:space="preserve"> or atrial flutter.</w:t>
      </w:r>
      <w:r w:rsidR="009D0AEE">
        <w:rPr>
          <w:rFonts w:asciiTheme="minorHAnsi" w:eastAsia="Times New Roman" w:hAnsiTheme="minorHAnsi" w:cstheme="minorHAnsi"/>
          <w:sz w:val="20"/>
          <w:szCs w:val="20"/>
        </w:rPr>
        <w:t xml:space="preserve"> </w:t>
      </w:r>
      <w:r w:rsidR="000B3B16" w:rsidRPr="000B3B16">
        <w:rPr>
          <w:rFonts w:asciiTheme="minorHAnsi" w:eastAsia="Times New Roman" w:hAnsiTheme="minorHAnsi" w:cstheme="minorHAnsi"/>
          <w:sz w:val="20"/>
          <w:szCs w:val="20"/>
        </w:rPr>
        <w:t xml:space="preserve">Despite successful cardioversion, recurrence of </w:t>
      </w:r>
      <w:r w:rsidR="000B3B16">
        <w:rPr>
          <w:rFonts w:asciiTheme="minorHAnsi" w:eastAsia="Times New Roman" w:hAnsiTheme="minorHAnsi" w:cstheme="minorHAnsi"/>
          <w:sz w:val="20"/>
          <w:szCs w:val="20"/>
        </w:rPr>
        <w:t>AF</w:t>
      </w:r>
      <w:r w:rsidR="000B3B16" w:rsidRPr="000B3B16">
        <w:rPr>
          <w:rFonts w:asciiTheme="minorHAnsi" w:eastAsia="Times New Roman" w:hAnsiTheme="minorHAnsi" w:cstheme="minorHAnsi"/>
          <w:sz w:val="20"/>
          <w:szCs w:val="20"/>
        </w:rPr>
        <w:t xml:space="preserve"> or atrial flutter is </w:t>
      </w:r>
      <w:r w:rsidR="00D7125E">
        <w:rPr>
          <w:rFonts w:asciiTheme="minorHAnsi" w:eastAsia="Times New Roman" w:hAnsiTheme="minorHAnsi" w:cstheme="minorHAnsi"/>
          <w:sz w:val="20"/>
          <w:szCs w:val="20"/>
        </w:rPr>
        <w:t>common</w:t>
      </w:r>
      <w:r w:rsidR="000B3B16" w:rsidRPr="000B3B16">
        <w:rPr>
          <w:rFonts w:asciiTheme="minorHAnsi" w:eastAsia="Times New Roman" w:hAnsiTheme="minorHAnsi" w:cstheme="minorHAnsi"/>
          <w:sz w:val="20"/>
          <w:szCs w:val="20"/>
        </w:rPr>
        <w:t xml:space="preserve"> in the majority of patients. For this reason, following the completion of direct current cardioversion (DCCV), patients are often discharged home on a</w:t>
      </w:r>
      <w:r w:rsidR="00D7125E">
        <w:rPr>
          <w:rFonts w:asciiTheme="minorHAnsi" w:eastAsia="Times New Roman" w:hAnsiTheme="minorHAnsi" w:cstheme="minorHAnsi"/>
          <w:sz w:val="20"/>
          <w:szCs w:val="20"/>
        </w:rPr>
        <w:t>n</w:t>
      </w:r>
      <w:r w:rsidR="000B3B16" w:rsidRPr="000B3B16">
        <w:rPr>
          <w:rFonts w:asciiTheme="minorHAnsi" w:eastAsia="Times New Roman" w:hAnsiTheme="minorHAnsi" w:cstheme="minorHAnsi"/>
          <w:sz w:val="20"/>
          <w:szCs w:val="20"/>
        </w:rPr>
        <w:t xml:space="preserve"> l antiarrhythmic agent to prevent recurrence of </w:t>
      </w:r>
      <w:r w:rsidR="000B3B16">
        <w:rPr>
          <w:rFonts w:asciiTheme="minorHAnsi" w:eastAsia="Times New Roman" w:hAnsiTheme="minorHAnsi" w:cstheme="minorHAnsi"/>
          <w:sz w:val="20"/>
          <w:szCs w:val="20"/>
        </w:rPr>
        <w:t>AF</w:t>
      </w:r>
      <w:r w:rsidR="000B3B16" w:rsidRPr="000B3B16">
        <w:rPr>
          <w:rFonts w:asciiTheme="minorHAnsi" w:eastAsia="Times New Roman" w:hAnsiTheme="minorHAnsi" w:cstheme="minorHAnsi"/>
          <w:sz w:val="20"/>
          <w:szCs w:val="20"/>
        </w:rPr>
        <w:t xml:space="preserve"> and promote maintenance of </w:t>
      </w:r>
      <w:r w:rsidR="000B3B16">
        <w:rPr>
          <w:rFonts w:asciiTheme="minorHAnsi" w:eastAsia="Times New Roman" w:hAnsiTheme="minorHAnsi" w:cstheme="minorHAnsi"/>
          <w:sz w:val="20"/>
          <w:szCs w:val="20"/>
        </w:rPr>
        <w:t xml:space="preserve">SR. Published guidelines </w:t>
      </w:r>
      <w:r w:rsidR="000B3B16" w:rsidRPr="000B3B16">
        <w:rPr>
          <w:rFonts w:asciiTheme="minorHAnsi" w:eastAsia="Times New Roman" w:hAnsiTheme="minorHAnsi" w:cstheme="minorHAnsi"/>
          <w:sz w:val="20"/>
          <w:szCs w:val="20"/>
        </w:rPr>
        <w:t>make recommendations for the selection of an antiarrhythmic agent based on the presence of concomitant structural heart disease.</w:t>
      </w:r>
      <w:r w:rsidR="000B3B16" w:rsidRPr="000B3B16">
        <w:rPr>
          <w:rFonts w:asciiTheme="minorHAnsi" w:eastAsia="Times New Roman" w:hAnsiTheme="minorHAnsi" w:cstheme="minorHAnsi"/>
          <w:sz w:val="20"/>
          <w:szCs w:val="20"/>
          <w:vertAlign w:val="superscript"/>
        </w:rPr>
        <w:t>1,2</w:t>
      </w:r>
      <w:r w:rsidR="000B3B16" w:rsidRPr="000B3B16">
        <w:rPr>
          <w:rFonts w:asciiTheme="minorHAnsi" w:eastAsia="Times New Roman" w:hAnsiTheme="minorHAnsi" w:cstheme="minorHAnsi"/>
          <w:sz w:val="20"/>
          <w:szCs w:val="20"/>
        </w:rPr>
        <w:t xml:space="preserve"> However, </w:t>
      </w:r>
      <w:r w:rsidR="000B3B16">
        <w:rPr>
          <w:rFonts w:asciiTheme="minorHAnsi" w:eastAsia="Times New Roman" w:hAnsiTheme="minorHAnsi" w:cstheme="minorHAnsi"/>
          <w:sz w:val="20"/>
          <w:szCs w:val="20"/>
        </w:rPr>
        <w:t>these</w:t>
      </w:r>
      <w:r w:rsidR="000B3B16" w:rsidRPr="000B3B16">
        <w:rPr>
          <w:rFonts w:asciiTheme="minorHAnsi" w:eastAsia="Times New Roman" w:hAnsiTheme="minorHAnsi" w:cstheme="minorHAnsi"/>
          <w:sz w:val="20"/>
          <w:szCs w:val="20"/>
        </w:rPr>
        <w:t xml:space="preserve"> guideline</w:t>
      </w:r>
      <w:r w:rsidR="000B3B16">
        <w:rPr>
          <w:rFonts w:asciiTheme="minorHAnsi" w:eastAsia="Times New Roman" w:hAnsiTheme="minorHAnsi" w:cstheme="minorHAnsi"/>
          <w:sz w:val="20"/>
          <w:szCs w:val="20"/>
        </w:rPr>
        <w:t>s do not comment</w:t>
      </w:r>
      <w:r w:rsidR="000B3B16" w:rsidRPr="000B3B16">
        <w:rPr>
          <w:rFonts w:asciiTheme="minorHAnsi" w:eastAsia="Times New Roman" w:hAnsiTheme="minorHAnsi" w:cstheme="minorHAnsi"/>
          <w:sz w:val="20"/>
          <w:szCs w:val="20"/>
        </w:rPr>
        <w:t xml:space="preserve"> on selection of an antiarrhythmic agent for maintenance of </w:t>
      </w:r>
      <w:r w:rsidR="000B3B16">
        <w:rPr>
          <w:rFonts w:asciiTheme="minorHAnsi" w:eastAsia="Times New Roman" w:hAnsiTheme="minorHAnsi" w:cstheme="minorHAnsi"/>
          <w:sz w:val="20"/>
          <w:szCs w:val="20"/>
        </w:rPr>
        <w:t>SR</w:t>
      </w:r>
      <w:r w:rsidR="000B3B16" w:rsidRPr="000B3B16">
        <w:rPr>
          <w:rFonts w:asciiTheme="minorHAnsi" w:eastAsia="Times New Roman" w:hAnsiTheme="minorHAnsi" w:cstheme="minorHAnsi"/>
          <w:sz w:val="20"/>
          <w:szCs w:val="20"/>
        </w:rPr>
        <w:t xml:space="preserve"> following DCCV. A few small studies have investigated antiarrhythmic agents following DCCV, yet, there is still no strong recommendation of one agent over another based on these findings.</w:t>
      </w:r>
      <w:r w:rsidR="009D0AEE">
        <w:rPr>
          <w:rFonts w:asciiTheme="minorHAnsi" w:eastAsia="Times New Roman" w:hAnsiTheme="minorHAnsi" w:cstheme="minorHAnsi"/>
          <w:sz w:val="20"/>
          <w:szCs w:val="20"/>
          <w:vertAlign w:val="superscript"/>
        </w:rPr>
        <w:t>3-6</w:t>
      </w:r>
    </w:p>
    <w:p w14:paraId="49E2F334" w14:textId="77777777" w:rsidR="00E50CAB" w:rsidRDefault="00E50CAB" w:rsidP="003B4B80">
      <w:pPr>
        <w:spacing w:line="240" w:lineRule="auto"/>
        <w:rPr>
          <w:rFonts w:asciiTheme="minorHAnsi" w:eastAsia="Times New Roman" w:hAnsiTheme="minorHAnsi" w:cstheme="minorHAnsi"/>
          <w:b/>
          <w:sz w:val="20"/>
          <w:szCs w:val="20"/>
        </w:rPr>
      </w:pPr>
    </w:p>
    <w:p w14:paraId="2777B086" w14:textId="1FA3A532" w:rsidR="00563D12" w:rsidRDefault="0006316E" w:rsidP="003B4B80">
      <w:pPr>
        <w:spacing w:line="240" w:lineRule="auto"/>
        <w:rPr>
          <w:rFonts w:asciiTheme="minorHAnsi" w:eastAsia="Times New Roman" w:hAnsiTheme="minorHAnsi" w:cstheme="minorHAnsi"/>
          <w:sz w:val="20"/>
          <w:szCs w:val="20"/>
        </w:rPr>
      </w:pPr>
      <w:r w:rsidRPr="0006316E">
        <w:rPr>
          <w:rFonts w:asciiTheme="minorHAnsi" w:eastAsia="Times New Roman" w:hAnsiTheme="minorHAnsi" w:cstheme="minorHAnsi"/>
          <w:b/>
          <w:sz w:val="20"/>
          <w:szCs w:val="20"/>
        </w:rPr>
        <w:t>Objective:</w:t>
      </w:r>
      <w:r>
        <w:rPr>
          <w:rFonts w:asciiTheme="minorHAnsi" w:eastAsia="Times New Roman" w:hAnsiTheme="minorHAnsi" w:cstheme="minorHAnsi"/>
          <w:sz w:val="20"/>
          <w:szCs w:val="20"/>
        </w:rPr>
        <w:t xml:space="preserve"> </w:t>
      </w:r>
      <w:r w:rsidRPr="0006316E">
        <w:rPr>
          <w:rFonts w:asciiTheme="minorHAnsi" w:eastAsia="Times New Roman" w:hAnsiTheme="minorHAnsi" w:cstheme="minorHAnsi"/>
          <w:sz w:val="20"/>
          <w:szCs w:val="20"/>
        </w:rPr>
        <w:t xml:space="preserve">The primary outcome </w:t>
      </w:r>
      <w:r w:rsidR="008947A4">
        <w:rPr>
          <w:rFonts w:asciiTheme="minorHAnsi" w:eastAsia="Times New Roman" w:hAnsiTheme="minorHAnsi" w:cstheme="minorHAnsi"/>
          <w:sz w:val="20"/>
          <w:szCs w:val="20"/>
        </w:rPr>
        <w:t>of</w:t>
      </w:r>
      <w:r w:rsidR="008947A4" w:rsidRPr="0006316E">
        <w:rPr>
          <w:rFonts w:asciiTheme="minorHAnsi" w:eastAsia="Times New Roman" w:hAnsiTheme="minorHAnsi" w:cstheme="minorHAnsi"/>
          <w:sz w:val="20"/>
          <w:szCs w:val="20"/>
        </w:rPr>
        <w:t xml:space="preserve"> </w:t>
      </w:r>
      <w:r w:rsidRPr="0006316E">
        <w:rPr>
          <w:rFonts w:asciiTheme="minorHAnsi" w:eastAsia="Times New Roman" w:hAnsiTheme="minorHAnsi" w:cstheme="minorHAnsi"/>
          <w:sz w:val="20"/>
          <w:szCs w:val="20"/>
        </w:rPr>
        <w:t xml:space="preserve">this study </w:t>
      </w:r>
      <w:r w:rsidR="008947A4">
        <w:rPr>
          <w:rFonts w:asciiTheme="minorHAnsi" w:eastAsia="Times New Roman" w:hAnsiTheme="minorHAnsi" w:cstheme="minorHAnsi"/>
          <w:sz w:val="20"/>
          <w:szCs w:val="20"/>
        </w:rPr>
        <w:t>was</w:t>
      </w:r>
      <w:r w:rsidRPr="0006316E">
        <w:rPr>
          <w:rFonts w:asciiTheme="minorHAnsi" w:eastAsia="Times New Roman" w:hAnsiTheme="minorHAnsi" w:cstheme="minorHAnsi"/>
          <w:sz w:val="20"/>
          <w:szCs w:val="20"/>
        </w:rPr>
        <w:t xml:space="preserve"> </w:t>
      </w:r>
      <w:r w:rsidR="008947A4">
        <w:rPr>
          <w:rFonts w:asciiTheme="minorHAnsi" w:eastAsia="Times New Roman" w:hAnsiTheme="minorHAnsi" w:cstheme="minorHAnsi"/>
          <w:sz w:val="20"/>
          <w:szCs w:val="20"/>
        </w:rPr>
        <w:t xml:space="preserve">to evaluate </w:t>
      </w:r>
      <w:r w:rsidR="003B4B80">
        <w:rPr>
          <w:rFonts w:asciiTheme="minorHAnsi" w:eastAsia="Times New Roman" w:hAnsiTheme="minorHAnsi" w:cstheme="minorHAnsi"/>
          <w:sz w:val="20"/>
          <w:szCs w:val="20"/>
        </w:rPr>
        <w:t>time to r</w:t>
      </w:r>
      <w:r w:rsidR="003B4B80" w:rsidRPr="003B4B80">
        <w:rPr>
          <w:rFonts w:asciiTheme="minorHAnsi" w:eastAsia="Times New Roman" w:hAnsiTheme="minorHAnsi" w:cstheme="minorHAnsi"/>
          <w:sz w:val="20"/>
          <w:szCs w:val="20"/>
        </w:rPr>
        <w:t xml:space="preserve">ecurrence of </w:t>
      </w:r>
      <w:r w:rsidR="000B3B16">
        <w:rPr>
          <w:rFonts w:asciiTheme="minorHAnsi" w:eastAsia="Times New Roman" w:hAnsiTheme="minorHAnsi" w:cstheme="minorHAnsi"/>
          <w:sz w:val="20"/>
          <w:szCs w:val="20"/>
        </w:rPr>
        <w:t>AF</w:t>
      </w:r>
      <w:r w:rsidR="003B4B80" w:rsidRPr="003B4B80">
        <w:rPr>
          <w:rFonts w:asciiTheme="minorHAnsi" w:eastAsia="Times New Roman" w:hAnsiTheme="minorHAnsi" w:cstheme="minorHAnsi"/>
          <w:sz w:val="20"/>
          <w:szCs w:val="20"/>
        </w:rPr>
        <w:t xml:space="preserve"> or atrial flutter rhythm at 365 days (12 months) following </w:t>
      </w:r>
      <w:r w:rsidR="000B3B16">
        <w:rPr>
          <w:rFonts w:asciiTheme="minorHAnsi" w:eastAsia="Times New Roman" w:hAnsiTheme="minorHAnsi" w:cstheme="minorHAnsi"/>
          <w:sz w:val="20"/>
          <w:szCs w:val="20"/>
        </w:rPr>
        <w:t>DCCV</w:t>
      </w:r>
      <w:r w:rsidR="006E339C">
        <w:rPr>
          <w:rFonts w:asciiTheme="minorHAnsi" w:eastAsia="Times New Roman" w:hAnsiTheme="minorHAnsi" w:cstheme="minorHAnsi"/>
          <w:sz w:val="20"/>
          <w:szCs w:val="20"/>
        </w:rPr>
        <w:t xml:space="preserve"> in patients receiving amiodarone compared to sotalol.</w:t>
      </w:r>
      <w:r w:rsidRPr="0006316E">
        <w:rPr>
          <w:rFonts w:asciiTheme="minorHAnsi" w:eastAsia="Times New Roman" w:hAnsiTheme="minorHAnsi" w:cstheme="minorHAnsi"/>
          <w:sz w:val="20"/>
          <w:szCs w:val="20"/>
        </w:rPr>
        <w:t xml:space="preserve"> The secondary endpoints </w:t>
      </w:r>
      <w:r w:rsidR="008947A4">
        <w:rPr>
          <w:rFonts w:asciiTheme="minorHAnsi" w:eastAsia="Times New Roman" w:hAnsiTheme="minorHAnsi" w:cstheme="minorHAnsi"/>
          <w:sz w:val="20"/>
          <w:szCs w:val="20"/>
        </w:rPr>
        <w:t>were focused on</w:t>
      </w:r>
      <w:r w:rsidR="008947A4" w:rsidRPr="0006316E">
        <w:rPr>
          <w:rFonts w:asciiTheme="minorHAnsi" w:eastAsia="Times New Roman" w:hAnsiTheme="minorHAnsi" w:cstheme="minorHAnsi"/>
          <w:sz w:val="20"/>
          <w:szCs w:val="20"/>
        </w:rPr>
        <w:t xml:space="preserve"> </w:t>
      </w:r>
      <w:r w:rsidR="008947A4">
        <w:rPr>
          <w:rFonts w:asciiTheme="minorHAnsi" w:eastAsia="Times New Roman" w:hAnsiTheme="minorHAnsi" w:cstheme="minorHAnsi"/>
          <w:sz w:val="20"/>
          <w:szCs w:val="20"/>
        </w:rPr>
        <w:t xml:space="preserve">describing </w:t>
      </w:r>
      <w:r w:rsidR="003B4B80">
        <w:rPr>
          <w:rFonts w:asciiTheme="minorHAnsi" w:eastAsia="Times New Roman" w:hAnsiTheme="minorHAnsi" w:cstheme="minorHAnsi"/>
          <w:sz w:val="20"/>
          <w:szCs w:val="20"/>
        </w:rPr>
        <w:t>time to r</w:t>
      </w:r>
      <w:r w:rsidR="003B4B80" w:rsidRPr="003B4B80">
        <w:rPr>
          <w:rFonts w:asciiTheme="minorHAnsi" w:eastAsia="Times New Roman" w:hAnsiTheme="minorHAnsi" w:cstheme="minorHAnsi"/>
          <w:sz w:val="20"/>
          <w:szCs w:val="20"/>
        </w:rPr>
        <w:t xml:space="preserve">ecurrence of </w:t>
      </w:r>
      <w:r w:rsidR="003B4B80">
        <w:rPr>
          <w:rFonts w:asciiTheme="minorHAnsi" w:eastAsia="Times New Roman" w:hAnsiTheme="minorHAnsi" w:cstheme="minorHAnsi"/>
          <w:sz w:val="20"/>
          <w:szCs w:val="20"/>
        </w:rPr>
        <w:t>AF</w:t>
      </w:r>
      <w:r w:rsidR="003B4B80" w:rsidRPr="003B4B80">
        <w:rPr>
          <w:rFonts w:asciiTheme="minorHAnsi" w:eastAsia="Times New Roman" w:hAnsiTheme="minorHAnsi" w:cstheme="minorHAnsi"/>
          <w:sz w:val="20"/>
          <w:szCs w:val="20"/>
        </w:rPr>
        <w:t xml:space="preserve"> or atrial flutter rhythm at </w:t>
      </w:r>
      <w:r w:rsidR="003B4B80">
        <w:rPr>
          <w:rFonts w:asciiTheme="minorHAnsi" w:eastAsia="Times New Roman" w:hAnsiTheme="minorHAnsi" w:cstheme="minorHAnsi"/>
          <w:sz w:val="20"/>
          <w:szCs w:val="20"/>
        </w:rPr>
        <w:t>30</w:t>
      </w:r>
      <w:r w:rsidR="003B4B80" w:rsidRPr="003B4B80">
        <w:rPr>
          <w:rFonts w:asciiTheme="minorHAnsi" w:eastAsia="Times New Roman" w:hAnsiTheme="minorHAnsi" w:cstheme="minorHAnsi"/>
          <w:sz w:val="20"/>
          <w:szCs w:val="20"/>
        </w:rPr>
        <w:t xml:space="preserve"> days (</w:t>
      </w:r>
      <w:r w:rsidR="003B4B80">
        <w:rPr>
          <w:rFonts w:asciiTheme="minorHAnsi" w:eastAsia="Times New Roman" w:hAnsiTheme="minorHAnsi" w:cstheme="minorHAnsi"/>
          <w:sz w:val="20"/>
          <w:szCs w:val="20"/>
        </w:rPr>
        <w:t>1 month</w:t>
      </w:r>
      <w:r w:rsidR="003B4B80" w:rsidRPr="003B4B80">
        <w:rPr>
          <w:rFonts w:asciiTheme="minorHAnsi" w:eastAsia="Times New Roman" w:hAnsiTheme="minorHAnsi" w:cstheme="minorHAnsi"/>
          <w:sz w:val="20"/>
          <w:szCs w:val="20"/>
        </w:rPr>
        <w:t xml:space="preserve">) following </w:t>
      </w:r>
      <w:r w:rsidR="003B4B80">
        <w:rPr>
          <w:rFonts w:asciiTheme="minorHAnsi" w:eastAsia="Times New Roman" w:hAnsiTheme="minorHAnsi" w:cstheme="minorHAnsi"/>
          <w:sz w:val="20"/>
          <w:szCs w:val="20"/>
        </w:rPr>
        <w:t xml:space="preserve">DCCV and </w:t>
      </w:r>
      <w:r w:rsidR="003B4B80" w:rsidRPr="003B4B80">
        <w:rPr>
          <w:rFonts w:asciiTheme="minorHAnsi" w:eastAsia="Times New Roman" w:hAnsiTheme="minorHAnsi" w:cstheme="minorHAnsi"/>
          <w:sz w:val="20"/>
          <w:szCs w:val="20"/>
        </w:rPr>
        <w:t>incidence of adverse events assumed to be related to antiarrhythmic therapy</w:t>
      </w:r>
      <w:r w:rsidR="008947A4">
        <w:rPr>
          <w:rFonts w:asciiTheme="minorHAnsi" w:eastAsia="Times New Roman" w:hAnsiTheme="minorHAnsi" w:cstheme="minorHAnsi"/>
          <w:sz w:val="20"/>
          <w:szCs w:val="20"/>
        </w:rPr>
        <w:t xml:space="preserve"> in each group</w:t>
      </w:r>
      <w:r w:rsidR="003B4B80" w:rsidRPr="003B4B80">
        <w:rPr>
          <w:rFonts w:asciiTheme="minorHAnsi" w:eastAsia="Times New Roman" w:hAnsiTheme="minorHAnsi" w:cstheme="minorHAnsi"/>
          <w:sz w:val="20"/>
          <w:szCs w:val="20"/>
        </w:rPr>
        <w:t>.</w:t>
      </w:r>
    </w:p>
    <w:p w14:paraId="1DD072A7" w14:textId="60CB202C" w:rsidR="0006316E" w:rsidRDefault="0006316E" w:rsidP="003B4B80">
      <w:pPr>
        <w:spacing w:line="240" w:lineRule="auto"/>
        <w:rPr>
          <w:rFonts w:asciiTheme="minorHAnsi" w:eastAsia="Times New Roman" w:hAnsiTheme="minorHAnsi" w:cstheme="minorHAnsi"/>
          <w:sz w:val="20"/>
          <w:szCs w:val="20"/>
        </w:rPr>
      </w:pPr>
    </w:p>
    <w:p w14:paraId="6B9E17F7" w14:textId="0940A2BE" w:rsidR="0006316E" w:rsidRPr="006B27EF" w:rsidRDefault="0006316E" w:rsidP="003B4B80">
      <w:pPr>
        <w:spacing w:line="240" w:lineRule="auto"/>
        <w:rPr>
          <w:rFonts w:asciiTheme="minorHAnsi" w:eastAsia="Times New Roman" w:hAnsiTheme="minorHAnsi" w:cstheme="minorHAnsi"/>
          <w:sz w:val="20"/>
          <w:szCs w:val="20"/>
        </w:rPr>
      </w:pPr>
      <w:r w:rsidRPr="0006316E">
        <w:rPr>
          <w:rFonts w:asciiTheme="minorHAnsi" w:eastAsia="Times New Roman" w:hAnsiTheme="minorHAnsi" w:cstheme="minorHAnsi"/>
          <w:b/>
          <w:sz w:val="20"/>
          <w:szCs w:val="20"/>
        </w:rPr>
        <w:t>Methods:</w:t>
      </w:r>
      <w:r>
        <w:rPr>
          <w:rFonts w:asciiTheme="minorHAnsi" w:eastAsia="Times New Roman" w:hAnsiTheme="minorHAnsi" w:cstheme="minorHAnsi"/>
          <w:sz w:val="20"/>
          <w:szCs w:val="20"/>
        </w:rPr>
        <w:t xml:space="preserve"> </w:t>
      </w:r>
      <w:r w:rsidR="003B4B80" w:rsidRPr="003B4B80">
        <w:rPr>
          <w:rFonts w:asciiTheme="minorHAnsi" w:eastAsia="Times New Roman" w:hAnsiTheme="minorHAnsi" w:cstheme="minorHAnsi"/>
          <w:sz w:val="20"/>
          <w:szCs w:val="20"/>
        </w:rPr>
        <w:t xml:space="preserve">This study </w:t>
      </w:r>
      <w:r w:rsidR="008947A4">
        <w:rPr>
          <w:rFonts w:asciiTheme="minorHAnsi" w:eastAsia="Times New Roman" w:hAnsiTheme="minorHAnsi" w:cstheme="minorHAnsi"/>
          <w:sz w:val="20"/>
          <w:szCs w:val="20"/>
        </w:rPr>
        <w:t>was an</w:t>
      </w:r>
      <w:r w:rsidR="003B4B80">
        <w:rPr>
          <w:rFonts w:asciiTheme="minorHAnsi" w:eastAsia="Times New Roman" w:hAnsiTheme="minorHAnsi" w:cstheme="minorHAnsi"/>
          <w:sz w:val="20"/>
          <w:szCs w:val="20"/>
        </w:rPr>
        <w:t xml:space="preserve"> IRB-approved,</w:t>
      </w:r>
      <w:r w:rsidR="003B4B80" w:rsidRPr="003B4B80">
        <w:rPr>
          <w:rFonts w:asciiTheme="minorHAnsi" w:eastAsia="Times New Roman" w:hAnsiTheme="minorHAnsi" w:cstheme="minorHAnsi"/>
          <w:sz w:val="20"/>
          <w:szCs w:val="20"/>
        </w:rPr>
        <w:t xml:space="preserve"> single-center, retrospective, cohort, chart review analysis of patients with </w:t>
      </w:r>
      <w:r w:rsidR="00F77A82">
        <w:rPr>
          <w:rFonts w:asciiTheme="minorHAnsi" w:eastAsia="Times New Roman" w:hAnsiTheme="minorHAnsi" w:cstheme="minorHAnsi"/>
          <w:sz w:val="20"/>
          <w:szCs w:val="20"/>
        </w:rPr>
        <w:t>AF</w:t>
      </w:r>
      <w:r w:rsidR="003B4B80" w:rsidRPr="003B4B80">
        <w:rPr>
          <w:rFonts w:asciiTheme="minorHAnsi" w:eastAsia="Times New Roman" w:hAnsiTheme="minorHAnsi" w:cstheme="minorHAnsi"/>
          <w:sz w:val="20"/>
          <w:szCs w:val="20"/>
        </w:rPr>
        <w:t xml:space="preserve"> or flutter and undergoing </w:t>
      </w:r>
      <w:r w:rsidR="00F77A82">
        <w:rPr>
          <w:rFonts w:asciiTheme="minorHAnsi" w:eastAsia="Times New Roman" w:hAnsiTheme="minorHAnsi" w:cstheme="minorHAnsi"/>
          <w:sz w:val="20"/>
          <w:szCs w:val="20"/>
        </w:rPr>
        <w:t>DCCV</w:t>
      </w:r>
      <w:r w:rsidR="003B4B80" w:rsidRPr="003B4B80">
        <w:rPr>
          <w:rFonts w:asciiTheme="minorHAnsi" w:eastAsia="Times New Roman" w:hAnsiTheme="minorHAnsi" w:cstheme="minorHAnsi"/>
          <w:sz w:val="20"/>
          <w:szCs w:val="20"/>
        </w:rPr>
        <w:t xml:space="preserve"> who received amiodarone or sotalol at discharge</w:t>
      </w:r>
      <w:r w:rsidR="008947A4">
        <w:rPr>
          <w:rFonts w:asciiTheme="minorHAnsi" w:eastAsia="Times New Roman" w:hAnsiTheme="minorHAnsi" w:cstheme="minorHAnsi"/>
          <w:sz w:val="20"/>
          <w:szCs w:val="20"/>
        </w:rPr>
        <w:t xml:space="preserve"> to maintain </w:t>
      </w:r>
      <w:r w:rsidR="000B3B16">
        <w:rPr>
          <w:rFonts w:asciiTheme="minorHAnsi" w:eastAsia="Times New Roman" w:hAnsiTheme="minorHAnsi" w:cstheme="minorHAnsi"/>
          <w:sz w:val="20"/>
          <w:szCs w:val="20"/>
        </w:rPr>
        <w:t>SR</w:t>
      </w:r>
      <w:r w:rsidR="003B4B80" w:rsidRPr="003B4B80">
        <w:rPr>
          <w:rFonts w:asciiTheme="minorHAnsi" w:eastAsia="Times New Roman" w:hAnsiTheme="minorHAnsi" w:cstheme="minorHAnsi"/>
          <w:sz w:val="20"/>
          <w:szCs w:val="20"/>
        </w:rPr>
        <w:t>.</w:t>
      </w:r>
      <w:r w:rsidR="003B4B80">
        <w:rPr>
          <w:rFonts w:asciiTheme="minorHAnsi" w:eastAsia="Times New Roman" w:hAnsiTheme="minorHAnsi" w:cstheme="minorHAnsi"/>
          <w:sz w:val="20"/>
          <w:szCs w:val="20"/>
        </w:rPr>
        <w:t xml:space="preserve"> </w:t>
      </w:r>
      <w:r w:rsidR="003B4B80" w:rsidRPr="003B4B80">
        <w:rPr>
          <w:rFonts w:asciiTheme="minorHAnsi" w:eastAsia="Times New Roman" w:hAnsiTheme="minorHAnsi" w:cstheme="minorHAnsi"/>
          <w:sz w:val="20"/>
          <w:szCs w:val="20"/>
        </w:rPr>
        <w:t xml:space="preserve">Subjects were included in the study if they were at least 18 years of age and underwent successful </w:t>
      </w:r>
      <w:r w:rsidR="003B4B80">
        <w:rPr>
          <w:rFonts w:asciiTheme="minorHAnsi" w:eastAsia="Times New Roman" w:hAnsiTheme="minorHAnsi" w:cstheme="minorHAnsi"/>
          <w:sz w:val="20"/>
          <w:szCs w:val="20"/>
        </w:rPr>
        <w:t>DCCV</w:t>
      </w:r>
      <w:r w:rsidR="003B4B80" w:rsidRPr="003B4B80">
        <w:rPr>
          <w:rFonts w:asciiTheme="minorHAnsi" w:eastAsia="Times New Roman" w:hAnsiTheme="minorHAnsi" w:cstheme="minorHAnsi"/>
          <w:sz w:val="20"/>
          <w:szCs w:val="20"/>
        </w:rPr>
        <w:t xml:space="preserve"> for </w:t>
      </w:r>
      <w:r w:rsidR="003B4B80">
        <w:rPr>
          <w:rFonts w:asciiTheme="minorHAnsi" w:eastAsia="Times New Roman" w:hAnsiTheme="minorHAnsi" w:cstheme="minorHAnsi"/>
          <w:sz w:val="20"/>
          <w:szCs w:val="20"/>
        </w:rPr>
        <w:t>AF</w:t>
      </w:r>
      <w:r w:rsidR="003B4B80" w:rsidRPr="003B4B80">
        <w:rPr>
          <w:rFonts w:asciiTheme="minorHAnsi" w:eastAsia="Times New Roman" w:hAnsiTheme="minorHAnsi" w:cstheme="minorHAnsi"/>
          <w:sz w:val="20"/>
          <w:szCs w:val="20"/>
        </w:rPr>
        <w:t xml:space="preserve"> or atrial flutter rhythm at UNC Rex Healthcare between the dates of 6/1/2014 and 09/01/2021. Patients were excluded if they were pregnant, incarcerated, had a history of ablation prior to DCCV, underwent DCCV for the treatment of a rhythm other than </w:t>
      </w:r>
      <w:r w:rsidR="00E91A24">
        <w:rPr>
          <w:rFonts w:asciiTheme="minorHAnsi" w:eastAsia="Times New Roman" w:hAnsiTheme="minorHAnsi" w:cstheme="minorHAnsi"/>
          <w:sz w:val="20"/>
          <w:szCs w:val="20"/>
        </w:rPr>
        <w:t>AF</w:t>
      </w:r>
      <w:r w:rsidR="003B4B80" w:rsidRPr="003B4B80">
        <w:rPr>
          <w:rFonts w:asciiTheme="minorHAnsi" w:eastAsia="Times New Roman" w:hAnsiTheme="minorHAnsi" w:cstheme="minorHAnsi"/>
          <w:sz w:val="20"/>
          <w:szCs w:val="20"/>
        </w:rPr>
        <w:t xml:space="preserve"> or atrial flutter, or had a history of pacemaker placement prior to DCCV</w:t>
      </w:r>
      <w:r w:rsidR="003B4B80">
        <w:rPr>
          <w:rFonts w:asciiTheme="minorHAnsi" w:eastAsia="Times New Roman" w:hAnsiTheme="minorHAnsi" w:cstheme="minorHAnsi"/>
          <w:sz w:val="20"/>
          <w:szCs w:val="20"/>
        </w:rPr>
        <w:t xml:space="preserve">. </w:t>
      </w:r>
      <w:r w:rsidR="003B4B80" w:rsidRPr="003B4B80">
        <w:rPr>
          <w:rFonts w:asciiTheme="minorHAnsi" w:eastAsia="Times New Roman" w:hAnsiTheme="minorHAnsi" w:cstheme="minorHAnsi"/>
          <w:sz w:val="20"/>
          <w:szCs w:val="20"/>
        </w:rPr>
        <w:t>Included</w:t>
      </w:r>
      <w:r w:rsidR="003B4B80">
        <w:rPr>
          <w:rFonts w:asciiTheme="minorHAnsi" w:eastAsia="Times New Roman" w:hAnsiTheme="minorHAnsi" w:cstheme="minorHAnsi"/>
          <w:sz w:val="20"/>
          <w:szCs w:val="20"/>
        </w:rPr>
        <w:t xml:space="preserve"> patients were</w:t>
      </w:r>
      <w:r w:rsidR="003B4B80" w:rsidRPr="003B4B80">
        <w:rPr>
          <w:rFonts w:asciiTheme="minorHAnsi" w:eastAsia="Times New Roman" w:hAnsiTheme="minorHAnsi" w:cstheme="minorHAnsi"/>
          <w:sz w:val="20"/>
          <w:szCs w:val="20"/>
        </w:rPr>
        <w:t xml:space="preserve"> split into one of two arms based on which antiarrhythmic agent was prescribed at discharge. All data was collected retrospectively via chart review from the electronic medical record.</w:t>
      </w:r>
      <w:r w:rsidR="003B4B80">
        <w:rPr>
          <w:rFonts w:asciiTheme="minorHAnsi" w:eastAsia="Times New Roman" w:hAnsiTheme="minorHAnsi" w:cstheme="minorHAnsi"/>
          <w:sz w:val="20"/>
          <w:szCs w:val="20"/>
        </w:rPr>
        <w:t xml:space="preserve"> </w:t>
      </w:r>
      <w:r w:rsidR="003B4B80" w:rsidRPr="003B4B80">
        <w:rPr>
          <w:rFonts w:asciiTheme="minorHAnsi" w:eastAsia="Times New Roman" w:hAnsiTheme="minorHAnsi" w:cstheme="minorHAnsi"/>
          <w:sz w:val="20"/>
          <w:szCs w:val="20"/>
        </w:rPr>
        <w:t>Descriptive stati</w:t>
      </w:r>
      <w:r w:rsidR="00F77A82">
        <w:rPr>
          <w:rFonts w:asciiTheme="minorHAnsi" w:eastAsia="Times New Roman" w:hAnsiTheme="minorHAnsi" w:cstheme="minorHAnsi"/>
          <w:sz w:val="20"/>
          <w:szCs w:val="20"/>
        </w:rPr>
        <w:t>stics (mean, standard deviation,</w:t>
      </w:r>
      <w:r w:rsidR="003B4B80" w:rsidRPr="003B4B80">
        <w:rPr>
          <w:rFonts w:asciiTheme="minorHAnsi" w:eastAsia="Times New Roman" w:hAnsiTheme="minorHAnsi" w:cstheme="minorHAnsi"/>
          <w:sz w:val="20"/>
          <w:szCs w:val="20"/>
        </w:rPr>
        <w:t xml:space="preserve"> minimum, maximum) on all variables were estimated initially. Treatment group (amiodarone vs. sotalol) differences on independent variables were estimated using t-tests, chi-square tests, or Fisher exact tests according to the metrics and distributions across variables.</w:t>
      </w:r>
      <w:r w:rsidR="003B4B80">
        <w:rPr>
          <w:rFonts w:asciiTheme="minorHAnsi" w:eastAsia="Times New Roman" w:hAnsiTheme="minorHAnsi" w:cstheme="minorHAnsi"/>
          <w:sz w:val="20"/>
          <w:szCs w:val="20"/>
        </w:rPr>
        <w:t xml:space="preserve"> </w:t>
      </w:r>
      <w:r w:rsidR="003B4B80" w:rsidRPr="003B4B80">
        <w:rPr>
          <w:rFonts w:asciiTheme="minorHAnsi" w:eastAsia="Times New Roman" w:hAnsiTheme="minorHAnsi" w:cstheme="minorHAnsi"/>
          <w:sz w:val="20"/>
          <w:szCs w:val="20"/>
        </w:rPr>
        <w:t>Cox regression models</w:t>
      </w:r>
      <w:r w:rsidR="003B4B80">
        <w:rPr>
          <w:rFonts w:asciiTheme="minorHAnsi" w:eastAsia="Times New Roman" w:hAnsiTheme="minorHAnsi" w:cstheme="minorHAnsi"/>
          <w:sz w:val="20"/>
          <w:szCs w:val="20"/>
        </w:rPr>
        <w:t xml:space="preserve"> were utilized to estimate</w:t>
      </w:r>
      <w:r w:rsidR="003B4B80" w:rsidRPr="003B4B80">
        <w:rPr>
          <w:rFonts w:asciiTheme="minorHAnsi" w:eastAsia="Times New Roman" w:hAnsiTheme="minorHAnsi" w:cstheme="minorHAnsi"/>
          <w:sz w:val="20"/>
          <w:szCs w:val="20"/>
        </w:rPr>
        <w:t xml:space="preserve"> the effects of treatment on the primary and secondary outcomes of time to recurrence of </w:t>
      </w:r>
      <w:r w:rsidR="00F77A82">
        <w:rPr>
          <w:rFonts w:asciiTheme="minorHAnsi" w:eastAsia="Times New Roman" w:hAnsiTheme="minorHAnsi" w:cstheme="minorHAnsi"/>
          <w:sz w:val="20"/>
          <w:szCs w:val="20"/>
        </w:rPr>
        <w:t>AF</w:t>
      </w:r>
      <w:r w:rsidR="003B4B80" w:rsidRPr="003B4B80">
        <w:rPr>
          <w:rFonts w:asciiTheme="minorHAnsi" w:eastAsia="Times New Roman" w:hAnsiTheme="minorHAnsi" w:cstheme="minorHAnsi"/>
          <w:sz w:val="20"/>
          <w:szCs w:val="20"/>
        </w:rPr>
        <w:t xml:space="preserve"> or flutter rhythm at 365 days and 30 days, respectively.</w:t>
      </w:r>
    </w:p>
    <w:p w14:paraId="35A87FB2" w14:textId="77777777" w:rsidR="0006316E" w:rsidRDefault="0006316E" w:rsidP="003B4B80">
      <w:pPr>
        <w:spacing w:line="240" w:lineRule="auto"/>
        <w:rPr>
          <w:rFonts w:asciiTheme="minorHAnsi" w:eastAsia="Times New Roman" w:hAnsiTheme="minorHAnsi" w:cstheme="minorHAnsi"/>
          <w:b/>
          <w:sz w:val="20"/>
          <w:szCs w:val="20"/>
        </w:rPr>
      </w:pPr>
    </w:p>
    <w:p w14:paraId="6C46720E" w14:textId="2EF861A4" w:rsidR="003B4B80" w:rsidRDefault="0006316E" w:rsidP="003B4B80">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Preliminary Results: </w:t>
      </w:r>
      <w:r w:rsidR="003B4B80" w:rsidRPr="003B4B80">
        <w:rPr>
          <w:rFonts w:asciiTheme="minorHAnsi" w:eastAsia="Times New Roman" w:hAnsiTheme="minorHAnsi" w:cstheme="minorHAnsi"/>
          <w:sz w:val="20"/>
          <w:szCs w:val="20"/>
        </w:rPr>
        <w:t>A total number of 93 patients were included in the analysis, with 6</w:t>
      </w:r>
      <w:r w:rsidR="006B4CE2">
        <w:rPr>
          <w:rFonts w:asciiTheme="minorHAnsi" w:eastAsia="Times New Roman" w:hAnsiTheme="minorHAnsi" w:cstheme="minorHAnsi"/>
          <w:sz w:val="20"/>
          <w:szCs w:val="20"/>
        </w:rPr>
        <w:t>2</w:t>
      </w:r>
      <w:r w:rsidR="003B4B80" w:rsidRPr="003B4B80">
        <w:rPr>
          <w:rFonts w:asciiTheme="minorHAnsi" w:eastAsia="Times New Roman" w:hAnsiTheme="minorHAnsi" w:cstheme="minorHAnsi"/>
          <w:sz w:val="20"/>
          <w:szCs w:val="20"/>
        </w:rPr>
        <w:t xml:space="preserve"> patients assigned to the amiodarone group and 31 patients assigned to the sotalol group.</w:t>
      </w:r>
      <w:r w:rsidR="006B4CE2">
        <w:rPr>
          <w:rFonts w:asciiTheme="minorHAnsi" w:eastAsia="Times New Roman" w:hAnsiTheme="minorHAnsi" w:cstheme="minorHAnsi"/>
          <w:sz w:val="20"/>
          <w:szCs w:val="20"/>
        </w:rPr>
        <w:t xml:space="preserve"> </w:t>
      </w:r>
      <w:r w:rsidR="006B4CE2" w:rsidRPr="006B4CE2">
        <w:rPr>
          <w:rFonts w:asciiTheme="minorHAnsi" w:eastAsia="Times New Roman" w:hAnsiTheme="minorHAnsi" w:cstheme="minorHAnsi"/>
          <w:sz w:val="20"/>
          <w:szCs w:val="20"/>
        </w:rPr>
        <w:t>Compared with those taking sotalol, patients taking amiodarone were significantly older, had higher burden of heart failure and lower ejection fraction. Additionally, those who received amiodarone had significantly higher SCr and utilization of concomitant rate and rhythm control therapy compared to those who received sotalo</w:t>
      </w:r>
      <w:r w:rsidR="006B4CE2">
        <w:rPr>
          <w:rFonts w:asciiTheme="minorHAnsi" w:eastAsia="Times New Roman" w:hAnsiTheme="minorHAnsi" w:cstheme="minorHAnsi"/>
          <w:sz w:val="20"/>
          <w:szCs w:val="20"/>
        </w:rPr>
        <w:t>l.</w:t>
      </w:r>
      <w:r w:rsidR="00697287">
        <w:rPr>
          <w:rFonts w:asciiTheme="minorHAnsi" w:eastAsia="Times New Roman" w:hAnsiTheme="minorHAnsi" w:cstheme="minorHAnsi"/>
          <w:sz w:val="20"/>
          <w:szCs w:val="20"/>
        </w:rPr>
        <w:t xml:space="preserve"> </w:t>
      </w:r>
      <w:r w:rsidR="00391AC0">
        <w:rPr>
          <w:rFonts w:asciiTheme="minorHAnsi" w:eastAsia="Times New Roman" w:hAnsiTheme="minorHAnsi" w:cstheme="minorHAnsi"/>
          <w:sz w:val="20"/>
          <w:szCs w:val="20"/>
        </w:rPr>
        <w:t>For the primary endpoint, t</w:t>
      </w:r>
      <w:r w:rsidR="006E339C" w:rsidRPr="006E339C">
        <w:rPr>
          <w:rFonts w:asciiTheme="minorHAnsi" w:eastAsia="Times New Roman" w:hAnsiTheme="minorHAnsi" w:cstheme="minorHAnsi"/>
          <w:sz w:val="20"/>
          <w:szCs w:val="20"/>
        </w:rPr>
        <w:t>he estimated mean time to recurrence from DCCV was 163.3 days in the amiodarone group as compared to 167.7 days in the sotalol group. These results were not statistically significant with a corresponding hazard ratio of 1.08 and p-value of 0.79. For the secondary endpoint of time to recurrence</w:t>
      </w:r>
      <w:r w:rsidR="008947A4">
        <w:rPr>
          <w:rFonts w:asciiTheme="minorHAnsi" w:eastAsia="Times New Roman" w:hAnsiTheme="minorHAnsi" w:cstheme="minorHAnsi"/>
          <w:sz w:val="20"/>
          <w:szCs w:val="20"/>
        </w:rPr>
        <w:t xml:space="preserve"> of AF or atrial flutter rhythm</w:t>
      </w:r>
      <w:r w:rsidR="006E339C" w:rsidRPr="006E339C">
        <w:rPr>
          <w:rFonts w:asciiTheme="minorHAnsi" w:eastAsia="Times New Roman" w:hAnsiTheme="minorHAnsi" w:cstheme="minorHAnsi"/>
          <w:sz w:val="20"/>
          <w:szCs w:val="20"/>
        </w:rPr>
        <w:t xml:space="preserve"> at 30 days </w:t>
      </w:r>
      <w:r w:rsidR="009D1C1C">
        <w:rPr>
          <w:rFonts w:asciiTheme="minorHAnsi" w:eastAsia="Times New Roman" w:hAnsiTheme="minorHAnsi" w:cstheme="minorHAnsi"/>
          <w:sz w:val="20"/>
          <w:szCs w:val="20"/>
        </w:rPr>
        <w:t xml:space="preserve">was noted in </w:t>
      </w:r>
      <w:r w:rsidR="006E339C" w:rsidRPr="006E339C">
        <w:rPr>
          <w:rFonts w:asciiTheme="minorHAnsi" w:eastAsia="Times New Roman" w:hAnsiTheme="minorHAnsi" w:cstheme="minorHAnsi"/>
          <w:sz w:val="20"/>
          <w:szCs w:val="20"/>
        </w:rPr>
        <w:t>29 of 62 patients (46.7%) in the amiodarone group with an average time to recurrence of 11.9 days</w:t>
      </w:r>
      <w:r w:rsidR="009D1C1C">
        <w:rPr>
          <w:rFonts w:asciiTheme="minorHAnsi" w:eastAsia="Times New Roman" w:hAnsiTheme="minorHAnsi" w:cstheme="minorHAnsi"/>
          <w:sz w:val="20"/>
          <w:szCs w:val="20"/>
        </w:rPr>
        <w:t xml:space="preserve"> and</w:t>
      </w:r>
      <w:r w:rsidR="00D7125E">
        <w:rPr>
          <w:rFonts w:asciiTheme="minorHAnsi" w:eastAsia="Times New Roman" w:hAnsiTheme="minorHAnsi" w:cstheme="minorHAnsi"/>
          <w:sz w:val="20"/>
          <w:szCs w:val="20"/>
        </w:rPr>
        <w:t xml:space="preserve"> </w:t>
      </w:r>
      <w:r w:rsidR="006E339C" w:rsidRPr="006E339C">
        <w:rPr>
          <w:rFonts w:asciiTheme="minorHAnsi" w:eastAsia="Times New Roman" w:hAnsiTheme="minorHAnsi" w:cstheme="minorHAnsi"/>
          <w:sz w:val="20"/>
          <w:szCs w:val="20"/>
        </w:rPr>
        <w:t>12 of 31 patients (38.7%</w:t>
      </w:r>
      <w:r w:rsidR="00F241DA" w:rsidRPr="006E339C">
        <w:rPr>
          <w:rFonts w:asciiTheme="minorHAnsi" w:eastAsia="Times New Roman" w:hAnsiTheme="minorHAnsi" w:cstheme="minorHAnsi"/>
          <w:sz w:val="20"/>
          <w:szCs w:val="20"/>
        </w:rPr>
        <w:t xml:space="preserve">) </w:t>
      </w:r>
      <w:r w:rsidR="00F241DA">
        <w:rPr>
          <w:rFonts w:asciiTheme="minorHAnsi" w:eastAsia="Times New Roman" w:hAnsiTheme="minorHAnsi" w:cstheme="minorHAnsi"/>
          <w:sz w:val="20"/>
          <w:szCs w:val="20"/>
        </w:rPr>
        <w:t>in</w:t>
      </w:r>
      <w:r w:rsidR="009D1C1C">
        <w:rPr>
          <w:rFonts w:asciiTheme="minorHAnsi" w:eastAsia="Times New Roman" w:hAnsiTheme="minorHAnsi" w:cstheme="minorHAnsi"/>
          <w:sz w:val="20"/>
          <w:szCs w:val="20"/>
        </w:rPr>
        <w:t xml:space="preserve"> the sotalol group </w:t>
      </w:r>
      <w:r w:rsidR="006E339C" w:rsidRPr="006E339C">
        <w:rPr>
          <w:rFonts w:asciiTheme="minorHAnsi" w:eastAsia="Times New Roman" w:hAnsiTheme="minorHAnsi" w:cstheme="minorHAnsi"/>
          <w:sz w:val="20"/>
          <w:szCs w:val="20"/>
        </w:rPr>
        <w:t>with an average time to recurrence of 13 days</w:t>
      </w:r>
      <w:r w:rsidR="009D1C1C">
        <w:rPr>
          <w:rFonts w:asciiTheme="minorHAnsi" w:eastAsia="Times New Roman" w:hAnsiTheme="minorHAnsi" w:cstheme="minorHAnsi"/>
          <w:sz w:val="20"/>
          <w:szCs w:val="20"/>
        </w:rPr>
        <w:t xml:space="preserve">, which was not statistically significantly </w:t>
      </w:r>
      <w:r w:rsidR="00F241DA">
        <w:rPr>
          <w:rFonts w:asciiTheme="minorHAnsi" w:eastAsia="Times New Roman" w:hAnsiTheme="minorHAnsi" w:cstheme="minorHAnsi"/>
          <w:sz w:val="20"/>
          <w:szCs w:val="20"/>
        </w:rPr>
        <w:t xml:space="preserve">different </w:t>
      </w:r>
      <w:r w:rsidR="00F241DA" w:rsidRPr="006E339C">
        <w:rPr>
          <w:rFonts w:asciiTheme="minorHAnsi" w:eastAsia="Times New Roman" w:hAnsiTheme="minorHAnsi" w:cstheme="minorHAnsi"/>
          <w:sz w:val="20"/>
          <w:szCs w:val="20"/>
        </w:rPr>
        <w:t>with</w:t>
      </w:r>
      <w:r w:rsidR="006E339C" w:rsidRPr="006E339C">
        <w:rPr>
          <w:rFonts w:asciiTheme="minorHAnsi" w:eastAsia="Times New Roman" w:hAnsiTheme="minorHAnsi" w:cstheme="minorHAnsi"/>
          <w:sz w:val="20"/>
          <w:szCs w:val="20"/>
        </w:rPr>
        <w:t xml:space="preserve"> a corresponding hazard ratio of 1.31 and p-value of 0.47.</w:t>
      </w:r>
      <w:r w:rsidR="009D1C1C">
        <w:rPr>
          <w:rFonts w:asciiTheme="minorHAnsi" w:eastAsia="Times New Roman" w:hAnsiTheme="minorHAnsi" w:cstheme="minorHAnsi"/>
          <w:sz w:val="20"/>
          <w:szCs w:val="20"/>
        </w:rPr>
        <w:t xml:space="preserve"> </w:t>
      </w:r>
      <w:r w:rsidR="00DD0B2F">
        <w:rPr>
          <w:rFonts w:asciiTheme="minorHAnsi" w:eastAsia="Times New Roman" w:hAnsiTheme="minorHAnsi" w:cstheme="minorHAnsi"/>
          <w:sz w:val="20"/>
          <w:szCs w:val="20"/>
        </w:rPr>
        <w:t xml:space="preserve">The most commonly noted adverse </w:t>
      </w:r>
      <w:r w:rsidR="009D1C1C">
        <w:rPr>
          <w:rFonts w:asciiTheme="minorHAnsi" w:eastAsia="Times New Roman" w:hAnsiTheme="minorHAnsi" w:cstheme="minorHAnsi"/>
          <w:sz w:val="20"/>
          <w:szCs w:val="20"/>
        </w:rPr>
        <w:t xml:space="preserve">events </w:t>
      </w:r>
      <w:r w:rsidR="00DD0B2F">
        <w:rPr>
          <w:rFonts w:asciiTheme="minorHAnsi" w:eastAsia="Times New Roman" w:hAnsiTheme="minorHAnsi" w:cstheme="minorHAnsi"/>
          <w:sz w:val="20"/>
          <w:szCs w:val="20"/>
        </w:rPr>
        <w:t xml:space="preserve">with amiodarone were </w:t>
      </w:r>
      <w:r w:rsidR="00391AC0">
        <w:rPr>
          <w:rFonts w:asciiTheme="minorHAnsi" w:eastAsia="Times New Roman" w:hAnsiTheme="minorHAnsi" w:cstheme="minorHAnsi"/>
          <w:sz w:val="20"/>
          <w:szCs w:val="20"/>
        </w:rPr>
        <w:t>fatigue</w:t>
      </w:r>
      <w:r w:rsidR="00E54B4A">
        <w:rPr>
          <w:rFonts w:asciiTheme="minorHAnsi" w:eastAsia="Times New Roman" w:hAnsiTheme="minorHAnsi" w:cstheme="minorHAnsi"/>
          <w:sz w:val="20"/>
          <w:szCs w:val="20"/>
        </w:rPr>
        <w:t xml:space="preserve"> (n=</w:t>
      </w:r>
      <w:r w:rsidR="00391AC0">
        <w:rPr>
          <w:rFonts w:asciiTheme="minorHAnsi" w:eastAsia="Times New Roman" w:hAnsiTheme="minorHAnsi" w:cstheme="minorHAnsi"/>
          <w:sz w:val="20"/>
          <w:szCs w:val="20"/>
        </w:rPr>
        <w:t>3</w:t>
      </w:r>
      <w:r w:rsidR="00E54B4A">
        <w:rPr>
          <w:rFonts w:asciiTheme="minorHAnsi" w:eastAsia="Times New Roman" w:hAnsiTheme="minorHAnsi" w:cstheme="minorHAnsi"/>
          <w:sz w:val="20"/>
          <w:szCs w:val="20"/>
        </w:rPr>
        <w:t xml:space="preserve">), </w:t>
      </w:r>
      <w:r w:rsidR="00391AC0">
        <w:rPr>
          <w:rFonts w:asciiTheme="minorHAnsi" w:eastAsia="Times New Roman" w:hAnsiTheme="minorHAnsi" w:cstheme="minorHAnsi"/>
          <w:sz w:val="20"/>
          <w:szCs w:val="20"/>
        </w:rPr>
        <w:t>nausea</w:t>
      </w:r>
      <w:r w:rsidR="00E54B4A">
        <w:rPr>
          <w:rFonts w:asciiTheme="minorHAnsi" w:eastAsia="Times New Roman" w:hAnsiTheme="minorHAnsi" w:cstheme="minorHAnsi"/>
          <w:sz w:val="20"/>
          <w:szCs w:val="20"/>
        </w:rPr>
        <w:t xml:space="preserve"> (n=</w:t>
      </w:r>
      <w:r w:rsidR="00391AC0">
        <w:rPr>
          <w:rFonts w:asciiTheme="minorHAnsi" w:eastAsia="Times New Roman" w:hAnsiTheme="minorHAnsi" w:cstheme="minorHAnsi"/>
          <w:sz w:val="20"/>
          <w:szCs w:val="20"/>
        </w:rPr>
        <w:t>3</w:t>
      </w:r>
      <w:r w:rsidR="00E54B4A">
        <w:rPr>
          <w:rFonts w:asciiTheme="minorHAnsi" w:eastAsia="Times New Roman" w:hAnsiTheme="minorHAnsi" w:cstheme="minorHAnsi"/>
          <w:sz w:val="20"/>
          <w:szCs w:val="20"/>
        </w:rPr>
        <w:t>), headache (n=2), and abnormal TSH levels (n=2)</w:t>
      </w:r>
      <w:r w:rsidR="009D1C1C">
        <w:rPr>
          <w:rFonts w:asciiTheme="minorHAnsi" w:eastAsia="Times New Roman" w:hAnsiTheme="minorHAnsi" w:cstheme="minorHAnsi"/>
          <w:sz w:val="20"/>
          <w:szCs w:val="20"/>
        </w:rPr>
        <w:t>,</w:t>
      </w:r>
      <w:r w:rsidR="00E54B4A">
        <w:rPr>
          <w:rFonts w:asciiTheme="minorHAnsi" w:eastAsia="Times New Roman" w:hAnsiTheme="minorHAnsi" w:cstheme="minorHAnsi"/>
          <w:sz w:val="20"/>
          <w:szCs w:val="20"/>
        </w:rPr>
        <w:t xml:space="preserve"> </w:t>
      </w:r>
      <w:r w:rsidR="00DD0B2F">
        <w:rPr>
          <w:rFonts w:asciiTheme="minorHAnsi" w:eastAsia="Times New Roman" w:hAnsiTheme="minorHAnsi" w:cstheme="minorHAnsi"/>
          <w:sz w:val="20"/>
          <w:szCs w:val="20"/>
        </w:rPr>
        <w:t xml:space="preserve">while the most common side effects </w:t>
      </w:r>
      <w:r w:rsidR="009D1C1C">
        <w:rPr>
          <w:rFonts w:asciiTheme="minorHAnsi" w:eastAsia="Times New Roman" w:hAnsiTheme="minorHAnsi" w:cstheme="minorHAnsi"/>
          <w:sz w:val="20"/>
          <w:szCs w:val="20"/>
        </w:rPr>
        <w:t>in the</w:t>
      </w:r>
      <w:r w:rsidR="00DD0B2F">
        <w:rPr>
          <w:rFonts w:asciiTheme="minorHAnsi" w:eastAsia="Times New Roman" w:hAnsiTheme="minorHAnsi" w:cstheme="minorHAnsi"/>
          <w:sz w:val="20"/>
          <w:szCs w:val="20"/>
        </w:rPr>
        <w:t xml:space="preserve"> sotalol </w:t>
      </w:r>
      <w:r w:rsidR="009D1C1C">
        <w:rPr>
          <w:rFonts w:asciiTheme="minorHAnsi" w:eastAsia="Times New Roman" w:hAnsiTheme="minorHAnsi" w:cstheme="minorHAnsi"/>
          <w:sz w:val="20"/>
          <w:szCs w:val="20"/>
        </w:rPr>
        <w:t xml:space="preserve">group </w:t>
      </w:r>
      <w:r w:rsidR="00C82E67">
        <w:rPr>
          <w:rFonts w:asciiTheme="minorHAnsi" w:eastAsia="Times New Roman" w:hAnsiTheme="minorHAnsi" w:cstheme="minorHAnsi"/>
          <w:sz w:val="20"/>
          <w:szCs w:val="20"/>
        </w:rPr>
        <w:t>were diarrhea (n=4), fatigue (n=</w:t>
      </w:r>
      <w:r w:rsidR="00391AC0">
        <w:rPr>
          <w:rFonts w:asciiTheme="minorHAnsi" w:eastAsia="Times New Roman" w:hAnsiTheme="minorHAnsi" w:cstheme="minorHAnsi"/>
          <w:sz w:val="20"/>
          <w:szCs w:val="20"/>
        </w:rPr>
        <w:t>4</w:t>
      </w:r>
      <w:r w:rsidR="00C82E67">
        <w:rPr>
          <w:rFonts w:asciiTheme="minorHAnsi" w:eastAsia="Times New Roman" w:hAnsiTheme="minorHAnsi" w:cstheme="minorHAnsi"/>
          <w:sz w:val="20"/>
          <w:szCs w:val="20"/>
        </w:rPr>
        <w:t>), and itching (n=2).</w:t>
      </w:r>
      <w:r w:rsidR="008A3ACB">
        <w:rPr>
          <w:rFonts w:asciiTheme="minorHAnsi" w:eastAsia="Times New Roman" w:hAnsiTheme="minorHAnsi" w:cstheme="minorHAnsi"/>
          <w:sz w:val="20"/>
          <w:szCs w:val="20"/>
        </w:rPr>
        <w:t xml:space="preserve"> None of these side effects led to discontinuation of the medication.</w:t>
      </w:r>
    </w:p>
    <w:p w14:paraId="3D98E41A" w14:textId="77777777" w:rsidR="003B4B80" w:rsidRDefault="003B4B80" w:rsidP="003B4B80">
      <w:pPr>
        <w:spacing w:line="240" w:lineRule="auto"/>
        <w:rPr>
          <w:rFonts w:asciiTheme="minorHAnsi" w:eastAsia="Times New Roman" w:hAnsiTheme="minorHAnsi" w:cstheme="minorHAnsi"/>
          <w:b/>
          <w:sz w:val="20"/>
          <w:szCs w:val="20"/>
        </w:rPr>
      </w:pPr>
    </w:p>
    <w:p w14:paraId="1AE89F17" w14:textId="06CD7FE5" w:rsidR="004744C5" w:rsidRDefault="0006316E" w:rsidP="008A3ACB">
      <w:pPr>
        <w:spacing w:line="240" w:lineRule="auto"/>
        <w:rPr>
          <w:rFonts w:asciiTheme="minorHAnsi" w:eastAsia="Times New Roman" w:hAnsiTheme="minorHAnsi" w:cstheme="minorHAnsi"/>
          <w:sz w:val="20"/>
          <w:szCs w:val="20"/>
        </w:rPr>
      </w:pPr>
      <w:r>
        <w:rPr>
          <w:rFonts w:asciiTheme="minorHAnsi" w:eastAsia="Times New Roman" w:hAnsiTheme="minorHAnsi" w:cstheme="minorHAnsi"/>
          <w:b/>
          <w:sz w:val="20"/>
          <w:szCs w:val="20"/>
        </w:rPr>
        <w:lastRenderedPageBreak/>
        <w:t>Conclusion:</w:t>
      </w:r>
      <w:r w:rsidR="00DD0B2F">
        <w:rPr>
          <w:rFonts w:asciiTheme="minorHAnsi" w:eastAsia="Times New Roman" w:hAnsiTheme="minorHAnsi" w:cstheme="minorHAnsi"/>
          <w:b/>
          <w:sz w:val="20"/>
          <w:szCs w:val="20"/>
        </w:rPr>
        <w:t xml:space="preserve"> </w:t>
      </w:r>
      <w:r w:rsidR="009D1C1C" w:rsidRPr="00E50CAB">
        <w:rPr>
          <w:rFonts w:asciiTheme="minorHAnsi" w:eastAsia="Times New Roman" w:hAnsiTheme="minorHAnsi" w:cstheme="minorHAnsi"/>
          <w:sz w:val="20"/>
          <w:szCs w:val="20"/>
        </w:rPr>
        <w:t>In this</w:t>
      </w:r>
      <w:r w:rsidR="009D1C1C">
        <w:rPr>
          <w:rFonts w:asciiTheme="minorHAnsi" w:eastAsia="Times New Roman" w:hAnsiTheme="minorHAnsi" w:cstheme="minorHAnsi"/>
          <w:sz w:val="20"/>
          <w:szCs w:val="20"/>
        </w:rPr>
        <w:t xml:space="preserve"> study amiodarone was no different than sotalol at reducing time to </w:t>
      </w:r>
      <w:r w:rsidR="00DD0B2F">
        <w:rPr>
          <w:rFonts w:asciiTheme="minorHAnsi" w:eastAsia="Times New Roman" w:hAnsiTheme="minorHAnsi" w:cstheme="minorHAnsi"/>
          <w:sz w:val="20"/>
          <w:szCs w:val="20"/>
        </w:rPr>
        <w:t>recurrence of AF or atrial flutter rhythm at</w:t>
      </w:r>
      <w:r w:rsidR="009D1C1C">
        <w:rPr>
          <w:rFonts w:asciiTheme="minorHAnsi" w:eastAsia="Times New Roman" w:hAnsiTheme="minorHAnsi" w:cstheme="minorHAnsi"/>
          <w:sz w:val="20"/>
          <w:szCs w:val="20"/>
        </w:rPr>
        <w:t xml:space="preserve"> 30 or</w:t>
      </w:r>
      <w:r w:rsidR="00DD0B2F">
        <w:rPr>
          <w:rFonts w:asciiTheme="minorHAnsi" w:eastAsia="Times New Roman" w:hAnsiTheme="minorHAnsi" w:cstheme="minorHAnsi"/>
          <w:sz w:val="20"/>
          <w:szCs w:val="20"/>
        </w:rPr>
        <w:t xml:space="preserve"> 365 days post-DCCV procedure.</w:t>
      </w:r>
      <w:r w:rsidR="000B3B16">
        <w:rPr>
          <w:rFonts w:asciiTheme="minorHAnsi" w:eastAsia="Times New Roman" w:hAnsiTheme="minorHAnsi" w:cstheme="minorHAnsi"/>
          <w:sz w:val="20"/>
          <w:szCs w:val="20"/>
        </w:rPr>
        <w:t xml:space="preserve"> Presence of adverse events were noted for both the amiodarone and the sotalol group, however, none of these side effects led to discontinuation of the medication during the time frame for which patients were evaluated. Study results should be interpreted with caution due to small sample size, unbalanced</w:t>
      </w:r>
      <w:bookmarkStart w:id="0" w:name="_GoBack"/>
      <w:bookmarkEnd w:id="0"/>
      <w:r w:rsidR="000B3B16">
        <w:rPr>
          <w:rFonts w:asciiTheme="minorHAnsi" w:eastAsia="Times New Roman" w:hAnsiTheme="minorHAnsi" w:cstheme="minorHAnsi"/>
          <w:sz w:val="20"/>
          <w:szCs w:val="20"/>
        </w:rPr>
        <w:t xml:space="preserve"> groups, and retrospective nature of study design.</w:t>
      </w:r>
    </w:p>
    <w:p w14:paraId="14B01E87" w14:textId="438FEC92" w:rsidR="000B3B16" w:rsidRDefault="000B3B16" w:rsidP="008A3ACB">
      <w:pPr>
        <w:spacing w:line="240" w:lineRule="auto"/>
        <w:rPr>
          <w:rFonts w:asciiTheme="minorHAnsi" w:eastAsia="Times New Roman" w:hAnsiTheme="minorHAnsi" w:cstheme="minorHAnsi"/>
          <w:sz w:val="20"/>
          <w:szCs w:val="20"/>
        </w:rPr>
      </w:pPr>
    </w:p>
    <w:p w14:paraId="03737A7B" w14:textId="749DAE84" w:rsidR="000B3B16" w:rsidRDefault="000B3B16" w:rsidP="008A3ACB">
      <w:pPr>
        <w:spacing w:line="240" w:lineRule="auto"/>
        <w:rPr>
          <w:rFonts w:asciiTheme="minorHAnsi" w:eastAsia="Times New Roman" w:hAnsiTheme="minorHAnsi" w:cstheme="minorHAnsi"/>
          <w:sz w:val="20"/>
          <w:szCs w:val="20"/>
        </w:rPr>
      </w:pPr>
      <w:r>
        <w:rPr>
          <w:rFonts w:asciiTheme="minorHAnsi" w:eastAsia="Times New Roman" w:hAnsiTheme="minorHAnsi" w:cstheme="minorHAnsi"/>
          <w:b/>
          <w:sz w:val="20"/>
          <w:szCs w:val="20"/>
        </w:rPr>
        <w:t>References:</w:t>
      </w:r>
    </w:p>
    <w:p w14:paraId="0ADD2882" w14:textId="0446972D" w:rsidR="009D0AEE" w:rsidRDefault="009D0AEE" w:rsidP="009D0AEE">
      <w:pPr>
        <w:pStyle w:val="ListParagraph"/>
        <w:numPr>
          <w:ilvl w:val="0"/>
          <w:numId w:val="6"/>
        </w:numPr>
        <w:spacing w:line="240" w:lineRule="auto"/>
        <w:rPr>
          <w:rFonts w:asciiTheme="minorHAnsi" w:eastAsia="Times New Roman" w:hAnsiTheme="minorHAnsi" w:cstheme="minorHAnsi"/>
          <w:sz w:val="20"/>
          <w:szCs w:val="20"/>
        </w:rPr>
      </w:pPr>
      <w:r w:rsidRPr="009D0AEE">
        <w:rPr>
          <w:rFonts w:asciiTheme="minorHAnsi" w:eastAsia="Times New Roman" w:hAnsiTheme="minorHAnsi" w:cstheme="minorHAnsi"/>
          <w:sz w:val="20"/>
          <w:szCs w:val="20"/>
        </w:rPr>
        <w:t>January CT, et al. 2014 AHA/ACC/HRS guideline for the management of patients with atrial fibrillation: a report of the American College of Cardiology/American Heart Association Task Force on Practice Guidelines and the Heart Rhythm Society. J Am Coll Cardiol. 2014;64:e1–76. https://doi.org/10.1016/j.jacc.2014.03.022 PMID: 24685669</w:t>
      </w:r>
    </w:p>
    <w:p w14:paraId="232238F8" w14:textId="0B9EFB2E" w:rsidR="009D0AEE" w:rsidRDefault="009D0AEE" w:rsidP="009D0AEE">
      <w:pPr>
        <w:pStyle w:val="ListParagraph"/>
        <w:numPr>
          <w:ilvl w:val="0"/>
          <w:numId w:val="6"/>
        </w:numPr>
        <w:spacing w:line="240" w:lineRule="auto"/>
        <w:rPr>
          <w:rFonts w:asciiTheme="minorHAnsi" w:eastAsia="Times New Roman" w:hAnsiTheme="minorHAnsi" w:cstheme="minorHAnsi"/>
          <w:sz w:val="20"/>
          <w:szCs w:val="20"/>
        </w:rPr>
      </w:pPr>
      <w:r w:rsidRPr="009D0AEE">
        <w:rPr>
          <w:rFonts w:asciiTheme="minorHAnsi" w:eastAsia="Times New Roman" w:hAnsiTheme="minorHAnsi" w:cstheme="minorHAnsi"/>
          <w:sz w:val="20"/>
          <w:szCs w:val="20"/>
        </w:rPr>
        <w:t>Kirchhof P, et al. 2016 ESC Guidelines for the management of atrial fibrillation developed in collaboration with EACTS. Eur Heart J. 2016;37:2893–2962. https://doi.org/10.1093/eurheartj/ehw210 PMID: 27567408</w:t>
      </w:r>
    </w:p>
    <w:p w14:paraId="20A8DBB4" w14:textId="77777777" w:rsidR="009D0AEE" w:rsidRDefault="009D0AEE" w:rsidP="009D0AEE">
      <w:pPr>
        <w:pStyle w:val="ListParagraph"/>
        <w:numPr>
          <w:ilvl w:val="0"/>
          <w:numId w:val="6"/>
        </w:numPr>
        <w:spacing w:line="240" w:lineRule="auto"/>
        <w:rPr>
          <w:rFonts w:asciiTheme="minorHAnsi" w:eastAsia="Times New Roman" w:hAnsiTheme="minorHAnsi" w:cstheme="minorHAnsi"/>
          <w:sz w:val="20"/>
          <w:szCs w:val="20"/>
        </w:rPr>
      </w:pPr>
      <w:r w:rsidRPr="009D0AEE">
        <w:rPr>
          <w:rFonts w:asciiTheme="minorHAnsi" w:eastAsia="Times New Roman" w:hAnsiTheme="minorHAnsi" w:cstheme="minorHAnsi"/>
          <w:sz w:val="20"/>
          <w:szCs w:val="20"/>
        </w:rPr>
        <w:t>Schilling RJ. Cardioversion of atrial fibrillation: the use of antiarrhythmic drugs. Heart. 2010;96: 333–338. https://doi.org/10.1136/hrt.2008.155812 PMID: 19910286</w:t>
      </w:r>
    </w:p>
    <w:p w14:paraId="2D8CDC6B" w14:textId="77777777" w:rsidR="009D0AEE" w:rsidRDefault="009D0AEE" w:rsidP="009D0AEE">
      <w:pPr>
        <w:pStyle w:val="ListParagraph"/>
        <w:numPr>
          <w:ilvl w:val="0"/>
          <w:numId w:val="6"/>
        </w:numPr>
        <w:spacing w:line="240" w:lineRule="auto"/>
        <w:rPr>
          <w:rFonts w:asciiTheme="minorHAnsi" w:eastAsia="Times New Roman" w:hAnsiTheme="minorHAnsi" w:cstheme="minorHAnsi"/>
          <w:sz w:val="20"/>
          <w:szCs w:val="20"/>
        </w:rPr>
      </w:pPr>
      <w:r w:rsidRPr="009D0AEE">
        <w:rPr>
          <w:rFonts w:asciiTheme="minorHAnsi" w:eastAsia="Times New Roman" w:hAnsiTheme="minorHAnsi" w:cstheme="minorHAnsi"/>
          <w:sz w:val="20"/>
          <w:szCs w:val="20"/>
        </w:rPr>
        <w:t>Lafuente-Lafuente C, et al. Antiarrhythmics for maintaining sinus rhythm after cardioversion of atrial fibrillation. Cochrane Database Syst Rev. 2007:CD005049. https://doi.org/10.1002/14651858.CD005049.pub2 PMID: 1794383</w:t>
      </w:r>
    </w:p>
    <w:p w14:paraId="6AEF2DE2" w14:textId="77777777" w:rsidR="009D0AEE" w:rsidRDefault="009D0AEE" w:rsidP="009D0AEE">
      <w:pPr>
        <w:pStyle w:val="ListParagraph"/>
        <w:numPr>
          <w:ilvl w:val="0"/>
          <w:numId w:val="6"/>
        </w:numPr>
        <w:spacing w:line="240" w:lineRule="auto"/>
        <w:rPr>
          <w:rFonts w:asciiTheme="minorHAnsi" w:eastAsia="Times New Roman" w:hAnsiTheme="minorHAnsi" w:cstheme="minorHAnsi"/>
          <w:sz w:val="20"/>
          <w:szCs w:val="20"/>
        </w:rPr>
      </w:pPr>
      <w:r w:rsidRPr="009D0AEE">
        <w:rPr>
          <w:rFonts w:asciiTheme="minorHAnsi" w:eastAsia="Times New Roman" w:hAnsiTheme="minorHAnsi" w:cstheme="minorHAnsi"/>
          <w:sz w:val="20"/>
          <w:szCs w:val="20"/>
        </w:rPr>
        <w:t>Alegret JM, et al. Clinical effectiveness of antiarrhythmic treatment after electrical cardioversion in patients without structural heart disease. Rev Esp Cardiol. 2008;61:1274–1279. PMID: 19080966</w:t>
      </w:r>
    </w:p>
    <w:p w14:paraId="603CF2B1" w14:textId="4E6F7F75" w:rsidR="009D0AEE" w:rsidRPr="009D0AEE" w:rsidRDefault="009D0AEE" w:rsidP="009D0AEE">
      <w:pPr>
        <w:pStyle w:val="ListParagraph"/>
        <w:numPr>
          <w:ilvl w:val="0"/>
          <w:numId w:val="6"/>
        </w:numPr>
        <w:spacing w:line="240" w:lineRule="auto"/>
        <w:rPr>
          <w:rFonts w:asciiTheme="minorHAnsi" w:eastAsia="Times New Roman" w:hAnsiTheme="minorHAnsi" w:cstheme="minorHAnsi"/>
          <w:sz w:val="20"/>
          <w:szCs w:val="20"/>
        </w:rPr>
      </w:pPr>
      <w:r w:rsidRPr="009D0AEE">
        <w:rPr>
          <w:rFonts w:asciiTheme="minorHAnsi" w:eastAsia="Times New Roman" w:hAnsiTheme="minorHAnsi" w:cstheme="minorHAnsi"/>
          <w:sz w:val="20"/>
          <w:szCs w:val="20"/>
        </w:rPr>
        <w:t>Chun KJ, et al. Efficacy of dronedarone versus propafenone in the maintenance of sinus rhythm in patients with atrial fibrillation after electrical cardioversion. Clin Ther. 2014;36:1169–1175. https://doi.org/10.1016/j.clinthera.2014.07.013 PMID: 25134972</w:t>
      </w:r>
    </w:p>
    <w:sectPr w:rsidR="009D0AEE" w:rsidRPr="009D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5F5"/>
    <w:multiLevelType w:val="hybridMultilevel"/>
    <w:tmpl w:val="54F22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C4BC5"/>
    <w:multiLevelType w:val="hybridMultilevel"/>
    <w:tmpl w:val="0C1C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154A77"/>
    <w:multiLevelType w:val="hybridMultilevel"/>
    <w:tmpl w:val="12604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631A8"/>
    <w:multiLevelType w:val="hybridMultilevel"/>
    <w:tmpl w:val="17C2C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16055"/>
    <w:multiLevelType w:val="hybridMultilevel"/>
    <w:tmpl w:val="BB16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3F"/>
    <w:rsid w:val="000424DF"/>
    <w:rsid w:val="0006316E"/>
    <w:rsid w:val="00071581"/>
    <w:rsid w:val="000B3B16"/>
    <w:rsid w:val="00151461"/>
    <w:rsid w:val="001B226E"/>
    <w:rsid w:val="001B57E7"/>
    <w:rsid w:val="001E3853"/>
    <w:rsid w:val="00224AB0"/>
    <w:rsid w:val="003344E9"/>
    <w:rsid w:val="00391AC0"/>
    <w:rsid w:val="003B4B80"/>
    <w:rsid w:val="003C0DB8"/>
    <w:rsid w:val="00432182"/>
    <w:rsid w:val="00445076"/>
    <w:rsid w:val="00454BF0"/>
    <w:rsid w:val="004704AB"/>
    <w:rsid w:val="004744C5"/>
    <w:rsid w:val="00515919"/>
    <w:rsid w:val="00536023"/>
    <w:rsid w:val="00563D12"/>
    <w:rsid w:val="00565A6D"/>
    <w:rsid w:val="00673294"/>
    <w:rsid w:val="0068036D"/>
    <w:rsid w:val="00696CB0"/>
    <w:rsid w:val="00697287"/>
    <w:rsid w:val="006B27EF"/>
    <w:rsid w:val="006B4CE2"/>
    <w:rsid w:val="006E339C"/>
    <w:rsid w:val="006F5A5F"/>
    <w:rsid w:val="00744AA9"/>
    <w:rsid w:val="00764A9B"/>
    <w:rsid w:val="007B726F"/>
    <w:rsid w:val="007E53DF"/>
    <w:rsid w:val="007F6E78"/>
    <w:rsid w:val="00816F48"/>
    <w:rsid w:val="00837BB2"/>
    <w:rsid w:val="008509AF"/>
    <w:rsid w:val="0087676B"/>
    <w:rsid w:val="00877D44"/>
    <w:rsid w:val="008947A4"/>
    <w:rsid w:val="008A3ACB"/>
    <w:rsid w:val="008F01BF"/>
    <w:rsid w:val="00977D57"/>
    <w:rsid w:val="009C221E"/>
    <w:rsid w:val="009D0AEE"/>
    <w:rsid w:val="009D1C1C"/>
    <w:rsid w:val="00A94615"/>
    <w:rsid w:val="00AE3492"/>
    <w:rsid w:val="00AF67DD"/>
    <w:rsid w:val="00B43634"/>
    <w:rsid w:val="00B4791D"/>
    <w:rsid w:val="00B709E5"/>
    <w:rsid w:val="00C82E67"/>
    <w:rsid w:val="00CC383F"/>
    <w:rsid w:val="00D7125E"/>
    <w:rsid w:val="00DD0B2F"/>
    <w:rsid w:val="00E50CAB"/>
    <w:rsid w:val="00E54B4A"/>
    <w:rsid w:val="00E91A24"/>
    <w:rsid w:val="00F241DA"/>
    <w:rsid w:val="00F2671E"/>
    <w:rsid w:val="00F77A82"/>
    <w:rsid w:val="00F84CC2"/>
    <w:rsid w:val="00FC31B5"/>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6463"/>
  <w15:chartTrackingRefBased/>
  <w15:docId w15:val="{8136F4E4-DB97-4D08-83DD-D97128D9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3F"/>
    <w:pPr>
      <w:spacing w:after="0" w:line="276" w:lineRule="auto"/>
    </w:pPr>
    <w:rPr>
      <w:rFonts w:ascii="Arial" w:eastAsia="Arial" w:hAnsi="Arial" w:cs="Arial"/>
      <w:lang w:val="e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3F"/>
    <w:pPr>
      <w:ind w:left="720"/>
      <w:contextualSpacing/>
    </w:pPr>
  </w:style>
  <w:style w:type="paragraph" w:styleId="BalloonText">
    <w:name w:val="Balloon Text"/>
    <w:basedOn w:val="Normal"/>
    <w:link w:val="BalloonTextChar"/>
    <w:uiPriority w:val="99"/>
    <w:semiHidden/>
    <w:unhideWhenUsed/>
    <w:rsid w:val="00FE3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30"/>
    <w:rPr>
      <w:rFonts w:ascii="Segoe UI" w:eastAsia="Arial" w:hAnsi="Segoe UI" w:cs="Segoe UI"/>
      <w:sz w:val="18"/>
      <w:szCs w:val="18"/>
      <w:lang w:val="en" w:eastAsia="ko-KR"/>
    </w:rPr>
  </w:style>
  <w:style w:type="character" w:styleId="CommentReference">
    <w:name w:val="annotation reference"/>
    <w:basedOn w:val="DefaultParagraphFont"/>
    <w:uiPriority w:val="99"/>
    <w:semiHidden/>
    <w:unhideWhenUsed/>
    <w:rsid w:val="006F5A5F"/>
    <w:rPr>
      <w:sz w:val="16"/>
      <w:szCs w:val="16"/>
    </w:rPr>
  </w:style>
  <w:style w:type="paragraph" w:styleId="CommentText">
    <w:name w:val="annotation text"/>
    <w:basedOn w:val="Normal"/>
    <w:link w:val="CommentTextChar"/>
    <w:uiPriority w:val="99"/>
    <w:semiHidden/>
    <w:unhideWhenUsed/>
    <w:rsid w:val="006F5A5F"/>
    <w:pPr>
      <w:spacing w:line="240" w:lineRule="auto"/>
    </w:pPr>
    <w:rPr>
      <w:sz w:val="20"/>
      <w:szCs w:val="20"/>
    </w:rPr>
  </w:style>
  <w:style w:type="character" w:customStyle="1" w:styleId="CommentTextChar">
    <w:name w:val="Comment Text Char"/>
    <w:basedOn w:val="DefaultParagraphFont"/>
    <w:link w:val="CommentText"/>
    <w:uiPriority w:val="99"/>
    <w:semiHidden/>
    <w:rsid w:val="006F5A5F"/>
    <w:rPr>
      <w:rFonts w:ascii="Arial" w:eastAsia="Arial" w:hAnsi="Arial" w:cs="Arial"/>
      <w:sz w:val="20"/>
      <w:szCs w:val="20"/>
      <w:lang w:val="en" w:eastAsia="ko-KR"/>
    </w:rPr>
  </w:style>
  <w:style w:type="paragraph" w:styleId="CommentSubject">
    <w:name w:val="annotation subject"/>
    <w:basedOn w:val="CommentText"/>
    <w:next w:val="CommentText"/>
    <w:link w:val="CommentSubjectChar"/>
    <w:uiPriority w:val="99"/>
    <w:semiHidden/>
    <w:unhideWhenUsed/>
    <w:rsid w:val="006F5A5F"/>
    <w:rPr>
      <w:b/>
      <w:bCs/>
    </w:rPr>
  </w:style>
  <w:style w:type="character" w:customStyle="1" w:styleId="CommentSubjectChar">
    <w:name w:val="Comment Subject Char"/>
    <w:basedOn w:val="CommentTextChar"/>
    <w:link w:val="CommentSubject"/>
    <w:uiPriority w:val="99"/>
    <w:semiHidden/>
    <w:rsid w:val="006F5A5F"/>
    <w:rPr>
      <w:rFonts w:ascii="Arial" w:eastAsia="Arial" w:hAnsi="Arial" w:cs="Arial"/>
      <w:b/>
      <w:bCs/>
      <w:sz w:val="20"/>
      <w:szCs w:val="20"/>
      <w:lang w:val="en" w:eastAsia="ko-KR"/>
    </w:rPr>
  </w:style>
  <w:style w:type="paragraph" w:styleId="Revision">
    <w:name w:val="Revision"/>
    <w:hidden/>
    <w:uiPriority w:val="99"/>
    <w:semiHidden/>
    <w:rsid w:val="006B27EF"/>
    <w:pPr>
      <w:spacing w:after="0" w:line="240" w:lineRule="auto"/>
    </w:pPr>
    <w:rPr>
      <w:rFonts w:ascii="Arial" w:eastAsia="Arial" w:hAnsi="Arial" w:cs="Arial"/>
      <w:lang w:val="e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5178">
      <w:bodyDiv w:val="1"/>
      <w:marLeft w:val="0"/>
      <w:marRight w:val="0"/>
      <w:marTop w:val="0"/>
      <w:marBottom w:val="0"/>
      <w:divBdr>
        <w:top w:val="none" w:sz="0" w:space="0" w:color="auto"/>
        <w:left w:val="none" w:sz="0" w:space="0" w:color="auto"/>
        <w:bottom w:val="none" w:sz="0" w:space="0" w:color="auto"/>
        <w:right w:val="none" w:sz="0" w:space="0" w:color="auto"/>
      </w:divBdr>
    </w:div>
    <w:div w:id="17659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Wojkowski, Jenna</dc:creator>
  <cp:keywords/>
  <dc:description/>
  <cp:lastModifiedBy>Wojkowski, Jenna</cp:lastModifiedBy>
  <cp:revision>4</cp:revision>
  <dcterms:created xsi:type="dcterms:W3CDTF">2022-04-29T14:40:00Z</dcterms:created>
  <dcterms:modified xsi:type="dcterms:W3CDTF">2022-04-30T22:24:00Z</dcterms:modified>
</cp:coreProperties>
</file>