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CA0" w:rsidRPr="009E2471" w:rsidRDefault="005E6CA0" w:rsidP="009E2471">
      <w:pPr>
        <w:pStyle w:val="NoSpacing"/>
        <w:jc w:val="center"/>
        <w:rPr>
          <w:rFonts w:ascii="Arial" w:hAnsi="Arial" w:cs="Arial"/>
          <w:b/>
          <w:sz w:val="24"/>
        </w:rPr>
      </w:pPr>
      <w:r w:rsidRPr="005E6CA0">
        <w:rPr>
          <w:rFonts w:ascii="Arial" w:hAnsi="Arial" w:cs="Arial"/>
          <w:b/>
          <w:sz w:val="24"/>
        </w:rPr>
        <w:t>Connecting Patients to Prescriptions Assistance Programs (PAP</w:t>
      </w:r>
      <w:r w:rsidR="000C6620">
        <w:rPr>
          <w:rFonts w:ascii="Arial" w:hAnsi="Arial" w:cs="Arial"/>
          <w:b/>
          <w:sz w:val="24"/>
        </w:rPr>
        <w:t>s</w:t>
      </w:r>
      <w:r w:rsidRPr="005E6CA0">
        <w:rPr>
          <w:rFonts w:ascii="Arial" w:hAnsi="Arial" w:cs="Arial"/>
          <w:b/>
          <w:sz w:val="24"/>
        </w:rPr>
        <w:t xml:space="preserve">) </w:t>
      </w:r>
      <w:r>
        <w:rPr>
          <w:rFonts w:ascii="Arial" w:hAnsi="Arial" w:cs="Arial"/>
          <w:b/>
          <w:sz w:val="24"/>
        </w:rPr>
        <w:br/>
      </w:r>
      <w:r w:rsidRPr="005E6CA0">
        <w:rPr>
          <w:rFonts w:ascii="Arial" w:hAnsi="Arial" w:cs="Arial"/>
          <w:b/>
          <w:sz w:val="24"/>
        </w:rPr>
        <w:t xml:space="preserve">for </w:t>
      </w:r>
      <w:proofErr w:type="spellStart"/>
      <w:r w:rsidRPr="005E6CA0">
        <w:rPr>
          <w:rFonts w:ascii="Arial" w:hAnsi="Arial" w:cs="Arial"/>
          <w:b/>
          <w:sz w:val="24"/>
        </w:rPr>
        <w:t>Antihyperglycemics</w:t>
      </w:r>
      <w:proofErr w:type="spellEnd"/>
      <w:r w:rsidRPr="005E6CA0">
        <w:rPr>
          <w:rFonts w:ascii="Arial" w:hAnsi="Arial" w:cs="Arial"/>
          <w:b/>
          <w:sz w:val="24"/>
        </w:rPr>
        <w:t>: Effects on Clinical Outcomes</w:t>
      </w:r>
    </w:p>
    <w:p w:rsidR="005E6CA0" w:rsidRPr="005E6CA0" w:rsidRDefault="005E6CA0" w:rsidP="005E6CA0">
      <w:pPr>
        <w:pStyle w:val="NoSpacing"/>
        <w:jc w:val="center"/>
        <w:rPr>
          <w:rFonts w:ascii="Arial" w:hAnsi="Arial" w:cs="Arial"/>
          <w:i/>
          <w:sz w:val="20"/>
          <w:szCs w:val="20"/>
        </w:rPr>
      </w:pPr>
    </w:p>
    <w:p w:rsidR="009E2471" w:rsidRDefault="009E2471" w:rsidP="005E6CA0">
      <w:pPr>
        <w:pStyle w:val="NoSpacing"/>
        <w:rPr>
          <w:rFonts w:ascii="Arial" w:hAnsi="Arial" w:cs="Arial"/>
          <w:sz w:val="24"/>
        </w:rPr>
      </w:pPr>
      <w:r>
        <w:rPr>
          <w:rFonts w:ascii="Arial" w:hAnsi="Arial" w:cs="Arial"/>
          <w:b/>
          <w:sz w:val="24"/>
        </w:rPr>
        <w:t xml:space="preserve">Authors: </w:t>
      </w:r>
      <w:r w:rsidRPr="009E2471">
        <w:rPr>
          <w:rFonts w:ascii="Arial" w:hAnsi="Arial" w:cs="Arial"/>
          <w:sz w:val="24"/>
        </w:rPr>
        <w:t xml:space="preserve">Brenae Wilson, </w:t>
      </w:r>
      <w:proofErr w:type="spellStart"/>
      <w:r w:rsidRPr="009E2471">
        <w:rPr>
          <w:rFonts w:ascii="Arial" w:hAnsi="Arial" w:cs="Arial"/>
          <w:sz w:val="24"/>
        </w:rPr>
        <w:t>PharmD</w:t>
      </w:r>
      <w:proofErr w:type="spellEnd"/>
      <w:r w:rsidRPr="009E2471">
        <w:rPr>
          <w:rFonts w:ascii="Arial" w:hAnsi="Arial" w:cs="Arial"/>
          <w:sz w:val="24"/>
        </w:rPr>
        <w:t xml:space="preserve">; Micaela Furest-Cataldo, </w:t>
      </w:r>
      <w:proofErr w:type="spellStart"/>
      <w:r w:rsidRPr="009E2471">
        <w:rPr>
          <w:rFonts w:ascii="Arial" w:hAnsi="Arial" w:cs="Arial"/>
          <w:sz w:val="24"/>
        </w:rPr>
        <w:t>PharmD</w:t>
      </w:r>
      <w:proofErr w:type="spellEnd"/>
      <w:r w:rsidRPr="009E2471">
        <w:rPr>
          <w:rFonts w:ascii="Arial" w:hAnsi="Arial" w:cs="Arial"/>
          <w:sz w:val="24"/>
        </w:rPr>
        <w:t xml:space="preserve">, CPP, BCPS; Danijela Stefanovic, </w:t>
      </w:r>
      <w:proofErr w:type="spellStart"/>
      <w:r w:rsidRPr="009E2471">
        <w:rPr>
          <w:rFonts w:ascii="Arial" w:hAnsi="Arial" w:cs="Arial"/>
          <w:sz w:val="24"/>
        </w:rPr>
        <w:t>PharmD</w:t>
      </w:r>
      <w:proofErr w:type="spellEnd"/>
      <w:r w:rsidRPr="009E2471">
        <w:rPr>
          <w:rFonts w:ascii="Arial" w:hAnsi="Arial" w:cs="Arial"/>
          <w:sz w:val="24"/>
        </w:rPr>
        <w:t>, BCPS</w:t>
      </w:r>
    </w:p>
    <w:p w:rsidR="009E2471" w:rsidRDefault="009E2471" w:rsidP="005E6CA0">
      <w:pPr>
        <w:pStyle w:val="NoSpacing"/>
        <w:rPr>
          <w:rFonts w:ascii="Arial" w:hAnsi="Arial" w:cs="Arial"/>
          <w:sz w:val="24"/>
        </w:rPr>
      </w:pPr>
    </w:p>
    <w:p w:rsidR="009E2471" w:rsidRDefault="009E2471" w:rsidP="005E6CA0">
      <w:pPr>
        <w:pStyle w:val="NoSpacing"/>
        <w:rPr>
          <w:rFonts w:ascii="Arial" w:hAnsi="Arial" w:cs="Arial"/>
          <w:b/>
          <w:sz w:val="24"/>
        </w:rPr>
      </w:pPr>
      <w:r w:rsidRPr="009E2471">
        <w:rPr>
          <w:rFonts w:ascii="Arial" w:hAnsi="Arial" w:cs="Arial"/>
          <w:b/>
          <w:sz w:val="24"/>
        </w:rPr>
        <w:t>Practice Site</w:t>
      </w:r>
      <w:r>
        <w:rPr>
          <w:rFonts w:ascii="Arial" w:hAnsi="Arial" w:cs="Arial"/>
          <w:sz w:val="24"/>
        </w:rPr>
        <w:t>: Novant Health Forsyth Medical Center – Winston-Salem, NC</w:t>
      </w:r>
    </w:p>
    <w:p w:rsidR="009E2471" w:rsidRDefault="009E2471" w:rsidP="005E6CA0">
      <w:pPr>
        <w:pStyle w:val="NoSpacing"/>
        <w:rPr>
          <w:rFonts w:ascii="Arial" w:hAnsi="Arial" w:cs="Arial"/>
          <w:b/>
          <w:sz w:val="24"/>
        </w:rPr>
      </w:pPr>
      <w:bookmarkStart w:id="0" w:name="_GoBack"/>
      <w:bookmarkEnd w:id="0"/>
    </w:p>
    <w:p w:rsidR="005E6CA0" w:rsidRDefault="005E6CA0" w:rsidP="005E6CA0">
      <w:pPr>
        <w:pStyle w:val="NoSpacing"/>
        <w:rPr>
          <w:rFonts w:ascii="Arial" w:hAnsi="Arial" w:cs="Arial"/>
          <w:sz w:val="24"/>
        </w:rPr>
      </w:pPr>
      <w:r w:rsidRPr="005E6CA0">
        <w:rPr>
          <w:rFonts w:ascii="Arial" w:hAnsi="Arial" w:cs="Arial"/>
          <w:b/>
          <w:sz w:val="24"/>
        </w:rPr>
        <w:t>Background</w:t>
      </w:r>
      <w:r>
        <w:rPr>
          <w:rFonts w:ascii="Arial" w:hAnsi="Arial" w:cs="Arial"/>
          <w:sz w:val="24"/>
        </w:rPr>
        <w:t xml:space="preserve">: </w:t>
      </w:r>
      <w:r w:rsidR="00E11A83">
        <w:rPr>
          <w:rFonts w:ascii="Arial" w:hAnsi="Arial" w:cs="Arial"/>
          <w:sz w:val="24"/>
        </w:rPr>
        <w:t xml:space="preserve">Cost can be a major barrier for patients to obtain their medications with nearly 1 in 4 Americans expressing difficulty affording their medications. Various strategies have been implemented in an attempt to help </w:t>
      </w:r>
      <w:r w:rsidR="000C6620">
        <w:rPr>
          <w:rFonts w:ascii="Arial" w:hAnsi="Arial" w:cs="Arial"/>
          <w:sz w:val="24"/>
        </w:rPr>
        <w:t xml:space="preserve">uninsured and underinsured </w:t>
      </w:r>
      <w:r w:rsidR="00E11A83">
        <w:rPr>
          <w:rFonts w:ascii="Arial" w:hAnsi="Arial" w:cs="Arial"/>
          <w:sz w:val="24"/>
        </w:rPr>
        <w:t>patients afford their prescription medications</w:t>
      </w:r>
      <w:r w:rsidR="000C6620">
        <w:rPr>
          <w:rFonts w:ascii="Arial" w:hAnsi="Arial" w:cs="Arial"/>
          <w:sz w:val="24"/>
        </w:rPr>
        <w:t>, including the use of prescription/patient assistance programs (PAPs). PAPs are provided by various manufacturers with name brand medications</w:t>
      </w:r>
      <w:r w:rsidR="00A449CB">
        <w:rPr>
          <w:rFonts w:ascii="Arial" w:hAnsi="Arial" w:cs="Arial"/>
          <w:sz w:val="24"/>
        </w:rPr>
        <w:t>,</w:t>
      </w:r>
      <w:r w:rsidR="000C6620">
        <w:rPr>
          <w:rFonts w:ascii="Arial" w:hAnsi="Arial" w:cs="Arial"/>
          <w:sz w:val="24"/>
        </w:rPr>
        <w:t xml:space="preserve"> with over 375 PAPs in operation in the United States. Each PAP has certain eligibility requirements that the patient must meet in order to qualify</w:t>
      </w:r>
      <w:r w:rsidR="00A449CB">
        <w:rPr>
          <w:rFonts w:ascii="Arial" w:hAnsi="Arial" w:cs="Arial"/>
          <w:sz w:val="24"/>
        </w:rPr>
        <w:t xml:space="preserve"> and apply for the program which can be confusing and time consuming, leading to involvement by healthcare professionals to help complete and submit applications. Considering the extensive time spent for healthcare professionals, such as pharmacists, to complete, submit, and follow-up on these PAP applications, there is a need to determine if connecting patients to medications through PAP contributes to improved clinical outcomes.</w:t>
      </w:r>
    </w:p>
    <w:p w:rsidR="005E6CA0" w:rsidRDefault="005E6CA0" w:rsidP="005E6CA0">
      <w:pPr>
        <w:pStyle w:val="NoSpacing"/>
        <w:rPr>
          <w:rFonts w:ascii="Arial" w:hAnsi="Arial" w:cs="Arial"/>
          <w:sz w:val="24"/>
        </w:rPr>
      </w:pPr>
    </w:p>
    <w:p w:rsidR="005E6CA0" w:rsidRDefault="005E6CA0" w:rsidP="005E6CA0">
      <w:pPr>
        <w:pStyle w:val="NoSpacing"/>
        <w:rPr>
          <w:rFonts w:ascii="Arial" w:hAnsi="Arial" w:cs="Arial"/>
          <w:sz w:val="24"/>
        </w:rPr>
      </w:pPr>
      <w:r w:rsidRPr="005E6CA0">
        <w:rPr>
          <w:rFonts w:ascii="Arial" w:hAnsi="Arial" w:cs="Arial"/>
          <w:b/>
          <w:sz w:val="24"/>
        </w:rPr>
        <w:t>Objective</w:t>
      </w:r>
      <w:r>
        <w:rPr>
          <w:rFonts w:ascii="Arial" w:hAnsi="Arial" w:cs="Arial"/>
          <w:sz w:val="24"/>
        </w:rPr>
        <w:t>:</w:t>
      </w:r>
      <w:r w:rsidR="00E11A83">
        <w:rPr>
          <w:rFonts w:ascii="Arial" w:hAnsi="Arial" w:cs="Arial"/>
          <w:sz w:val="24"/>
        </w:rPr>
        <w:t xml:space="preserve"> Evaluate the impact on clinical outcomes of connecting patients to </w:t>
      </w:r>
      <w:r w:rsidR="004F6191">
        <w:rPr>
          <w:rFonts w:ascii="Arial" w:hAnsi="Arial" w:cs="Arial"/>
          <w:sz w:val="24"/>
        </w:rPr>
        <w:t>PAP</w:t>
      </w:r>
      <w:r w:rsidR="00E11A83">
        <w:rPr>
          <w:rFonts w:ascii="Arial" w:hAnsi="Arial" w:cs="Arial"/>
          <w:sz w:val="24"/>
        </w:rPr>
        <w:t xml:space="preserve">s for </w:t>
      </w:r>
      <w:proofErr w:type="spellStart"/>
      <w:r w:rsidR="00E11A83">
        <w:rPr>
          <w:rFonts w:ascii="Arial" w:hAnsi="Arial" w:cs="Arial"/>
          <w:sz w:val="24"/>
        </w:rPr>
        <w:t>antihyperglycemics</w:t>
      </w:r>
      <w:proofErr w:type="spellEnd"/>
      <w:r w:rsidR="00E11A83">
        <w:rPr>
          <w:rFonts w:ascii="Arial" w:hAnsi="Arial" w:cs="Arial"/>
          <w:sz w:val="24"/>
        </w:rPr>
        <w:t>, by a pharmacist embedded in a primary care clinic.</w:t>
      </w:r>
    </w:p>
    <w:p w:rsidR="005E6CA0" w:rsidRDefault="005E6CA0" w:rsidP="005E6CA0">
      <w:pPr>
        <w:pStyle w:val="NoSpacing"/>
        <w:rPr>
          <w:rFonts w:ascii="Arial" w:hAnsi="Arial" w:cs="Arial"/>
          <w:sz w:val="24"/>
        </w:rPr>
      </w:pPr>
    </w:p>
    <w:p w:rsidR="00C03BF1" w:rsidRDefault="005E6CA0" w:rsidP="00C03BF1">
      <w:pPr>
        <w:pStyle w:val="NoSpacing"/>
        <w:rPr>
          <w:rFonts w:ascii="Arial" w:hAnsi="Arial" w:cs="Arial"/>
          <w:sz w:val="24"/>
        </w:rPr>
      </w:pPr>
      <w:r w:rsidRPr="005E6CA0">
        <w:rPr>
          <w:rFonts w:ascii="Arial" w:hAnsi="Arial" w:cs="Arial"/>
          <w:b/>
          <w:sz w:val="24"/>
        </w:rPr>
        <w:t>Methods</w:t>
      </w:r>
      <w:r w:rsidR="00AD1B7F">
        <w:rPr>
          <w:rFonts w:ascii="Arial" w:hAnsi="Arial" w:cs="Arial"/>
          <w:sz w:val="24"/>
        </w:rPr>
        <w:t xml:space="preserve">: This was a multi-center, retrospective chart review evaluating the effect on clinical outcomes associated with connecting patients to PAPs for </w:t>
      </w:r>
      <w:proofErr w:type="spellStart"/>
      <w:r w:rsidR="00AD1B7F">
        <w:rPr>
          <w:rFonts w:ascii="Arial" w:hAnsi="Arial" w:cs="Arial"/>
          <w:sz w:val="24"/>
        </w:rPr>
        <w:t>antihyperglycemics</w:t>
      </w:r>
      <w:proofErr w:type="spellEnd"/>
      <w:r w:rsidR="00D80F8B">
        <w:rPr>
          <w:rFonts w:ascii="Arial" w:hAnsi="Arial" w:cs="Arial"/>
          <w:sz w:val="24"/>
        </w:rPr>
        <w:t xml:space="preserve">, primarily change in </w:t>
      </w:r>
      <w:proofErr w:type="gramStart"/>
      <w:r w:rsidR="00D80F8B">
        <w:rPr>
          <w:rFonts w:ascii="Arial" w:hAnsi="Arial" w:cs="Arial"/>
          <w:sz w:val="24"/>
        </w:rPr>
        <w:t>A1c</w:t>
      </w:r>
      <w:proofErr w:type="gramEnd"/>
      <w:r w:rsidR="00AD1B7F">
        <w:rPr>
          <w:rFonts w:ascii="Arial" w:hAnsi="Arial" w:cs="Arial"/>
          <w:sz w:val="24"/>
        </w:rPr>
        <w:t xml:space="preserve">. </w:t>
      </w:r>
      <w:r w:rsidR="00437867">
        <w:rPr>
          <w:rFonts w:ascii="Arial" w:hAnsi="Arial" w:cs="Arial"/>
          <w:sz w:val="24"/>
        </w:rPr>
        <w:t xml:space="preserve">Patients </w:t>
      </w:r>
      <w:r w:rsidR="006A4A0F">
        <w:rPr>
          <w:rFonts w:ascii="Arial" w:hAnsi="Arial" w:cs="Arial"/>
          <w:sz w:val="24"/>
        </w:rPr>
        <w:t xml:space="preserve">receiving medications through a PAP were identified at five Novant Health primary care offices and a random number generator was used to select 150 patients for evaluation. Patients were </w:t>
      </w:r>
      <w:r w:rsidR="00437867">
        <w:rPr>
          <w:rFonts w:ascii="Arial" w:hAnsi="Arial" w:cs="Arial"/>
          <w:sz w:val="24"/>
        </w:rPr>
        <w:t xml:space="preserve">eligible for inclusion if they were connected to a PAP, by an embedded pharmacist, for an </w:t>
      </w:r>
      <w:proofErr w:type="spellStart"/>
      <w:r w:rsidR="00437867">
        <w:rPr>
          <w:rFonts w:ascii="Arial" w:hAnsi="Arial" w:cs="Arial"/>
          <w:sz w:val="24"/>
        </w:rPr>
        <w:t>antihyperglycemic</w:t>
      </w:r>
      <w:proofErr w:type="spellEnd"/>
      <w:r w:rsidR="00437867">
        <w:rPr>
          <w:rFonts w:ascii="Arial" w:hAnsi="Arial" w:cs="Arial"/>
          <w:sz w:val="24"/>
        </w:rPr>
        <w:t xml:space="preserve"> </w:t>
      </w:r>
      <w:r w:rsidR="00D80F8B">
        <w:rPr>
          <w:rFonts w:ascii="Arial" w:hAnsi="Arial" w:cs="Arial"/>
          <w:sz w:val="24"/>
        </w:rPr>
        <w:t>for type 2 diabetes mellitus</w:t>
      </w:r>
      <w:r w:rsidR="00437867">
        <w:rPr>
          <w:rFonts w:ascii="Arial" w:hAnsi="Arial" w:cs="Arial"/>
          <w:sz w:val="24"/>
        </w:rPr>
        <w:t>.</w:t>
      </w:r>
      <w:r w:rsidR="00D80F8B">
        <w:rPr>
          <w:rFonts w:ascii="Arial" w:hAnsi="Arial" w:cs="Arial"/>
          <w:sz w:val="24"/>
        </w:rPr>
        <w:t xml:space="preserve"> Patients must have been enrolled in PAP, received, and initiated at least one </w:t>
      </w:r>
      <w:proofErr w:type="spellStart"/>
      <w:r w:rsidR="00D80F8B">
        <w:rPr>
          <w:rFonts w:ascii="Arial" w:hAnsi="Arial" w:cs="Arial"/>
          <w:sz w:val="24"/>
        </w:rPr>
        <w:t>antihyperglycemic</w:t>
      </w:r>
      <w:proofErr w:type="spellEnd"/>
      <w:r w:rsidR="00D80F8B">
        <w:rPr>
          <w:rFonts w:ascii="Arial" w:hAnsi="Arial" w:cs="Arial"/>
          <w:sz w:val="24"/>
        </w:rPr>
        <w:t xml:space="preserve"> medication from the PAP between 06/01/2018 and 05/01/2021. Patients were excluded if they did not have at least one </w:t>
      </w:r>
      <w:proofErr w:type="gramStart"/>
      <w:r w:rsidR="00D80F8B">
        <w:rPr>
          <w:rFonts w:ascii="Arial" w:hAnsi="Arial" w:cs="Arial"/>
          <w:sz w:val="24"/>
        </w:rPr>
        <w:t>A1c</w:t>
      </w:r>
      <w:proofErr w:type="gramEnd"/>
      <w:r w:rsidR="00D80F8B">
        <w:rPr>
          <w:rFonts w:ascii="Arial" w:hAnsi="Arial" w:cs="Arial"/>
          <w:sz w:val="24"/>
        </w:rPr>
        <w:t xml:space="preserve"> measurement before and after initiating the </w:t>
      </w:r>
      <w:proofErr w:type="spellStart"/>
      <w:r w:rsidR="00D80F8B">
        <w:rPr>
          <w:rFonts w:ascii="Arial" w:hAnsi="Arial" w:cs="Arial"/>
          <w:sz w:val="24"/>
        </w:rPr>
        <w:t>antihyperglycemic</w:t>
      </w:r>
      <w:proofErr w:type="spellEnd"/>
      <w:r w:rsidR="00D80F8B">
        <w:rPr>
          <w:rFonts w:ascii="Arial" w:hAnsi="Arial" w:cs="Arial"/>
          <w:sz w:val="24"/>
        </w:rPr>
        <w:t xml:space="preserve"> from the PAP or if they were receiving only non-</w:t>
      </w:r>
      <w:proofErr w:type="spellStart"/>
      <w:r w:rsidR="00D80F8B">
        <w:rPr>
          <w:rFonts w:ascii="Arial" w:hAnsi="Arial" w:cs="Arial"/>
          <w:sz w:val="24"/>
        </w:rPr>
        <w:t>antihyperglycemic</w:t>
      </w:r>
      <w:proofErr w:type="spellEnd"/>
      <w:r w:rsidR="00D80F8B">
        <w:rPr>
          <w:rFonts w:ascii="Arial" w:hAnsi="Arial" w:cs="Arial"/>
          <w:sz w:val="24"/>
        </w:rPr>
        <w:t xml:space="preserve"> medications through a PAP. </w:t>
      </w:r>
      <w:r w:rsidR="006A4A0F">
        <w:rPr>
          <w:rFonts w:ascii="Arial" w:hAnsi="Arial" w:cs="Arial"/>
          <w:sz w:val="24"/>
        </w:rPr>
        <w:t xml:space="preserve">Additional outcomes evaluated include </w:t>
      </w:r>
      <w:r w:rsidR="004F6191">
        <w:rPr>
          <w:rFonts w:ascii="Arial" w:hAnsi="Arial" w:cs="Arial"/>
          <w:sz w:val="24"/>
        </w:rPr>
        <w:t xml:space="preserve">change in </w:t>
      </w:r>
      <w:r w:rsidR="004F6191" w:rsidRPr="00340031">
        <w:rPr>
          <w:rFonts w:ascii="Arial" w:hAnsi="Arial" w:cs="Arial"/>
          <w:sz w:val="24"/>
        </w:rPr>
        <w:t xml:space="preserve">number of </w:t>
      </w:r>
      <w:proofErr w:type="spellStart"/>
      <w:r w:rsidR="00A56D0A" w:rsidRPr="00340031">
        <w:rPr>
          <w:rFonts w:ascii="Arial" w:hAnsi="Arial" w:cs="Arial"/>
          <w:sz w:val="24"/>
        </w:rPr>
        <w:t>antihyperglycemics</w:t>
      </w:r>
      <w:proofErr w:type="spellEnd"/>
      <w:r w:rsidR="004F6191" w:rsidRPr="00340031">
        <w:rPr>
          <w:rFonts w:ascii="Arial" w:hAnsi="Arial" w:cs="Arial"/>
          <w:sz w:val="24"/>
        </w:rPr>
        <w:t xml:space="preserve">, </w:t>
      </w:r>
      <w:r w:rsidR="005936C1" w:rsidRPr="00340031">
        <w:rPr>
          <w:rFonts w:ascii="Arial" w:hAnsi="Arial" w:cs="Arial"/>
          <w:sz w:val="24"/>
        </w:rPr>
        <w:t>percent</w:t>
      </w:r>
      <w:r w:rsidR="006A4A0F" w:rsidRPr="00340031">
        <w:rPr>
          <w:rFonts w:ascii="Arial" w:hAnsi="Arial" w:cs="Arial"/>
          <w:sz w:val="24"/>
        </w:rPr>
        <w:t xml:space="preserve"> of patients placed on American Diabetes Association (ADA) 2021 guideline-directed therapy as a result of enrollment in the PAP, </w:t>
      </w:r>
      <w:r w:rsidR="005936C1" w:rsidRPr="00340031">
        <w:rPr>
          <w:rFonts w:ascii="Arial" w:hAnsi="Arial" w:cs="Arial"/>
          <w:sz w:val="24"/>
        </w:rPr>
        <w:t>percent of patients</w:t>
      </w:r>
      <w:r w:rsidR="00A56D0A" w:rsidRPr="00340031">
        <w:rPr>
          <w:rFonts w:ascii="Arial" w:hAnsi="Arial" w:cs="Arial"/>
          <w:sz w:val="24"/>
        </w:rPr>
        <w:t xml:space="preserve"> who achieved </w:t>
      </w:r>
      <w:r w:rsidR="00340031" w:rsidRPr="00340031">
        <w:rPr>
          <w:rFonts w:ascii="Arial" w:hAnsi="Arial" w:cs="Arial"/>
          <w:sz w:val="24"/>
        </w:rPr>
        <w:t xml:space="preserve">an </w:t>
      </w:r>
      <w:r w:rsidR="00A56D0A" w:rsidRPr="00340031">
        <w:rPr>
          <w:rFonts w:ascii="Arial" w:hAnsi="Arial" w:cs="Arial"/>
          <w:sz w:val="24"/>
        </w:rPr>
        <w:t xml:space="preserve">A1c </w:t>
      </w:r>
      <w:r w:rsidR="00340031" w:rsidRPr="00340031">
        <w:rPr>
          <w:rFonts w:ascii="Arial" w:hAnsi="Arial" w:cs="Arial"/>
          <w:sz w:val="24"/>
        </w:rPr>
        <w:t>&lt; 7%</w:t>
      </w:r>
      <w:r w:rsidR="00A56D0A" w:rsidRPr="00340031">
        <w:rPr>
          <w:rFonts w:ascii="Arial" w:hAnsi="Arial" w:cs="Arial"/>
          <w:sz w:val="24"/>
        </w:rPr>
        <w:t>,</w:t>
      </w:r>
      <w:r w:rsidR="005936C1" w:rsidRPr="00340031">
        <w:rPr>
          <w:rFonts w:ascii="Arial" w:hAnsi="Arial" w:cs="Arial"/>
          <w:sz w:val="24"/>
        </w:rPr>
        <w:t xml:space="preserve"> </w:t>
      </w:r>
      <w:r w:rsidR="006A4A0F" w:rsidRPr="00340031">
        <w:rPr>
          <w:rFonts w:ascii="Arial" w:hAnsi="Arial" w:cs="Arial"/>
          <w:sz w:val="24"/>
        </w:rPr>
        <w:t xml:space="preserve">time spent following up on PAP applications, and change in </w:t>
      </w:r>
      <w:r w:rsidR="001138C5" w:rsidRPr="00340031">
        <w:rPr>
          <w:rFonts w:ascii="Arial" w:hAnsi="Arial" w:cs="Arial"/>
          <w:sz w:val="24"/>
        </w:rPr>
        <w:t>urine albumin-to-</w:t>
      </w:r>
      <w:r w:rsidR="006A4A0F" w:rsidRPr="00340031">
        <w:rPr>
          <w:rFonts w:ascii="Arial" w:hAnsi="Arial" w:cs="Arial"/>
          <w:sz w:val="24"/>
        </w:rPr>
        <w:t>creatinine ratio</w:t>
      </w:r>
      <w:r w:rsidR="001138C5" w:rsidRPr="00340031">
        <w:rPr>
          <w:rFonts w:ascii="Arial" w:hAnsi="Arial" w:cs="Arial"/>
          <w:sz w:val="24"/>
        </w:rPr>
        <w:t xml:space="preserve"> (</w:t>
      </w:r>
      <w:proofErr w:type="spellStart"/>
      <w:r w:rsidR="001138C5" w:rsidRPr="00340031">
        <w:rPr>
          <w:rFonts w:ascii="Arial" w:hAnsi="Arial" w:cs="Arial"/>
          <w:sz w:val="24"/>
        </w:rPr>
        <w:t>uACR</w:t>
      </w:r>
      <w:proofErr w:type="spellEnd"/>
      <w:r w:rsidR="001138C5" w:rsidRPr="00340031">
        <w:rPr>
          <w:rFonts w:ascii="Arial" w:hAnsi="Arial" w:cs="Arial"/>
          <w:sz w:val="24"/>
        </w:rPr>
        <w:t>)</w:t>
      </w:r>
      <w:r w:rsidR="006A4A0F" w:rsidRPr="00340031">
        <w:rPr>
          <w:rFonts w:ascii="Arial" w:hAnsi="Arial" w:cs="Arial"/>
          <w:sz w:val="24"/>
        </w:rPr>
        <w:t>.</w:t>
      </w:r>
      <w:r w:rsidR="004F6191" w:rsidRPr="00340031">
        <w:rPr>
          <w:rFonts w:ascii="Arial" w:hAnsi="Arial" w:cs="Arial"/>
          <w:sz w:val="24"/>
        </w:rPr>
        <w:t xml:space="preserve"> </w:t>
      </w:r>
      <w:r w:rsidR="001138C5" w:rsidRPr="00340031">
        <w:rPr>
          <w:rFonts w:ascii="Arial" w:hAnsi="Arial" w:cs="Arial"/>
          <w:sz w:val="24"/>
        </w:rPr>
        <w:t>Outcomes</w:t>
      </w:r>
      <w:r w:rsidR="001138C5">
        <w:rPr>
          <w:rFonts w:ascii="Arial" w:hAnsi="Arial" w:cs="Arial"/>
          <w:sz w:val="24"/>
        </w:rPr>
        <w:t xml:space="preserve"> evaluated before and after PAP enrollment utilized the first available measure before starting the </w:t>
      </w:r>
      <w:proofErr w:type="spellStart"/>
      <w:r w:rsidR="001138C5">
        <w:rPr>
          <w:rFonts w:ascii="Arial" w:hAnsi="Arial" w:cs="Arial"/>
          <w:sz w:val="24"/>
        </w:rPr>
        <w:t>antihyperglycemic</w:t>
      </w:r>
      <w:proofErr w:type="spellEnd"/>
      <w:r w:rsidR="001138C5">
        <w:rPr>
          <w:rFonts w:ascii="Arial" w:hAnsi="Arial" w:cs="Arial"/>
          <w:sz w:val="24"/>
        </w:rPr>
        <w:t xml:space="preserve"> obtained through PAP and the first measure at least six months after starting the medication. </w:t>
      </w:r>
      <w:r w:rsidR="004F6191">
        <w:rPr>
          <w:rFonts w:ascii="Arial" w:hAnsi="Arial" w:cs="Arial"/>
          <w:sz w:val="24"/>
        </w:rPr>
        <w:t>Wilcoxon signed-rank tests were used to test for statistical sig</w:t>
      </w:r>
      <w:r w:rsidR="00AC58C3">
        <w:rPr>
          <w:rFonts w:ascii="Arial" w:hAnsi="Arial" w:cs="Arial"/>
          <w:sz w:val="24"/>
        </w:rPr>
        <w:t>nificance of relevant endpoints and descriptive statistics were used for the remaining endpoints.</w:t>
      </w:r>
    </w:p>
    <w:p w:rsidR="005E6CA0" w:rsidRDefault="005E6CA0" w:rsidP="005E6CA0">
      <w:pPr>
        <w:pStyle w:val="NoSpacing"/>
        <w:rPr>
          <w:rFonts w:ascii="Arial" w:hAnsi="Arial" w:cs="Arial"/>
          <w:sz w:val="24"/>
        </w:rPr>
      </w:pPr>
    </w:p>
    <w:p w:rsidR="00BC49B2" w:rsidRDefault="005E6CA0" w:rsidP="005E6CA0">
      <w:pPr>
        <w:pStyle w:val="NoSpacing"/>
        <w:rPr>
          <w:rFonts w:ascii="Arial" w:hAnsi="Arial" w:cs="Arial"/>
          <w:sz w:val="24"/>
        </w:rPr>
      </w:pPr>
      <w:r w:rsidRPr="005E6CA0">
        <w:rPr>
          <w:rFonts w:ascii="Arial" w:hAnsi="Arial" w:cs="Arial"/>
          <w:b/>
          <w:sz w:val="24"/>
        </w:rPr>
        <w:t>Results</w:t>
      </w:r>
      <w:r>
        <w:rPr>
          <w:rFonts w:ascii="Arial" w:hAnsi="Arial" w:cs="Arial"/>
          <w:sz w:val="24"/>
        </w:rPr>
        <w:t>:</w:t>
      </w:r>
      <w:r w:rsidR="00BC49B2">
        <w:rPr>
          <w:rFonts w:ascii="Arial" w:hAnsi="Arial" w:cs="Arial"/>
          <w:sz w:val="24"/>
        </w:rPr>
        <w:t xml:space="preserve"> Of the 194 patients identified to be receiving medications through a PAP via one of the five </w:t>
      </w:r>
      <w:r w:rsidR="00BC49B2" w:rsidRPr="00BC49B2">
        <w:rPr>
          <w:rFonts w:ascii="Arial" w:hAnsi="Arial" w:cs="Arial"/>
          <w:sz w:val="24"/>
        </w:rPr>
        <w:t>Novant Health primary care offices</w:t>
      </w:r>
      <w:r w:rsidR="00BC49B2">
        <w:rPr>
          <w:rFonts w:ascii="Arial" w:hAnsi="Arial" w:cs="Arial"/>
          <w:sz w:val="24"/>
        </w:rPr>
        <w:t xml:space="preserve"> studied, 150 patients were randomly selected for review via a random number generator. Of the 150, 98 met inclusion criteria and were included in the analysis. The average patient at baseline was 68 years old with an </w:t>
      </w:r>
      <w:proofErr w:type="gramStart"/>
      <w:r w:rsidR="00BC49B2">
        <w:rPr>
          <w:rFonts w:ascii="Arial" w:hAnsi="Arial" w:cs="Arial"/>
          <w:sz w:val="24"/>
        </w:rPr>
        <w:t>A1c</w:t>
      </w:r>
      <w:proofErr w:type="gramEnd"/>
      <w:r w:rsidR="00BC49B2">
        <w:rPr>
          <w:rFonts w:ascii="Arial" w:hAnsi="Arial" w:cs="Arial"/>
          <w:sz w:val="24"/>
        </w:rPr>
        <w:t xml:space="preserve"> of </w:t>
      </w:r>
      <w:r w:rsidR="001138C5">
        <w:rPr>
          <w:rFonts w:ascii="Arial" w:hAnsi="Arial" w:cs="Arial"/>
          <w:sz w:val="24"/>
        </w:rPr>
        <w:t xml:space="preserve">8.9%, a </w:t>
      </w:r>
      <w:proofErr w:type="spellStart"/>
      <w:r w:rsidR="001138C5">
        <w:rPr>
          <w:rFonts w:ascii="Arial" w:hAnsi="Arial" w:cs="Arial"/>
          <w:sz w:val="24"/>
        </w:rPr>
        <w:t>uACR</w:t>
      </w:r>
      <w:proofErr w:type="spellEnd"/>
      <w:r w:rsidR="001138C5">
        <w:rPr>
          <w:rFonts w:ascii="Arial" w:hAnsi="Arial" w:cs="Arial"/>
          <w:sz w:val="24"/>
        </w:rPr>
        <w:t xml:space="preserve"> of 104.3mg/g, and taking two </w:t>
      </w:r>
      <w:proofErr w:type="spellStart"/>
      <w:r w:rsidR="001138C5">
        <w:rPr>
          <w:rFonts w:ascii="Arial" w:hAnsi="Arial" w:cs="Arial"/>
          <w:sz w:val="24"/>
        </w:rPr>
        <w:t>antihyperglycemics</w:t>
      </w:r>
      <w:proofErr w:type="spellEnd"/>
      <w:r w:rsidR="001138C5">
        <w:rPr>
          <w:rFonts w:ascii="Arial" w:hAnsi="Arial" w:cs="Arial"/>
          <w:sz w:val="24"/>
        </w:rPr>
        <w:t xml:space="preserve">. The average change in </w:t>
      </w:r>
      <w:proofErr w:type="gramStart"/>
      <w:r w:rsidR="001138C5">
        <w:rPr>
          <w:rFonts w:ascii="Arial" w:hAnsi="Arial" w:cs="Arial"/>
          <w:sz w:val="24"/>
        </w:rPr>
        <w:t>A1c</w:t>
      </w:r>
      <w:proofErr w:type="gramEnd"/>
      <w:r w:rsidR="001138C5">
        <w:rPr>
          <w:rFonts w:ascii="Arial" w:hAnsi="Arial" w:cs="Arial"/>
          <w:sz w:val="24"/>
        </w:rPr>
        <w:t xml:space="preserve"> </w:t>
      </w:r>
      <w:r w:rsidR="00C03BF1">
        <w:rPr>
          <w:rFonts w:ascii="Arial" w:hAnsi="Arial" w:cs="Arial"/>
          <w:sz w:val="24"/>
        </w:rPr>
        <w:t>was a decrease of 1.3% (p &lt; 0.001)</w:t>
      </w:r>
      <w:r w:rsidR="00340031">
        <w:rPr>
          <w:rFonts w:ascii="Arial" w:hAnsi="Arial" w:cs="Arial"/>
          <w:sz w:val="24"/>
        </w:rPr>
        <w:t xml:space="preserve"> with an average A1c of 7.6% after PAP enrollment</w:t>
      </w:r>
      <w:r w:rsidR="00C03BF1">
        <w:rPr>
          <w:rFonts w:ascii="Arial" w:hAnsi="Arial" w:cs="Arial"/>
          <w:sz w:val="24"/>
        </w:rPr>
        <w:t xml:space="preserve">. The average number of </w:t>
      </w:r>
      <w:proofErr w:type="spellStart"/>
      <w:r w:rsidR="00C03BF1">
        <w:rPr>
          <w:rFonts w:ascii="Arial" w:hAnsi="Arial" w:cs="Arial"/>
          <w:sz w:val="24"/>
        </w:rPr>
        <w:t>antihyperglycemics</w:t>
      </w:r>
      <w:proofErr w:type="spellEnd"/>
      <w:r w:rsidR="00C03BF1">
        <w:rPr>
          <w:rFonts w:ascii="Arial" w:hAnsi="Arial" w:cs="Arial"/>
          <w:sz w:val="24"/>
        </w:rPr>
        <w:t xml:space="preserve"> increased to three</w:t>
      </w:r>
      <w:r w:rsidR="00340031">
        <w:rPr>
          <w:rFonts w:ascii="Arial" w:hAnsi="Arial" w:cs="Arial"/>
          <w:sz w:val="24"/>
        </w:rPr>
        <w:t xml:space="preserve"> (p &lt; 0.001)</w:t>
      </w:r>
      <w:r w:rsidR="00C03BF1">
        <w:rPr>
          <w:rFonts w:ascii="Arial" w:hAnsi="Arial" w:cs="Arial"/>
          <w:sz w:val="24"/>
        </w:rPr>
        <w:t xml:space="preserve">. 49% of patients evaluated were placed on ADA 2021 guideline-directed therapy as a result of enrollment in a PAP. </w:t>
      </w:r>
      <w:r w:rsidR="00340031">
        <w:rPr>
          <w:rFonts w:ascii="Arial" w:hAnsi="Arial" w:cs="Arial"/>
          <w:sz w:val="24"/>
        </w:rPr>
        <w:t xml:space="preserve">Only 11% of patients were at an </w:t>
      </w:r>
      <w:proofErr w:type="gramStart"/>
      <w:r w:rsidR="00340031">
        <w:rPr>
          <w:rFonts w:ascii="Arial" w:hAnsi="Arial" w:cs="Arial"/>
          <w:sz w:val="24"/>
        </w:rPr>
        <w:t>A1c</w:t>
      </w:r>
      <w:proofErr w:type="gramEnd"/>
      <w:r w:rsidR="00340031">
        <w:rPr>
          <w:rFonts w:ascii="Arial" w:hAnsi="Arial" w:cs="Arial"/>
          <w:sz w:val="24"/>
        </w:rPr>
        <w:t xml:space="preserve"> of &lt; 7% prior to PAP enrollment, compared to </w:t>
      </w:r>
      <w:r w:rsidR="00C03BF1">
        <w:rPr>
          <w:rFonts w:ascii="Arial" w:hAnsi="Arial" w:cs="Arial"/>
          <w:sz w:val="24"/>
        </w:rPr>
        <w:t xml:space="preserve">42% of patients </w:t>
      </w:r>
      <w:r w:rsidR="00340031">
        <w:rPr>
          <w:rFonts w:ascii="Arial" w:hAnsi="Arial" w:cs="Arial"/>
          <w:sz w:val="24"/>
        </w:rPr>
        <w:t xml:space="preserve">after PAP enrollment. The average </w:t>
      </w:r>
      <w:proofErr w:type="spellStart"/>
      <w:r w:rsidR="00340031">
        <w:rPr>
          <w:rFonts w:ascii="Arial" w:hAnsi="Arial" w:cs="Arial"/>
          <w:sz w:val="24"/>
        </w:rPr>
        <w:t>uACR</w:t>
      </w:r>
      <w:proofErr w:type="spellEnd"/>
      <w:r w:rsidR="00340031">
        <w:rPr>
          <w:rFonts w:ascii="Arial" w:hAnsi="Arial" w:cs="Arial"/>
          <w:sz w:val="24"/>
        </w:rPr>
        <w:t xml:space="preserve"> decreased to </w:t>
      </w:r>
      <w:r w:rsidR="00340031">
        <w:rPr>
          <w:rFonts w:ascii="Arial" w:hAnsi="Arial" w:cs="Arial"/>
          <w:sz w:val="24"/>
        </w:rPr>
        <w:lastRenderedPageBreak/>
        <w:t>39.1mg/g (p = 0.127). The average amount of time spent following up on a PAP application for a single patient by the medication management specialists was 30 minutes.</w:t>
      </w:r>
    </w:p>
    <w:p w:rsidR="005E6CA0" w:rsidRDefault="005E6CA0" w:rsidP="005E6CA0">
      <w:pPr>
        <w:pStyle w:val="NoSpacing"/>
        <w:rPr>
          <w:rFonts w:ascii="Arial" w:hAnsi="Arial" w:cs="Arial"/>
          <w:sz w:val="24"/>
        </w:rPr>
      </w:pPr>
    </w:p>
    <w:p w:rsidR="005E6CA0" w:rsidRDefault="005E6CA0" w:rsidP="005E6CA0">
      <w:pPr>
        <w:pStyle w:val="NoSpacing"/>
        <w:rPr>
          <w:rFonts w:ascii="Arial" w:hAnsi="Arial" w:cs="Arial"/>
          <w:sz w:val="24"/>
        </w:rPr>
      </w:pPr>
      <w:r w:rsidRPr="005E6CA0">
        <w:rPr>
          <w:rFonts w:ascii="Arial" w:hAnsi="Arial" w:cs="Arial"/>
          <w:b/>
          <w:sz w:val="24"/>
        </w:rPr>
        <w:t>Conclusion</w:t>
      </w:r>
      <w:r>
        <w:rPr>
          <w:rFonts w:ascii="Arial" w:hAnsi="Arial" w:cs="Arial"/>
          <w:sz w:val="24"/>
        </w:rPr>
        <w:t xml:space="preserve">: </w:t>
      </w:r>
      <w:r w:rsidR="00DE3DCE">
        <w:rPr>
          <w:rFonts w:ascii="Arial" w:hAnsi="Arial" w:cs="Arial"/>
          <w:sz w:val="24"/>
        </w:rPr>
        <w:t xml:space="preserve">Based on these results, we concluded that enrolling patients in PAPs for </w:t>
      </w:r>
      <w:proofErr w:type="spellStart"/>
      <w:r w:rsidR="00DE3DCE">
        <w:rPr>
          <w:rFonts w:ascii="Arial" w:hAnsi="Arial" w:cs="Arial"/>
          <w:sz w:val="24"/>
        </w:rPr>
        <w:t>antihyperglycemics</w:t>
      </w:r>
      <w:proofErr w:type="spellEnd"/>
      <w:r w:rsidR="00DE3DCE">
        <w:rPr>
          <w:rFonts w:ascii="Arial" w:hAnsi="Arial" w:cs="Arial"/>
          <w:sz w:val="24"/>
        </w:rPr>
        <w:t xml:space="preserve">, by a pharmacist embedded in a primary care office, led to a decrease in </w:t>
      </w:r>
      <w:proofErr w:type="gramStart"/>
      <w:r w:rsidR="00DE3DCE">
        <w:rPr>
          <w:rFonts w:ascii="Arial" w:hAnsi="Arial" w:cs="Arial"/>
          <w:sz w:val="24"/>
        </w:rPr>
        <w:t>A1c</w:t>
      </w:r>
      <w:proofErr w:type="gramEnd"/>
      <w:r w:rsidR="00DE3DCE">
        <w:rPr>
          <w:rFonts w:ascii="Arial" w:hAnsi="Arial" w:cs="Arial"/>
          <w:sz w:val="24"/>
        </w:rPr>
        <w:t xml:space="preserve">, increased number of patients reaching an A1c &lt; 7%, and increased access to guideline-directed medications. There are some limitations to note, including the retrospective nature of the study, timing and availability of lab values before and after PAP enrollment, the use of alternative means to obtain PAP medication(s) before PAP enrollment, and the unidentifiable impact of a pharmacist’s intervention on clinical outcomes. The benefit of PAP enrollment for </w:t>
      </w:r>
      <w:proofErr w:type="spellStart"/>
      <w:r w:rsidR="00DE3DCE">
        <w:rPr>
          <w:rFonts w:ascii="Arial" w:hAnsi="Arial" w:cs="Arial"/>
          <w:sz w:val="24"/>
        </w:rPr>
        <w:t>antihyperglycemics</w:t>
      </w:r>
      <w:proofErr w:type="spellEnd"/>
      <w:r w:rsidR="00DE3DCE">
        <w:rPr>
          <w:rFonts w:ascii="Arial" w:hAnsi="Arial" w:cs="Arial"/>
          <w:sz w:val="24"/>
        </w:rPr>
        <w:t xml:space="preserve"> to manage T2DM is undeniable and </w:t>
      </w:r>
      <w:r w:rsidR="00AE2F48">
        <w:rPr>
          <w:rFonts w:ascii="Arial" w:hAnsi="Arial" w:cs="Arial"/>
          <w:sz w:val="24"/>
        </w:rPr>
        <w:t>could most likely benefit</w:t>
      </w:r>
      <w:r w:rsidR="00DE3DCE">
        <w:rPr>
          <w:rFonts w:ascii="Arial" w:hAnsi="Arial" w:cs="Arial"/>
          <w:sz w:val="24"/>
        </w:rPr>
        <w:t xml:space="preserve"> other disease states as well. However, the extensive amount of time to follow-up on PAP applications </w:t>
      </w:r>
      <w:r w:rsidR="00AE2F48">
        <w:rPr>
          <w:rFonts w:ascii="Arial" w:hAnsi="Arial" w:cs="Arial"/>
          <w:sz w:val="24"/>
        </w:rPr>
        <w:t>raises the concern of how pharmacists are expected to do their normal day-to-day activities and follow-up on these applications for a multitude of patients. The use of medication management specialists at some clinics for this task has shown beneficial and should be explored further.</w:t>
      </w:r>
    </w:p>
    <w:p w:rsidR="005E6CA0" w:rsidRDefault="005E6CA0" w:rsidP="005E6CA0">
      <w:pPr>
        <w:pStyle w:val="NoSpacing"/>
        <w:rPr>
          <w:rFonts w:ascii="Arial" w:hAnsi="Arial" w:cs="Arial"/>
          <w:sz w:val="24"/>
        </w:rPr>
      </w:pPr>
    </w:p>
    <w:p w:rsidR="005E6CA0" w:rsidRDefault="005E6CA0" w:rsidP="005E6CA0">
      <w:pPr>
        <w:pStyle w:val="NoSpacing"/>
        <w:rPr>
          <w:rFonts w:ascii="Arial" w:hAnsi="Arial" w:cs="Arial"/>
          <w:sz w:val="24"/>
        </w:rPr>
      </w:pPr>
      <w:r w:rsidRPr="005E6CA0">
        <w:rPr>
          <w:rFonts w:ascii="Arial" w:hAnsi="Arial" w:cs="Arial"/>
          <w:b/>
          <w:sz w:val="24"/>
        </w:rPr>
        <w:t>References</w:t>
      </w:r>
      <w:r>
        <w:rPr>
          <w:rFonts w:ascii="Arial" w:hAnsi="Arial" w:cs="Arial"/>
          <w:sz w:val="24"/>
        </w:rPr>
        <w:t>:</w:t>
      </w:r>
    </w:p>
    <w:p w:rsidR="005E6CA0" w:rsidRPr="005E6CA0" w:rsidRDefault="005E6CA0" w:rsidP="005E6CA0">
      <w:pPr>
        <w:pStyle w:val="NoSpacing"/>
        <w:spacing w:after="120"/>
        <w:ind w:left="446" w:hanging="446"/>
        <w:rPr>
          <w:rFonts w:ascii="Arial" w:hAnsi="Arial" w:cs="Arial"/>
          <w:sz w:val="24"/>
        </w:rPr>
      </w:pPr>
      <w:r w:rsidRPr="005E6CA0">
        <w:rPr>
          <w:rFonts w:ascii="Arial" w:hAnsi="Arial" w:cs="Arial"/>
          <w:sz w:val="24"/>
        </w:rPr>
        <w:t xml:space="preserve">Burley MH, </w:t>
      </w:r>
      <w:proofErr w:type="spellStart"/>
      <w:r w:rsidRPr="005E6CA0">
        <w:rPr>
          <w:rFonts w:ascii="Arial" w:hAnsi="Arial" w:cs="Arial"/>
          <w:sz w:val="24"/>
        </w:rPr>
        <w:t>Daratha</w:t>
      </w:r>
      <w:proofErr w:type="spellEnd"/>
      <w:r w:rsidRPr="005E6CA0">
        <w:rPr>
          <w:rFonts w:ascii="Arial" w:hAnsi="Arial" w:cs="Arial"/>
          <w:sz w:val="24"/>
        </w:rPr>
        <w:t xml:space="preserve"> KB, et al. Connecting Patients to Prescription Assistance Programs: Effects on Emergency Department and Hospital Utilization. </w:t>
      </w:r>
      <w:r w:rsidRPr="00E11A83">
        <w:rPr>
          <w:rFonts w:ascii="Arial" w:hAnsi="Arial" w:cs="Arial"/>
          <w:i/>
          <w:sz w:val="24"/>
        </w:rPr>
        <w:t xml:space="preserve">J </w:t>
      </w:r>
      <w:proofErr w:type="spellStart"/>
      <w:r w:rsidRPr="00E11A83">
        <w:rPr>
          <w:rFonts w:ascii="Arial" w:hAnsi="Arial" w:cs="Arial"/>
          <w:i/>
          <w:sz w:val="24"/>
        </w:rPr>
        <w:t>Manag</w:t>
      </w:r>
      <w:proofErr w:type="spellEnd"/>
      <w:r w:rsidRPr="00E11A83">
        <w:rPr>
          <w:rFonts w:ascii="Arial" w:hAnsi="Arial" w:cs="Arial"/>
          <w:i/>
          <w:sz w:val="24"/>
        </w:rPr>
        <w:t xml:space="preserve"> Care Spec Pharm</w:t>
      </w:r>
      <w:r w:rsidRPr="005E6CA0">
        <w:rPr>
          <w:rFonts w:ascii="Arial" w:hAnsi="Arial" w:cs="Arial"/>
          <w:sz w:val="24"/>
        </w:rPr>
        <w:t>. 2016; 22(4):381-7.</w:t>
      </w:r>
    </w:p>
    <w:p w:rsidR="005E6CA0" w:rsidRPr="005E6CA0" w:rsidRDefault="005E6CA0" w:rsidP="005E6CA0">
      <w:pPr>
        <w:pStyle w:val="NoSpacing"/>
        <w:spacing w:after="120"/>
        <w:ind w:left="446" w:hanging="446"/>
        <w:rPr>
          <w:rFonts w:ascii="Arial" w:hAnsi="Arial" w:cs="Arial"/>
          <w:sz w:val="24"/>
        </w:rPr>
      </w:pPr>
      <w:r w:rsidRPr="005E6CA0">
        <w:rPr>
          <w:rFonts w:ascii="Arial" w:hAnsi="Arial" w:cs="Arial"/>
          <w:sz w:val="24"/>
        </w:rPr>
        <w:t xml:space="preserve">Conley CS, Hughes PJ. Medication Adherence of Patient Assistance Program Recipients: A Pilot Study. </w:t>
      </w:r>
      <w:proofErr w:type="spellStart"/>
      <w:r w:rsidRPr="00E11A83">
        <w:rPr>
          <w:rFonts w:ascii="Arial" w:hAnsi="Arial" w:cs="Arial"/>
          <w:i/>
          <w:sz w:val="24"/>
        </w:rPr>
        <w:t>Innov</w:t>
      </w:r>
      <w:proofErr w:type="spellEnd"/>
      <w:r w:rsidRPr="00E11A83">
        <w:rPr>
          <w:rFonts w:ascii="Arial" w:hAnsi="Arial" w:cs="Arial"/>
          <w:i/>
          <w:sz w:val="24"/>
        </w:rPr>
        <w:t xml:space="preserve"> Pharm</w:t>
      </w:r>
      <w:r w:rsidRPr="005E6CA0">
        <w:rPr>
          <w:rFonts w:ascii="Arial" w:hAnsi="Arial" w:cs="Arial"/>
          <w:sz w:val="24"/>
        </w:rPr>
        <w:t>. 2012; 3(85): 1 – 11.</w:t>
      </w:r>
    </w:p>
    <w:p w:rsidR="005E6CA0" w:rsidRPr="005E6CA0" w:rsidRDefault="005E6CA0" w:rsidP="005E6CA0">
      <w:pPr>
        <w:pStyle w:val="NoSpacing"/>
        <w:spacing w:after="120"/>
        <w:ind w:left="446" w:hanging="446"/>
        <w:rPr>
          <w:rFonts w:ascii="Arial" w:hAnsi="Arial" w:cs="Arial"/>
          <w:sz w:val="24"/>
        </w:rPr>
      </w:pPr>
      <w:r w:rsidRPr="005E6CA0">
        <w:rPr>
          <w:rFonts w:ascii="Arial" w:hAnsi="Arial" w:cs="Arial"/>
          <w:sz w:val="24"/>
        </w:rPr>
        <w:t xml:space="preserve">Poll: Nearly 1 in 4 Americans Taking Prescription Drugs Say </w:t>
      </w:r>
      <w:proofErr w:type="gramStart"/>
      <w:r w:rsidRPr="005E6CA0">
        <w:rPr>
          <w:rFonts w:ascii="Arial" w:hAnsi="Arial" w:cs="Arial"/>
          <w:sz w:val="24"/>
        </w:rPr>
        <w:t>It’s</w:t>
      </w:r>
      <w:proofErr w:type="gramEnd"/>
      <w:r w:rsidRPr="005E6CA0">
        <w:rPr>
          <w:rFonts w:ascii="Arial" w:hAnsi="Arial" w:cs="Arial"/>
          <w:sz w:val="24"/>
        </w:rPr>
        <w:t xml:space="preserve"> Difficult to Afford Their Medicines, including Larger Shares Among Those with Health Issues, with Low Incomes and Nearing Medicare Age. </w:t>
      </w:r>
      <w:r w:rsidRPr="00E11A83">
        <w:rPr>
          <w:rFonts w:ascii="Arial" w:hAnsi="Arial" w:cs="Arial"/>
          <w:i/>
          <w:sz w:val="24"/>
        </w:rPr>
        <w:t>KFF</w:t>
      </w:r>
      <w:r w:rsidR="00E11A83">
        <w:rPr>
          <w:rFonts w:ascii="Arial" w:hAnsi="Arial" w:cs="Arial"/>
          <w:i/>
          <w:sz w:val="24"/>
        </w:rPr>
        <w:t xml:space="preserve"> </w:t>
      </w:r>
      <w:r w:rsidR="00E11A83" w:rsidRPr="00E11A83">
        <w:rPr>
          <w:rFonts w:ascii="Arial" w:hAnsi="Arial" w:cs="Arial"/>
          <w:sz w:val="24"/>
        </w:rPr>
        <w:t>website</w:t>
      </w:r>
      <w:r w:rsidRPr="005E6CA0">
        <w:rPr>
          <w:rFonts w:ascii="Arial" w:hAnsi="Arial" w:cs="Arial"/>
          <w:sz w:val="24"/>
        </w:rPr>
        <w:t xml:space="preserve">. </w:t>
      </w:r>
      <w:r w:rsidR="00E11A83">
        <w:rPr>
          <w:rFonts w:ascii="Arial" w:hAnsi="Arial" w:cs="Arial"/>
          <w:sz w:val="24"/>
        </w:rPr>
        <w:t xml:space="preserve">March 2019. </w:t>
      </w:r>
      <w:r w:rsidRPr="005E6CA0">
        <w:rPr>
          <w:rFonts w:ascii="Arial" w:hAnsi="Arial" w:cs="Arial"/>
          <w:sz w:val="24"/>
        </w:rPr>
        <w:t xml:space="preserve">Accessed </w:t>
      </w:r>
      <w:r w:rsidR="00E11A83">
        <w:rPr>
          <w:rFonts w:ascii="Arial" w:hAnsi="Arial" w:cs="Arial"/>
          <w:sz w:val="24"/>
        </w:rPr>
        <w:t>March 1, 2022</w:t>
      </w:r>
      <w:r w:rsidRPr="005E6CA0">
        <w:rPr>
          <w:rFonts w:ascii="Arial" w:hAnsi="Arial" w:cs="Arial"/>
          <w:sz w:val="24"/>
        </w:rPr>
        <w:t>.</w:t>
      </w:r>
      <w:r w:rsidR="00E11A83">
        <w:rPr>
          <w:rFonts w:ascii="Arial" w:hAnsi="Arial" w:cs="Arial"/>
          <w:sz w:val="24"/>
        </w:rPr>
        <w:t xml:space="preserve"> </w:t>
      </w:r>
      <w:r w:rsidR="00E11A83" w:rsidRPr="005E6CA0">
        <w:rPr>
          <w:rFonts w:ascii="Arial" w:hAnsi="Arial" w:cs="Arial"/>
          <w:sz w:val="24"/>
        </w:rPr>
        <w:t xml:space="preserve">Available at </w:t>
      </w:r>
      <w:hyperlink r:id="rId5" w:history="1">
        <w:r w:rsidR="00E11A83" w:rsidRPr="00FC1DD7">
          <w:rPr>
            <w:rStyle w:val="Hyperlink"/>
            <w:rFonts w:ascii="Arial" w:hAnsi="Arial" w:cs="Arial"/>
            <w:sz w:val="24"/>
          </w:rPr>
          <w:t>https://www.kff.org/health-costs/press-release/poll-nearly-1-in-4-americans-taking-prescription-drugs-say-its-difficult-to-afford-medicines-including-larger-shares-with-low-incomes/</w:t>
        </w:r>
      </w:hyperlink>
      <w:r w:rsidR="00E11A83">
        <w:rPr>
          <w:rFonts w:ascii="Arial" w:hAnsi="Arial" w:cs="Arial"/>
          <w:sz w:val="24"/>
        </w:rPr>
        <w:t>.</w:t>
      </w:r>
    </w:p>
    <w:p w:rsidR="005E6CA0" w:rsidRPr="005E6CA0" w:rsidRDefault="005E6CA0" w:rsidP="005E6CA0">
      <w:pPr>
        <w:pStyle w:val="NoSpacing"/>
        <w:spacing w:after="120"/>
        <w:ind w:left="446" w:hanging="446"/>
        <w:rPr>
          <w:rFonts w:ascii="Arial" w:hAnsi="Arial" w:cs="Arial"/>
          <w:sz w:val="24"/>
        </w:rPr>
      </w:pPr>
      <w:proofErr w:type="spellStart"/>
      <w:r w:rsidRPr="005E6CA0">
        <w:rPr>
          <w:rFonts w:ascii="Arial" w:hAnsi="Arial" w:cs="Arial"/>
          <w:sz w:val="24"/>
        </w:rPr>
        <w:t>Sagall</w:t>
      </w:r>
      <w:proofErr w:type="spellEnd"/>
      <w:r w:rsidRPr="005E6CA0">
        <w:rPr>
          <w:rFonts w:ascii="Arial" w:hAnsi="Arial" w:cs="Arial"/>
          <w:sz w:val="24"/>
        </w:rPr>
        <w:t xml:space="preserve"> RJ. Afford Your Meds with Prescription Assistance Programs. </w:t>
      </w:r>
      <w:proofErr w:type="spellStart"/>
      <w:r w:rsidRPr="00E11A83">
        <w:rPr>
          <w:rFonts w:ascii="Arial" w:hAnsi="Arial" w:cs="Arial"/>
          <w:i/>
          <w:sz w:val="24"/>
        </w:rPr>
        <w:t>NeedyMeds</w:t>
      </w:r>
      <w:proofErr w:type="spellEnd"/>
      <w:r w:rsidRPr="005E6CA0">
        <w:rPr>
          <w:rFonts w:ascii="Arial" w:hAnsi="Arial" w:cs="Arial"/>
          <w:sz w:val="24"/>
        </w:rPr>
        <w:t xml:space="preserve">. 2020. Available at </w:t>
      </w:r>
      <w:hyperlink r:id="rId6" w:history="1">
        <w:r w:rsidR="00E11A83" w:rsidRPr="00FC1DD7">
          <w:rPr>
            <w:rStyle w:val="Hyperlink"/>
            <w:rFonts w:ascii="Arial" w:hAnsi="Arial" w:cs="Arial"/>
            <w:sz w:val="24"/>
          </w:rPr>
          <w:t>https://www.needymeds.org/pap</w:t>
        </w:r>
      </w:hyperlink>
      <w:r w:rsidR="00E11A83">
        <w:rPr>
          <w:rFonts w:ascii="Arial" w:hAnsi="Arial" w:cs="Arial"/>
          <w:sz w:val="24"/>
        </w:rPr>
        <w:t>.</w:t>
      </w:r>
      <w:r w:rsidR="00E11A83" w:rsidRPr="00E11A83">
        <w:rPr>
          <w:rFonts w:ascii="Arial" w:hAnsi="Arial" w:cs="Arial"/>
          <w:sz w:val="24"/>
        </w:rPr>
        <w:t xml:space="preserve"> Accessed March 1</w:t>
      </w:r>
      <w:r w:rsidR="00E11A83">
        <w:rPr>
          <w:rFonts w:ascii="Arial" w:hAnsi="Arial" w:cs="Arial"/>
          <w:sz w:val="24"/>
        </w:rPr>
        <w:t>, 2022</w:t>
      </w:r>
      <w:r w:rsidRPr="005E6CA0">
        <w:rPr>
          <w:rFonts w:ascii="Arial" w:hAnsi="Arial" w:cs="Arial"/>
          <w:sz w:val="24"/>
        </w:rPr>
        <w:t>.</w:t>
      </w:r>
    </w:p>
    <w:p w:rsidR="005E6CA0" w:rsidRPr="005E6CA0" w:rsidRDefault="005E6CA0" w:rsidP="005E6CA0">
      <w:pPr>
        <w:pStyle w:val="NoSpacing"/>
        <w:spacing w:after="120"/>
        <w:ind w:left="446" w:hanging="446"/>
        <w:rPr>
          <w:rFonts w:ascii="Arial" w:hAnsi="Arial" w:cs="Arial"/>
          <w:sz w:val="24"/>
        </w:rPr>
      </w:pPr>
      <w:r w:rsidRPr="005E6CA0">
        <w:rPr>
          <w:rFonts w:ascii="Arial" w:hAnsi="Arial" w:cs="Arial"/>
          <w:sz w:val="24"/>
        </w:rPr>
        <w:t xml:space="preserve">Strum MW, Hopkins R, West DS, </w:t>
      </w:r>
      <w:proofErr w:type="gramStart"/>
      <w:r w:rsidRPr="005E6CA0">
        <w:rPr>
          <w:rFonts w:ascii="Arial" w:hAnsi="Arial" w:cs="Arial"/>
          <w:sz w:val="24"/>
        </w:rPr>
        <w:t>Harris</w:t>
      </w:r>
      <w:proofErr w:type="gramEnd"/>
      <w:r w:rsidRPr="005E6CA0">
        <w:rPr>
          <w:rFonts w:ascii="Arial" w:hAnsi="Arial" w:cs="Arial"/>
          <w:sz w:val="24"/>
        </w:rPr>
        <w:t xml:space="preserve"> BN. Effects of a medication assistance program on health outcomes in patients with type 2 diabetes mellitus. </w:t>
      </w:r>
      <w:r w:rsidRPr="00E11A83">
        <w:rPr>
          <w:rFonts w:ascii="Arial" w:hAnsi="Arial" w:cs="Arial"/>
          <w:i/>
          <w:sz w:val="24"/>
        </w:rPr>
        <w:t xml:space="preserve">Am J Health </w:t>
      </w:r>
      <w:proofErr w:type="spellStart"/>
      <w:r w:rsidRPr="00E11A83">
        <w:rPr>
          <w:rFonts w:ascii="Arial" w:hAnsi="Arial" w:cs="Arial"/>
          <w:i/>
          <w:sz w:val="24"/>
        </w:rPr>
        <w:t>Syst</w:t>
      </w:r>
      <w:proofErr w:type="spellEnd"/>
      <w:r w:rsidRPr="00E11A83">
        <w:rPr>
          <w:rFonts w:ascii="Arial" w:hAnsi="Arial" w:cs="Arial"/>
          <w:i/>
          <w:sz w:val="24"/>
        </w:rPr>
        <w:t xml:space="preserve"> Pharm</w:t>
      </w:r>
      <w:r w:rsidRPr="005E6CA0">
        <w:rPr>
          <w:rFonts w:ascii="Arial" w:hAnsi="Arial" w:cs="Arial"/>
          <w:sz w:val="24"/>
        </w:rPr>
        <w:t>. 2005; 62(10):1048-52.</w:t>
      </w:r>
    </w:p>
    <w:sectPr w:rsidR="005E6CA0" w:rsidRPr="005E6CA0" w:rsidSect="005E6C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670D4"/>
    <w:multiLevelType w:val="hybridMultilevel"/>
    <w:tmpl w:val="AED6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F6F"/>
    <w:rsid w:val="000C6620"/>
    <w:rsid w:val="001138C5"/>
    <w:rsid w:val="001872E0"/>
    <w:rsid w:val="001A5F6F"/>
    <w:rsid w:val="00340031"/>
    <w:rsid w:val="00437867"/>
    <w:rsid w:val="004F6191"/>
    <w:rsid w:val="005936C1"/>
    <w:rsid w:val="005E6CA0"/>
    <w:rsid w:val="006A4A0F"/>
    <w:rsid w:val="009E2471"/>
    <w:rsid w:val="00A449CB"/>
    <w:rsid w:val="00A56D0A"/>
    <w:rsid w:val="00AC58C3"/>
    <w:rsid w:val="00AD1B7F"/>
    <w:rsid w:val="00AE2F48"/>
    <w:rsid w:val="00BC49B2"/>
    <w:rsid w:val="00C03BF1"/>
    <w:rsid w:val="00D80F8B"/>
    <w:rsid w:val="00DE3DCE"/>
    <w:rsid w:val="00E11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7C8F"/>
  <w15:chartTrackingRefBased/>
  <w15:docId w15:val="{C325FEFD-6AFA-4509-86FA-923DCD73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CA0"/>
    <w:pPr>
      <w:spacing w:after="0" w:line="240" w:lineRule="auto"/>
    </w:pPr>
  </w:style>
  <w:style w:type="character" w:styleId="Hyperlink">
    <w:name w:val="Hyperlink"/>
    <w:basedOn w:val="DefaultParagraphFont"/>
    <w:uiPriority w:val="99"/>
    <w:unhideWhenUsed/>
    <w:rsid w:val="00E11A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edymeds.org/pap" TargetMode="External"/><Relationship Id="rId5" Type="http://schemas.openxmlformats.org/officeDocument/2006/relationships/hyperlink" Target="https://www.kff.org/health-costs/press-release/poll-nearly-1-in-4-americans-taking-prescription-drugs-say-its-difficult-to-afford-medicines-including-larger-shares-with-low-incom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2</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Novant Health, Inc.</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Brenae</dc:creator>
  <cp:keywords/>
  <dc:description/>
  <cp:lastModifiedBy>Wilson, Brenae</cp:lastModifiedBy>
  <cp:revision>7</cp:revision>
  <dcterms:created xsi:type="dcterms:W3CDTF">2022-03-01T12:49:00Z</dcterms:created>
  <dcterms:modified xsi:type="dcterms:W3CDTF">2022-04-11T20:27:00Z</dcterms:modified>
</cp:coreProperties>
</file>