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DC41" w14:textId="51A7C9DF" w:rsidR="00B927E2" w:rsidRDefault="00B927E2" w:rsidP="00B927E2">
      <w:pPr>
        <w:jc w:val="center"/>
      </w:pPr>
      <w:r>
        <w:t>REPS 202</w:t>
      </w:r>
      <w:r w:rsidR="005D788A">
        <w:t>2</w:t>
      </w:r>
    </w:p>
    <w:p w14:paraId="32F644B2" w14:textId="5DFFF872" w:rsidR="00276A74" w:rsidRDefault="0005461C" w:rsidP="00B927E2">
      <w:pPr>
        <w:jc w:val="center"/>
      </w:pPr>
    </w:p>
    <w:p w14:paraId="3FEB236D" w14:textId="6BF2B3AE" w:rsidR="00B927E2" w:rsidRDefault="00B927E2" w:rsidP="00B927E2">
      <w:pPr>
        <w:jc w:val="center"/>
      </w:pPr>
    </w:p>
    <w:p w14:paraId="58E405BB" w14:textId="3EBCC9F3" w:rsidR="00B927E2" w:rsidRDefault="00B927E2" w:rsidP="00B927E2">
      <w:pPr>
        <w:jc w:val="center"/>
      </w:pPr>
    </w:p>
    <w:p w14:paraId="172DCE02" w14:textId="77777777" w:rsidR="00B927E2" w:rsidRDefault="00B927E2" w:rsidP="00B927E2">
      <w:pPr>
        <w:jc w:val="center"/>
      </w:pPr>
      <w:r>
        <w:t xml:space="preserve"> Abstract </w:t>
      </w:r>
    </w:p>
    <w:p w14:paraId="6B9C4225" w14:textId="13AF10FF" w:rsidR="00B927E2" w:rsidRDefault="00B927E2" w:rsidP="00B927E2">
      <w:pPr>
        <w:jc w:val="center"/>
      </w:pPr>
    </w:p>
    <w:p w14:paraId="78B45C74" w14:textId="3A4BCA39" w:rsidR="00B927E2" w:rsidRDefault="00B927E2" w:rsidP="00B927E2">
      <w:pPr>
        <w:jc w:val="center"/>
      </w:pPr>
    </w:p>
    <w:p w14:paraId="0899BEC2" w14:textId="77777777" w:rsidR="00B927E2" w:rsidRDefault="00B927E2" w:rsidP="00B927E2">
      <w:pPr>
        <w:jc w:val="center"/>
      </w:pPr>
    </w:p>
    <w:p w14:paraId="4952A3AC" w14:textId="77777777" w:rsidR="00B927E2" w:rsidRDefault="00B927E2" w:rsidP="00B927E2">
      <w:pPr>
        <w:jc w:val="center"/>
      </w:pPr>
    </w:p>
    <w:p w14:paraId="31CCD80C" w14:textId="77777777" w:rsidR="009A6AE2" w:rsidRPr="00661888" w:rsidRDefault="009A6AE2" w:rsidP="009A6AE2">
      <w:pPr>
        <w:jc w:val="center"/>
        <w:rPr>
          <w:rFonts w:ascii="Garamond" w:hAnsi="Garamond"/>
          <w:b/>
          <w:bCs/>
        </w:rPr>
      </w:pPr>
      <w:r w:rsidRPr="00661888">
        <w:rPr>
          <w:rFonts w:ascii="Garamond" w:hAnsi="Garamond"/>
          <w:b/>
          <w:bCs/>
        </w:rPr>
        <w:t>Impact of the addition of sacubitril/valsartan on ejection fraction in patients with heart failure with reduced ejection fraction</w:t>
      </w:r>
    </w:p>
    <w:p w14:paraId="4836D2A6" w14:textId="66C8FCEE" w:rsidR="00B927E2" w:rsidRDefault="00B927E2" w:rsidP="00B927E2"/>
    <w:p w14:paraId="479C347E" w14:textId="4E96A42F" w:rsidR="00B927E2" w:rsidRDefault="00B927E2" w:rsidP="00B927E2">
      <w:pPr>
        <w:jc w:val="center"/>
      </w:pPr>
    </w:p>
    <w:p w14:paraId="042573D2" w14:textId="2BD9037A" w:rsidR="00B927E2" w:rsidRDefault="00B927E2" w:rsidP="00B927E2">
      <w:pPr>
        <w:jc w:val="center"/>
      </w:pPr>
    </w:p>
    <w:p w14:paraId="3F671E09" w14:textId="77777777" w:rsidR="00B927E2" w:rsidRDefault="00B927E2" w:rsidP="00B927E2">
      <w:pPr>
        <w:jc w:val="center"/>
      </w:pPr>
    </w:p>
    <w:p w14:paraId="6DB9971E" w14:textId="03E74307" w:rsidR="00B927E2" w:rsidRDefault="00B927E2" w:rsidP="00B927E2">
      <w:pPr>
        <w:jc w:val="center"/>
      </w:pPr>
    </w:p>
    <w:p w14:paraId="5A031106" w14:textId="6E840CB1" w:rsidR="00B927E2" w:rsidRDefault="00B927E2" w:rsidP="00B927E2">
      <w:pPr>
        <w:jc w:val="center"/>
      </w:pPr>
      <w:r>
        <w:t xml:space="preserve">Author: </w:t>
      </w:r>
      <w:proofErr w:type="spellStart"/>
      <w:r>
        <w:t>Tungate</w:t>
      </w:r>
      <w:proofErr w:type="spellEnd"/>
      <w:r>
        <w:t>, S.</w:t>
      </w:r>
    </w:p>
    <w:p w14:paraId="5618F6A5" w14:textId="16BAF814" w:rsidR="00B927E2" w:rsidRDefault="00B927E2" w:rsidP="00B927E2">
      <w:pPr>
        <w:jc w:val="center"/>
      </w:pPr>
    </w:p>
    <w:p w14:paraId="1DCBCC78" w14:textId="2E6FC9B9" w:rsidR="00B927E2" w:rsidRDefault="00B927E2" w:rsidP="00B927E2">
      <w:pPr>
        <w:jc w:val="center"/>
      </w:pPr>
    </w:p>
    <w:p w14:paraId="119A858B" w14:textId="7001D5F9" w:rsidR="00B927E2" w:rsidRDefault="00B927E2" w:rsidP="00B927E2">
      <w:pPr>
        <w:jc w:val="center"/>
      </w:pPr>
    </w:p>
    <w:p w14:paraId="117A9F4E" w14:textId="77777777" w:rsidR="00B927E2" w:rsidRDefault="00B927E2" w:rsidP="00B927E2">
      <w:pPr>
        <w:jc w:val="center"/>
      </w:pPr>
    </w:p>
    <w:p w14:paraId="73A1FDFA" w14:textId="28995443" w:rsidR="00B927E2" w:rsidRDefault="00B927E2" w:rsidP="00B927E2">
      <w:pPr>
        <w:jc w:val="center"/>
      </w:pPr>
    </w:p>
    <w:p w14:paraId="1D424C4F" w14:textId="0AEA3C9F" w:rsidR="00B927E2" w:rsidRDefault="00B927E2" w:rsidP="00B927E2">
      <w:pPr>
        <w:jc w:val="center"/>
      </w:pPr>
      <w:r>
        <w:t xml:space="preserve">Practice Site: University of North Carolina Medical Center  </w:t>
      </w:r>
    </w:p>
    <w:p w14:paraId="57246658" w14:textId="2A7732D9" w:rsidR="00B927E2" w:rsidRDefault="00B927E2" w:rsidP="00B927E2">
      <w:pPr>
        <w:jc w:val="center"/>
      </w:pPr>
    </w:p>
    <w:p w14:paraId="39E6872C" w14:textId="5BDC82BE" w:rsidR="00B927E2" w:rsidRDefault="00B927E2" w:rsidP="00B927E2">
      <w:pPr>
        <w:jc w:val="center"/>
      </w:pPr>
    </w:p>
    <w:p w14:paraId="3590921C" w14:textId="064202E8" w:rsidR="00B927E2" w:rsidRDefault="00B927E2" w:rsidP="00B927E2">
      <w:pPr>
        <w:jc w:val="center"/>
      </w:pPr>
    </w:p>
    <w:p w14:paraId="2D7643BE" w14:textId="2D11921D" w:rsidR="00B927E2" w:rsidRDefault="00B927E2" w:rsidP="00B927E2">
      <w:pPr>
        <w:jc w:val="center"/>
      </w:pPr>
    </w:p>
    <w:p w14:paraId="161F1DF5" w14:textId="42CCF50E" w:rsidR="00B927E2" w:rsidRDefault="00B927E2" w:rsidP="00B927E2">
      <w:pPr>
        <w:jc w:val="center"/>
      </w:pPr>
    </w:p>
    <w:p w14:paraId="4BE1E4A4" w14:textId="340D3727" w:rsidR="00B927E2" w:rsidRDefault="00B927E2" w:rsidP="00B927E2">
      <w:pPr>
        <w:jc w:val="center"/>
      </w:pPr>
    </w:p>
    <w:p w14:paraId="7A09A942" w14:textId="5FAF3DDD" w:rsidR="00B927E2" w:rsidRDefault="00B927E2" w:rsidP="00B927E2">
      <w:pPr>
        <w:jc w:val="center"/>
      </w:pPr>
    </w:p>
    <w:p w14:paraId="60E52EE9" w14:textId="53458280" w:rsidR="00B927E2" w:rsidRDefault="00B927E2" w:rsidP="00B927E2">
      <w:pPr>
        <w:jc w:val="center"/>
      </w:pPr>
    </w:p>
    <w:p w14:paraId="2CAC4AE2" w14:textId="68C18688" w:rsidR="00B927E2" w:rsidRDefault="00B927E2" w:rsidP="00B927E2">
      <w:pPr>
        <w:jc w:val="center"/>
      </w:pPr>
    </w:p>
    <w:p w14:paraId="635305B7" w14:textId="030F366B" w:rsidR="00B927E2" w:rsidRDefault="00B927E2" w:rsidP="00B927E2">
      <w:pPr>
        <w:jc w:val="center"/>
      </w:pPr>
    </w:p>
    <w:p w14:paraId="79A760CA" w14:textId="25390EE3" w:rsidR="00B927E2" w:rsidRDefault="00B927E2" w:rsidP="00B927E2">
      <w:pPr>
        <w:jc w:val="center"/>
      </w:pPr>
    </w:p>
    <w:p w14:paraId="18FCDB6E" w14:textId="377AD0F2" w:rsidR="00B927E2" w:rsidRDefault="00B927E2" w:rsidP="00B927E2">
      <w:pPr>
        <w:jc w:val="center"/>
      </w:pPr>
    </w:p>
    <w:p w14:paraId="7DAEA06A" w14:textId="2F4CEDCE" w:rsidR="00B927E2" w:rsidRDefault="00B927E2" w:rsidP="00B927E2">
      <w:pPr>
        <w:jc w:val="center"/>
      </w:pPr>
    </w:p>
    <w:p w14:paraId="354BD5DF" w14:textId="3958A447" w:rsidR="00B927E2" w:rsidRDefault="00B927E2" w:rsidP="00B927E2">
      <w:pPr>
        <w:jc w:val="center"/>
      </w:pPr>
    </w:p>
    <w:p w14:paraId="18A31096" w14:textId="42C00756" w:rsidR="00B927E2" w:rsidRDefault="00B927E2" w:rsidP="00B927E2">
      <w:pPr>
        <w:jc w:val="center"/>
      </w:pPr>
    </w:p>
    <w:p w14:paraId="5BE63499" w14:textId="297CC0ED" w:rsidR="00B927E2" w:rsidRDefault="00B927E2" w:rsidP="00B927E2">
      <w:pPr>
        <w:jc w:val="center"/>
      </w:pPr>
    </w:p>
    <w:p w14:paraId="32021ACA" w14:textId="15CA974B" w:rsidR="00B927E2" w:rsidRDefault="00B927E2" w:rsidP="00B927E2">
      <w:pPr>
        <w:jc w:val="center"/>
      </w:pPr>
    </w:p>
    <w:p w14:paraId="181ADEE8" w14:textId="59E628C5" w:rsidR="00B927E2" w:rsidRDefault="00B927E2" w:rsidP="00B927E2">
      <w:pPr>
        <w:jc w:val="center"/>
      </w:pPr>
    </w:p>
    <w:p w14:paraId="6DB6FA23" w14:textId="1FA6F220" w:rsidR="00B927E2" w:rsidRDefault="00B927E2" w:rsidP="00B927E2">
      <w:pPr>
        <w:jc w:val="center"/>
      </w:pPr>
    </w:p>
    <w:p w14:paraId="62A36E32" w14:textId="32C75353" w:rsidR="00B927E2" w:rsidRDefault="00B927E2" w:rsidP="00B927E2">
      <w:pPr>
        <w:jc w:val="center"/>
      </w:pPr>
    </w:p>
    <w:p w14:paraId="23D464DB" w14:textId="262DE6E6" w:rsidR="00B927E2" w:rsidRDefault="00B927E2" w:rsidP="00B927E2">
      <w:pPr>
        <w:jc w:val="center"/>
      </w:pPr>
    </w:p>
    <w:p w14:paraId="0E878C54" w14:textId="2F401DDA" w:rsidR="00B927E2" w:rsidRPr="009A6AE2" w:rsidRDefault="00B927E2" w:rsidP="00B927E2">
      <w:pPr>
        <w:rPr>
          <w:rFonts w:ascii="Garamond" w:hAnsi="Garamond"/>
          <w:b/>
          <w:bCs/>
        </w:rPr>
      </w:pPr>
      <w:r w:rsidRPr="009A6AE2">
        <w:rPr>
          <w:rFonts w:ascii="Garamond" w:hAnsi="Garamond"/>
          <w:b/>
          <w:bCs/>
        </w:rPr>
        <w:lastRenderedPageBreak/>
        <w:t xml:space="preserve">Purpose/Background: </w:t>
      </w:r>
    </w:p>
    <w:p w14:paraId="386B060F" w14:textId="2BA8B32A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 xml:space="preserve">Heart failure (HF) affects 5.1 million Americans, with the lifetime risk of developing HF being 20% for those 40 years and older. Survival rate has improved over the recent years, however absolute mortality rates remain 50% within 5 years of diagnosis. Pharmacologic management of heart failure includes angiotensin-converting enzyme inhibitors (ACEI), angiotensin receptor blockers (ARB), beta-blockers, aldosterone antagonists, and hydralazine/isosorbide dinitrate. </w:t>
      </w:r>
    </w:p>
    <w:p w14:paraId="77A88914" w14:textId="777777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</w:p>
    <w:p w14:paraId="595F5965" w14:textId="1A9C59C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One of the recent advancements in management is the use of an angiotensin-</w:t>
      </w:r>
      <w:proofErr w:type="spellStart"/>
      <w:r w:rsidRPr="009A6AE2">
        <w:rPr>
          <w:rFonts w:ascii="Garamond" w:hAnsi="Garamond" w:cs="Üm7Õ˛"/>
          <w:color w:val="000000" w:themeColor="text1"/>
        </w:rPr>
        <w:t>neprilsyn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 inhibitor (ARNI). </w:t>
      </w:r>
      <w:proofErr w:type="gramStart"/>
      <w:r w:rsidRPr="009A6AE2">
        <w:rPr>
          <w:rFonts w:ascii="Garamond" w:hAnsi="Garamond" w:cs="Üm7Õ˛"/>
          <w:color w:val="000000" w:themeColor="text1"/>
        </w:rPr>
        <w:t>All of</w:t>
      </w:r>
      <w:proofErr w:type="gramEnd"/>
      <w:r w:rsidRPr="009A6AE2">
        <w:rPr>
          <w:rFonts w:ascii="Garamond" w:hAnsi="Garamond" w:cs="Üm7Õ˛"/>
          <w:color w:val="000000" w:themeColor="text1"/>
        </w:rPr>
        <w:t xml:space="preserve"> these therapies have been shown to improve symptoms, reduce hospitalizations, and decrease mortality. In PARADIGM-HF, ARNI was shown to be superior to ACEI in reducing cardiovascular death and HF hospitalization, with a 20% risk reduction. </w:t>
      </w:r>
    </w:p>
    <w:p w14:paraId="05D6C674" w14:textId="777777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</w:p>
    <w:p w14:paraId="39F55221" w14:textId="7B2CEEEC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When evaluating patients with HF, an echocardiogram (ECHO) is recommended to assess</w:t>
      </w:r>
    </w:p>
    <w:p w14:paraId="135C9F0C" w14:textId="777777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echocardiographic variables, such as left ventricular ejection fraction (LVEF), diastolic function,</w:t>
      </w:r>
    </w:p>
    <w:p w14:paraId="2347B9A8" w14:textId="29B1D75C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chamber size, ventricular wall thickness, and hemodynamic parameters. After guideline-directed medical therapy is achieved for 3 to 6 months, a repeat ECHO may be done to assess whether device primary prevention of sudden cardiac death to reduce total mortality in selected patients at least 40 days post-MI with LVEF =35% with NYHA class II or III symptoms on chronic GDMT, who have an expectation of survival for at least 1 year.</w:t>
      </w:r>
    </w:p>
    <w:p w14:paraId="269F9D72" w14:textId="777777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</w:p>
    <w:p w14:paraId="2A882989" w14:textId="26A069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 xml:space="preserve">Limited studies have been conducted to assess the effect of ARNI on these variables, specifically on LVEF as a meta-analysis by Kramer et al. showed that improvement in LVEF was associated with lower rates of mortality among patients with </w:t>
      </w:r>
      <w:proofErr w:type="spellStart"/>
      <w:r w:rsidRPr="009A6AE2">
        <w:rPr>
          <w:rFonts w:ascii="Garamond" w:hAnsi="Garamond" w:cs="Üm7Õ˛"/>
          <w:color w:val="000000" w:themeColor="text1"/>
        </w:rPr>
        <w:t>HFrEF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. A study conducted by </w:t>
      </w:r>
      <w:proofErr w:type="spellStart"/>
      <w:r w:rsidRPr="009A6AE2">
        <w:rPr>
          <w:rFonts w:ascii="Garamond" w:hAnsi="Garamond" w:cs="Üm7Õ˛"/>
          <w:color w:val="000000" w:themeColor="text1"/>
        </w:rPr>
        <w:t>Almufleh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 et al. found that the addition of an ARNI to the HF regimen resulted in a significant increase in LVEF by an average of 5% over a median of 3 months. Similar improvements were seen in another trial by </w:t>
      </w:r>
      <w:proofErr w:type="spellStart"/>
      <w:r w:rsidRPr="009A6AE2">
        <w:rPr>
          <w:rFonts w:ascii="Garamond" w:hAnsi="Garamond" w:cs="Üm7Õ˛"/>
          <w:color w:val="000000" w:themeColor="text1"/>
        </w:rPr>
        <w:t>Ganesananthan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 et al, which showed a significant improvement in LVEF by an average of 7%. </w:t>
      </w:r>
    </w:p>
    <w:p w14:paraId="2E3702EE" w14:textId="77777777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</w:p>
    <w:p w14:paraId="4E8F3AD0" w14:textId="1AB52A14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The PROVE-HF trial examined the association of change in NT-</w:t>
      </w:r>
      <w:proofErr w:type="spellStart"/>
      <w:r w:rsidRPr="009A6AE2">
        <w:rPr>
          <w:rFonts w:ascii="Garamond" w:hAnsi="Garamond" w:cs="Üm7Õ˛"/>
          <w:color w:val="000000" w:themeColor="text1"/>
        </w:rPr>
        <w:t>proBNP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 after initiation of an ARNI</w:t>
      </w:r>
      <w:r>
        <w:rPr>
          <w:rFonts w:ascii="Garamond" w:hAnsi="Garamond" w:cs="Üm7Õ˛"/>
          <w:color w:val="000000" w:themeColor="text1"/>
        </w:rPr>
        <w:t xml:space="preserve"> </w:t>
      </w:r>
      <w:r w:rsidRPr="009A6AE2">
        <w:rPr>
          <w:rFonts w:ascii="Garamond" w:hAnsi="Garamond" w:cs="Üm7Õ˛"/>
          <w:color w:val="000000" w:themeColor="text1"/>
        </w:rPr>
        <w:t>with changes in cardiac remodeling. The study found a correlation between the two points as well as an increase in LVEF by 9.4% at 12 months. In the trial, about 75% of patients were on an</w:t>
      </w:r>
    </w:p>
    <w:p w14:paraId="67D00DCF" w14:textId="5C1915BD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ACEI/ARB at baseline. The aim of this study is to evaluate the impact of transition from</w:t>
      </w:r>
    </w:p>
    <w:p w14:paraId="33AEACA5" w14:textId="63186208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ACEI/ARB therapy t</w:t>
      </w:r>
      <w:r>
        <w:rPr>
          <w:rFonts w:ascii="Garamond" w:hAnsi="Garamond" w:cs="Üm7Õ˛"/>
          <w:color w:val="000000" w:themeColor="text1"/>
        </w:rPr>
        <w:t xml:space="preserve">o </w:t>
      </w:r>
      <w:r w:rsidRPr="009A6AE2">
        <w:rPr>
          <w:rFonts w:ascii="Garamond" w:hAnsi="Garamond" w:cs="Üm7Õ˛"/>
          <w:color w:val="000000" w:themeColor="text1"/>
        </w:rPr>
        <w:t xml:space="preserve">ARNI therapy on LVEF in patients with </w:t>
      </w:r>
      <w:proofErr w:type="spellStart"/>
      <w:r w:rsidRPr="009A6AE2">
        <w:rPr>
          <w:rFonts w:ascii="Garamond" w:hAnsi="Garamond" w:cs="Üm7Õ˛"/>
          <w:color w:val="000000" w:themeColor="text1"/>
        </w:rPr>
        <w:t>HFrEF</w:t>
      </w:r>
      <w:proofErr w:type="spellEnd"/>
      <w:r w:rsidRPr="009A6AE2">
        <w:rPr>
          <w:rFonts w:ascii="Garamond" w:hAnsi="Garamond" w:cs="Üm7Õ˛"/>
          <w:color w:val="000000" w:themeColor="text1"/>
        </w:rPr>
        <w:t xml:space="preserve"> in patients, who are on</w:t>
      </w:r>
    </w:p>
    <w:p w14:paraId="637FE1C9" w14:textId="2C084B08" w:rsidR="009A6AE2" w:rsidRPr="009A6AE2" w:rsidRDefault="009A6AE2" w:rsidP="009A6AE2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A6AE2">
        <w:rPr>
          <w:rFonts w:ascii="Garamond" w:hAnsi="Garamond" w:cs="Üm7Õ˛"/>
          <w:color w:val="000000" w:themeColor="text1"/>
        </w:rPr>
        <w:t>guideline-directed medical therapy (GDMT). GDMT is defined as ACEI/ARB, beta-blockers, sodium glucose transporter inhibitors, and aldosterone antagonist therapy.</w:t>
      </w:r>
    </w:p>
    <w:p w14:paraId="2DA746C1" w14:textId="77777777" w:rsidR="009A6AE2" w:rsidRPr="009A6AE2" w:rsidRDefault="009A6AE2" w:rsidP="009A6AE2">
      <w:pPr>
        <w:autoSpaceDE w:val="0"/>
        <w:autoSpaceDN w:val="0"/>
        <w:adjustRightInd w:val="0"/>
        <w:rPr>
          <w:rFonts w:ascii="Üm7Õ˛" w:hAnsi="Üm7Õ˛" w:cs="Üm7Õ˛"/>
          <w:color w:val="333333"/>
        </w:rPr>
      </w:pPr>
    </w:p>
    <w:p w14:paraId="3D5FB690" w14:textId="7596EA12" w:rsidR="00B927E2" w:rsidRPr="00952923" w:rsidRDefault="00B927E2" w:rsidP="00B927E2">
      <w:pPr>
        <w:rPr>
          <w:rFonts w:ascii="Garamond" w:hAnsi="Garamond"/>
          <w:b/>
          <w:bCs/>
        </w:rPr>
      </w:pPr>
      <w:r w:rsidRPr="00952923">
        <w:rPr>
          <w:rFonts w:ascii="Garamond" w:hAnsi="Garamond"/>
          <w:b/>
          <w:bCs/>
        </w:rPr>
        <w:t xml:space="preserve">Objective: </w:t>
      </w:r>
    </w:p>
    <w:p w14:paraId="148EE05B" w14:textId="77777777" w:rsidR="00952923" w:rsidRPr="00952923" w:rsidRDefault="00952923" w:rsidP="00952923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52923">
        <w:rPr>
          <w:rFonts w:ascii="Garamond" w:hAnsi="Garamond" w:cs="Üm7Õ˛"/>
          <w:color w:val="000000" w:themeColor="text1"/>
        </w:rPr>
        <w:t>To determine the effect of sacubitril/valsartan on ejection fraction in patients with heart</w:t>
      </w:r>
    </w:p>
    <w:p w14:paraId="1829C2D4" w14:textId="1BD399A4" w:rsidR="00B927E2" w:rsidRPr="00952923" w:rsidRDefault="00952923" w:rsidP="00952923">
      <w:pPr>
        <w:rPr>
          <w:rFonts w:ascii="Garamond" w:hAnsi="Garamond" w:cs="Üm7Õ˛"/>
          <w:color w:val="000000" w:themeColor="text1"/>
        </w:rPr>
      </w:pPr>
      <w:r w:rsidRPr="00952923">
        <w:rPr>
          <w:rFonts w:ascii="Garamond" w:hAnsi="Garamond" w:cs="Üm7Õ˛"/>
          <w:color w:val="000000" w:themeColor="text1"/>
        </w:rPr>
        <w:t>failure with reduced ejection fraction.</w:t>
      </w:r>
    </w:p>
    <w:p w14:paraId="1FB9FB4D" w14:textId="77777777" w:rsidR="00952923" w:rsidRDefault="00952923" w:rsidP="00952923"/>
    <w:p w14:paraId="1EA7A29F" w14:textId="46A1787D" w:rsidR="00B927E2" w:rsidRPr="00952923" w:rsidRDefault="00B927E2" w:rsidP="00B927E2">
      <w:pPr>
        <w:rPr>
          <w:rFonts w:ascii="Garamond" w:hAnsi="Garamond"/>
          <w:b/>
          <w:bCs/>
        </w:rPr>
      </w:pPr>
      <w:r w:rsidRPr="00952923">
        <w:rPr>
          <w:rFonts w:ascii="Garamond" w:hAnsi="Garamond"/>
          <w:b/>
          <w:bCs/>
        </w:rPr>
        <w:t xml:space="preserve">Methods: </w:t>
      </w:r>
    </w:p>
    <w:p w14:paraId="3462CC5B" w14:textId="308986C9" w:rsidR="00B927E2" w:rsidRPr="00952923" w:rsidRDefault="00952923" w:rsidP="00952923">
      <w:pPr>
        <w:autoSpaceDE w:val="0"/>
        <w:autoSpaceDN w:val="0"/>
        <w:adjustRightInd w:val="0"/>
        <w:rPr>
          <w:rFonts w:ascii="Garamond" w:hAnsi="Garamond" w:cs="Üm7Õ˛"/>
          <w:color w:val="000000" w:themeColor="text1"/>
        </w:rPr>
      </w:pPr>
      <w:r w:rsidRPr="00952923">
        <w:rPr>
          <w:rFonts w:ascii="Garamond" w:hAnsi="Garamond" w:cs="Üm7Õ˛"/>
          <w:color w:val="000000" w:themeColor="text1"/>
        </w:rPr>
        <w:t>This study will be a retrospective cohort study. Evaluation of effect on</w:t>
      </w:r>
      <w:r w:rsidR="00B32576">
        <w:rPr>
          <w:rFonts w:ascii="Garamond" w:hAnsi="Garamond" w:cs="Üm7Õ˛"/>
          <w:color w:val="000000" w:themeColor="text1"/>
        </w:rPr>
        <w:t xml:space="preserve"> </w:t>
      </w:r>
      <w:r w:rsidRPr="00952923">
        <w:rPr>
          <w:rFonts w:ascii="Garamond" w:hAnsi="Garamond" w:cs="Üm7Õ˛"/>
          <w:color w:val="000000" w:themeColor="text1"/>
        </w:rPr>
        <w:t>ejection fraction will be based on ECHO data, dose of sacubitril/valsartan, and concomitant</w:t>
      </w:r>
      <w:r w:rsidR="00B32576">
        <w:rPr>
          <w:rFonts w:ascii="Garamond" w:hAnsi="Garamond" w:cs="Üm7Õ˛"/>
          <w:color w:val="000000" w:themeColor="text1"/>
        </w:rPr>
        <w:t xml:space="preserve"> </w:t>
      </w:r>
      <w:r w:rsidRPr="00952923">
        <w:rPr>
          <w:rFonts w:ascii="Garamond" w:hAnsi="Garamond" w:cs="Üm7Õ˛"/>
          <w:color w:val="000000" w:themeColor="text1"/>
        </w:rPr>
        <w:t>medications. Outcomes assessed will include first EF &gt;35% and EF at 3-5 months, 6-9 months, and 10-14 months. Subjects will be followed for the occurrence of any safety or efficacy outcomes for 1 year after</w:t>
      </w:r>
      <w:r w:rsidR="00B32576">
        <w:rPr>
          <w:rFonts w:ascii="Garamond" w:hAnsi="Garamond" w:cs="Üm7Õ˛"/>
          <w:color w:val="000000" w:themeColor="text1"/>
        </w:rPr>
        <w:t xml:space="preserve"> </w:t>
      </w:r>
      <w:r w:rsidRPr="00952923">
        <w:rPr>
          <w:rFonts w:ascii="Garamond" w:hAnsi="Garamond" w:cs="Üm7Õ˛"/>
          <w:color w:val="000000" w:themeColor="text1"/>
        </w:rPr>
        <w:t>randomization. Outcomes will be statistically evaluated with the</w:t>
      </w:r>
      <w:r w:rsidR="00B32576">
        <w:rPr>
          <w:rFonts w:ascii="Garamond" w:hAnsi="Garamond" w:cs="Üm7Õ˛"/>
          <w:color w:val="000000" w:themeColor="text1"/>
        </w:rPr>
        <w:t xml:space="preserve"> descriptive statistics and </w:t>
      </w:r>
      <w:r w:rsidRPr="00952923">
        <w:rPr>
          <w:rFonts w:ascii="Garamond" w:hAnsi="Garamond" w:cs="Üm7Õ˛"/>
          <w:color w:val="000000" w:themeColor="text1"/>
        </w:rPr>
        <w:t>parametric rank test</w:t>
      </w:r>
      <w:r w:rsidR="00B32576">
        <w:rPr>
          <w:rFonts w:ascii="Garamond" w:hAnsi="Garamond" w:cs="Üm7Õ˛"/>
          <w:color w:val="000000" w:themeColor="text1"/>
        </w:rPr>
        <w:t>s</w:t>
      </w:r>
      <w:r w:rsidRPr="00952923">
        <w:rPr>
          <w:rFonts w:ascii="Garamond" w:hAnsi="Garamond" w:cs="Üm7Õ˛"/>
          <w:color w:val="000000" w:themeColor="text1"/>
        </w:rPr>
        <w:t>.</w:t>
      </w:r>
    </w:p>
    <w:p w14:paraId="0F921C6E" w14:textId="77777777" w:rsidR="00952923" w:rsidRDefault="00952923" w:rsidP="00B927E2"/>
    <w:p w14:paraId="25A1610B" w14:textId="637F7E0A" w:rsidR="00B927E2" w:rsidRDefault="00B927E2" w:rsidP="00B927E2">
      <w:pPr>
        <w:rPr>
          <w:rFonts w:ascii="Garamond" w:hAnsi="Garamond"/>
          <w:b/>
          <w:bCs/>
        </w:rPr>
      </w:pPr>
      <w:r w:rsidRPr="00952923">
        <w:rPr>
          <w:rFonts w:ascii="Garamond" w:hAnsi="Garamond"/>
          <w:b/>
          <w:bCs/>
        </w:rPr>
        <w:lastRenderedPageBreak/>
        <w:t>Results:</w:t>
      </w:r>
      <w:r w:rsidR="00B32576">
        <w:rPr>
          <w:rFonts w:ascii="Garamond" w:hAnsi="Garamond"/>
          <w:b/>
          <w:bCs/>
        </w:rPr>
        <w:t xml:space="preserve"> </w:t>
      </w:r>
    </w:p>
    <w:p w14:paraId="2D132C10" w14:textId="557B7619" w:rsidR="00746775" w:rsidRPr="00B32576" w:rsidRDefault="00746775" w:rsidP="00B927E2">
      <w:pPr>
        <w:rPr>
          <w:rFonts w:ascii="Garamond" w:hAnsi="Garamond"/>
        </w:rPr>
      </w:pPr>
      <w:r w:rsidRPr="00746775">
        <w:rPr>
          <w:rFonts w:ascii="Garamond" w:hAnsi="Garamond"/>
        </w:rPr>
        <w:t>There w</w:t>
      </w:r>
      <w:r>
        <w:rPr>
          <w:rFonts w:ascii="Garamond" w:hAnsi="Garamond"/>
        </w:rPr>
        <w:t>ere</w:t>
      </w:r>
      <w:r w:rsidRPr="00746775">
        <w:rPr>
          <w:rFonts w:ascii="Garamond" w:hAnsi="Garamond"/>
        </w:rPr>
        <w:t xml:space="preserve"> no statistically significant difference</w:t>
      </w:r>
      <w:r>
        <w:rPr>
          <w:rFonts w:ascii="Garamond" w:hAnsi="Garamond"/>
        </w:rPr>
        <w:t>s</w:t>
      </w:r>
      <w:r w:rsidRPr="00746775">
        <w:rPr>
          <w:rFonts w:ascii="Garamond" w:hAnsi="Garamond"/>
        </w:rPr>
        <w:t xml:space="preserve"> in </w:t>
      </w:r>
      <w:r>
        <w:rPr>
          <w:rFonts w:ascii="Garamond" w:hAnsi="Garamond"/>
        </w:rPr>
        <w:t>ejection fraction between any groups</w:t>
      </w:r>
      <w:r w:rsidRPr="00746775">
        <w:rPr>
          <w:rFonts w:ascii="Garamond" w:hAnsi="Garamond"/>
        </w:rPr>
        <w:t xml:space="preserve">. </w:t>
      </w:r>
      <w:r>
        <w:rPr>
          <w:rFonts w:ascii="Garamond" w:hAnsi="Garamond"/>
        </w:rPr>
        <w:t>In all analyses, mean change in ejection fraction was higher for patients taking sacubitril/valsartan than for patients taking an A</w:t>
      </w:r>
      <w:r w:rsidR="0005461C">
        <w:rPr>
          <w:rFonts w:ascii="Garamond" w:hAnsi="Garamond"/>
        </w:rPr>
        <w:t>CEI</w:t>
      </w:r>
      <w:r>
        <w:rPr>
          <w:rFonts w:ascii="Garamond" w:hAnsi="Garamond"/>
        </w:rPr>
        <w:t xml:space="preserve"> or ARB alone. </w:t>
      </w:r>
    </w:p>
    <w:p w14:paraId="6093BD11" w14:textId="1EC91F94" w:rsidR="00CD6E34" w:rsidRPr="00952923" w:rsidRDefault="00CD6E34" w:rsidP="00B927E2">
      <w:pPr>
        <w:rPr>
          <w:rFonts w:ascii="Garamond" w:hAnsi="Garamond"/>
        </w:rPr>
      </w:pPr>
    </w:p>
    <w:p w14:paraId="24CD218C" w14:textId="656F03EB" w:rsidR="00CD6E34" w:rsidRPr="00952923" w:rsidRDefault="00CD6E34" w:rsidP="00B927E2">
      <w:pPr>
        <w:rPr>
          <w:rFonts w:ascii="Garamond" w:hAnsi="Garamond"/>
          <w:b/>
          <w:bCs/>
        </w:rPr>
      </w:pPr>
      <w:r w:rsidRPr="00952923">
        <w:rPr>
          <w:rFonts w:ascii="Garamond" w:hAnsi="Garamond"/>
          <w:b/>
          <w:bCs/>
        </w:rPr>
        <w:t xml:space="preserve">Conclusion: </w:t>
      </w:r>
    </w:p>
    <w:p w14:paraId="6EF6437B" w14:textId="49732324" w:rsidR="00CD6E34" w:rsidRPr="00952923" w:rsidRDefault="00CD6E34" w:rsidP="0012417F">
      <w:pPr>
        <w:jc w:val="both"/>
        <w:rPr>
          <w:rFonts w:ascii="Garamond" w:hAnsi="Garamond"/>
        </w:rPr>
      </w:pPr>
      <w:r w:rsidRPr="00952923">
        <w:rPr>
          <w:rFonts w:ascii="Garamond" w:hAnsi="Garamond"/>
        </w:rPr>
        <w:t xml:space="preserve">This study was one of the first to our knowledge analyzing the impact of </w:t>
      </w:r>
      <w:r w:rsidR="00746775">
        <w:rPr>
          <w:rFonts w:ascii="Garamond" w:hAnsi="Garamond"/>
        </w:rPr>
        <w:t>sacubitril/valsartan in patients with heart failure with reduced ejection fraction.</w:t>
      </w:r>
      <w:r w:rsidR="00746775">
        <w:rPr>
          <w:rFonts w:ascii="Garamond" w:eastAsiaTheme="minorEastAsia" w:hAnsi="Garamond" w:cs="Calibri"/>
          <w:color w:val="000000" w:themeColor="text1"/>
          <w:kern w:val="24"/>
          <w:sz w:val="72"/>
          <w:szCs w:val="72"/>
        </w:rPr>
        <w:t xml:space="preserve"> </w:t>
      </w:r>
      <w:r w:rsidRPr="00952923">
        <w:rPr>
          <w:rFonts w:ascii="Garamond" w:hAnsi="Garamond"/>
        </w:rPr>
        <w:t xml:space="preserve">The lack of </w:t>
      </w:r>
      <w:r w:rsidR="00080945">
        <w:rPr>
          <w:rFonts w:ascii="Garamond" w:hAnsi="Garamond"/>
        </w:rPr>
        <w:t xml:space="preserve">significant difference between </w:t>
      </w:r>
      <w:r w:rsidRPr="00952923">
        <w:rPr>
          <w:rFonts w:ascii="Garamond" w:hAnsi="Garamond"/>
        </w:rPr>
        <w:t xml:space="preserve">groups may indicate that </w:t>
      </w:r>
      <w:r w:rsidR="00080945">
        <w:rPr>
          <w:rFonts w:ascii="Garamond" w:hAnsi="Garamond"/>
        </w:rPr>
        <w:t>sacubitril/valsartan’s known benefits may come from other mechanisms than ejection fraction improvement, or that this improvement may be more long-term in nature</w:t>
      </w:r>
      <w:r w:rsidRPr="00952923">
        <w:rPr>
          <w:rFonts w:ascii="Garamond" w:hAnsi="Garamond"/>
        </w:rPr>
        <w:t xml:space="preserve">. </w:t>
      </w:r>
      <w:r w:rsidR="00080945">
        <w:rPr>
          <w:rFonts w:ascii="Garamond" w:hAnsi="Garamond"/>
        </w:rPr>
        <w:t>It does appear that groups taking sacubitril/valsartan had a higher average of ejection fraction improvement</w:t>
      </w:r>
      <w:r w:rsidRPr="00952923">
        <w:rPr>
          <w:rFonts w:ascii="Garamond" w:hAnsi="Garamond"/>
        </w:rPr>
        <w:t xml:space="preserve">. More studies are needed to identify </w:t>
      </w:r>
      <w:r w:rsidR="00080945">
        <w:rPr>
          <w:rFonts w:ascii="Garamond" w:hAnsi="Garamond"/>
        </w:rPr>
        <w:t>exact effect of sacubitril/valsartan on ejection fraction.</w:t>
      </w:r>
    </w:p>
    <w:sectPr w:rsidR="00CD6E34" w:rsidRPr="00952923" w:rsidSect="00731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Üm7Õ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3C7A"/>
    <w:multiLevelType w:val="hybridMultilevel"/>
    <w:tmpl w:val="9B80014C"/>
    <w:lvl w:ilvl="0" w:tplc="FA80A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67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A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8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AE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62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7E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20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9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E2"/>
    <w:rsid w:val="00033268"/>
    <w:rsid w:val="0005461C"/>
    <w:rsid w:val="00080945"/>
    <w:rsid w:val="0012417F"/>
    <w:rsid w:val="005D788A"/>
    <w:rsid w:val="005E2A3A"/>
    <w:rsid w:val="007311BE"/>
    <w:rsid w:val="00746775"/>
    <w:rsid w:val="00864485"/>
    <w:rsid w:val="00952923"/>
    <w:rsid w:val="009A6AE2"/>
    <w:rsid w:val="00B32576"/>
    <w:rsid w:val="00B927E2"/>
    <w:rsid w:val="00CB14D6"/>
    <w:rsid w:val="00C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3A8C"/>
  <w15:chartTrackingRefBased/>
  <w15:docId w15:val="{2ECEE774-B421-D043-A2DC-A7F4CE96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50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305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3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57C9824C1D8438215CB695E39B520" ma:contentTypeVersion="7" ma:contentTypeDescription="Create a new document." ma:contentTypeScope="" ma:versionID="b2f4d48f62b8ef080f293390a2297ef7">
  <xsd:schema xmlns:xsd="http://www.w3.org/2001/XMLSchema" xmlns:xs="http://www.w3.org/2001/XMLSchema" xmlns:p="http://schemas.microsoft.com/office/2006/metadata/properties" xmlns:ns3="737cbd77-a18b-4208-b014-01a3592fd5ba" targetNamespace="http://schemas.microsoft.com/office/2006/metadata/properties" ma:root="true" ma:fieldsID="6a8b3865e8055c2e5b87c68bd67b7fa2" ns3:_="">
    <xsd:import namespace="737cbd77-a18b-4208-b014-01a3592fd5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d77-a18b-4208-b014-01a3592fd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63CC18-6D8B-4C62-8553-C5880697B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72A05-ACF0-475B-90FC-4B5C12F59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d77-a18b-4208-b014-01a3592fd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E74BA-2F26-45CB-8DED-56319E0D4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Tungate, Spencer</dc:creator>
  <cp:keywords/>
  <dc:description/>
  <cp:lastModifiedBy>Tungate, Spencer</cp:lastModifiedBy>
  <cp:revision>9</cp:revision>
  <dcterms:created xsi:type="dcterms:W3CDTF">2022-05-05T00:31:00Z</dcterms:created>
  <dcterms:modified xsi:type="dcterms:W3CDTF">2022-05-06T19:02:00Z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0x01010019D57C9824C1D8438215CB695E39B520</vt:lpwstr>
  </property>
</Properties>
</file>