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6B72" w:rsidRDefault="00C86DAD">
      <w:pPr>
        <w:jc w:val="center"/>
        <w:rPr>
          <w:b/>
        </w:rPr>
      </w:pPr>
      <w:r>
        <w:rPr>
          <w:b/>
        </w:rPr>
        <w:t>A Pharmacy-led Approach to Address Social Determinants of Health in College Students</w:t>
      </w:r>
    </w:p>
    <w:p w14:paraId="00000002" w14:textId="77777777" w:rsidR="00376B72" w:rsidRDefault="00376B72">
      <w:pPr>
        <w:jc w:val="center"/>
        <w:rPr>
          <w:b/>
        </w:rPr>
      </w:pPr>
    </w:p>
    <w:p w14:paraId="00000003" w14:textId="77777777" w:rsidR="00376B72" w:rsidRDefault="00C86DAD">
      <w:r>
        <w:rPr>
          <w:b/>
        </w:rPr>
        <w:t xml:space="preserve">Authors: </w:t>
      </w:r>
      <w:r>
        <w:t xml:space="preserve">Alexis Shook, PharmD; Amy </w:t>
      </w:r>
      <w:proofErr w:type="spellStart"/>
      <w:r>
        <w:t>Sauls</w:t>
      </w:r>
      <w:proofErr w:type="spellEnd"/>
      <w:r>
        <w:t xml:space="preserve">, PharmD, BCACP, CPP, CTH; Rachel Selinger, PharmD, BCACP, CPP, CDCES; John </w:t>
      </w:r>
      <w:proofErr w:type="spellStart"/>
      <w:r>
        <w:t>Schimmelfing</w:t>
      </w:r>
      <w:proofErr w:type="spellEnd"/>
      <w:r>
        <w:t xml:space="preserve">, PharmD, CPP, CTH; Laura A. Rhodes, PharmD, BCACP; </w:t>
      </w:r>
      <w:proofErr w:type="spellStart"/>
      <w:r>
        <w:t>Macary</w:t>
      </w:r>
      <w:proofErr w:type="spellEnd"/>
      <w:r>
        <w:t xml:space="preserve"> </w:t>
      </w:r>
      <w:proofErr w:type="spellStart"/>
      <w:r>
        <w:t>Weck</w:t>
      </w:r>
      <w:proofErr w:type="spellEnd"/>
      <w:r>
        <w:t xml:space="preserve"> Marciniak, PharmD, BCACP, BCPS, </w:t>
      </w:r>
      <w:proofErr w:type="spellStart"/>
      <w:r>
        <w:t>FAPhA</w:t>
      </w:r>
      <w:proofErr w:type="spellEnd"/>
    </w:p>
    <w:p w14:paraId="00000004" w14:textId="77777777" w:rsidR="00376B72" w:rsidRDefault="00376B72">
      <w:pPr>
        <w:rPr>
          <w:b/>
        </w:rPr>
      </w:pPr>
    </w:p>
    <w:p w14:paraId="00000005" w14:textId="77777777" w:rsidR="00376B72" w:rsidRDefault="00C86DAD">
      <w:r>
        <w:rPr>
          <w:b/>
        </w:rPr>
        <w:t xml:space="preserve">Practice Site: </w:t>
      </w:r>
      <w:r>
        <w:t>UNC Eshelman School</w:t>
      </w:r>
      <w:r>
        <w:t xml:space="preserve"> of Pharmacy; Campus Health Pharmacy - Chapel Hill, NC</w:t>
      </w:r>
    </w:p>
    <w:p w14:paraId="00000006" w14:textId="77777777" w:rsidR="00376B72" w:rsidRDefault="00376B72">
      <w:pPr>
        <w:rPr>
          <w:b/>
        </w:rPr>
      </w:pPr>
    </w:p>
    <w:p w14:paraId="00000007" w14:textId="77777777" w:rsidR="00376B72" w:rsidRDefault="00C86DAD">
      <w:r>
        <w:rPr>
          <w:b/>
        </w:rPr>
        <w:t xml:space="preserve">Background: </w:t>
      </w:r>
      <w:r>
        <w:t xml:space="preserve">Social determinants of health are social factors and characteristics of a person’s environment that play a role in that individual’s overall health outcomes. Information about the impacts </w:t>
      </w:r>
      <w:r>
        <w:t xml:space="preserve">of social determinants of health in a college setting is lacking. Discovering barriers to care that exist for young adults entering college for the first time is important because this is usually the first time that individual is independent when managing </w:t>
      </w:r>
      <w:r>
        <w:t>his or her healthcare decisions. Often, each step of the healthcare experience is new for a college student, including scheduling a medical appointment, attending a medical appointment alone, navigating medical and prescription insurance coverage, understa</w:t>
      </w:r>
      <w:r>
        <w:t>nding co-payments, filling prescription medications at a pharmacy, selecting an appropriate nonprescription medication, or receiving a vaccine recommended for one’s age or medical condition. Our university offers two unique programs, one for first-generati</w:t>
      </w:r>
      <w:r>
        <w:t xml:space="preserve">on college students and one for covenant scholars, that are designed to benefit students who come from possible socially or economically vulnerable backgrounds.  </w:t>
      </w:r>
    </w:p>
    <w:p w14:paraId="00000008" w14:textId="77777777" w:rsidR="00376B72" w:rsidRDefault="00376B72">
      <w:pPr>
        <w:rPr>
          <w:b/>
        </w:rPr>
      </w:pPr>
    </w:p>
    <w:p w14:paraId="00000009" w14:textId="77777777" w:rsidR="00376B72" w:rsidRDefault="00C86DAD">
      <w:r>
        <w:rPr>
          <w:b/>
        </w:rPr>
        <w:t xml:space="preserve">Objective: </w:t>
      </w:r>
      <w:r>
        <w:t>The first objective of this product is to identify barriers to healthcare that ma</w:t>
      </w:r>
      <w:r>
        <w:t>y be present in undergraduate students enrolled in these unique programs. The second objective of the project will be to provide access to pharmacist-prepared educational materials regarding healthcare services. The third objective will be to determine the</w:t>
      </w:r>
      <w:r>
        <w:t xml:space="preserve"> usefulness of the educational program and the utilization of healthcare services during the academic year.</w:t>
      </w:r>
    </w:p>
    <w:p w14:paraId="0000000A" w14:textId="77777777" w:rsidR="00376B72" w:rsidRDefault="00376B72">
      <w:pPr>
        <w:rPr>
          <w:b/>
        </w:rPr>
      </w:pPr>
    </w:p>
    <w:p w14:paraId="0000000B" w14:textId="77777777" w:rsidR="00376B72" w:rsidRDefault="00C86DAD">
      <w:r>
        <w:rPr>
          <w:b/>
        </w:rPr>
        <w:t xml:space="preserve">Methods: </w:t>
      </w:r>
      <w:r>
        <w:t>This prospective, cohort study will be conducted in a college health setting with students who are enrolled at a public, research-intensiv</w:t>
      </w:r>
      <w:r>
        <w:t>e University in the southeastern United States. A 15-item survey will be developed via that online survey platform, Qualtrics. The initial survey will include demographics and prior healthcare experience. The questionnaire will be pilot tested among a conv</w:t>
      </w:r>
      <w:r>
        <w:t>enience sample of students for feedback on validity and question structure. Using the University listserv system, an initial email with the survey will be sent to undergraduate students enrolled in the first generation and covenant scholar programs. Studen</w:t>
      </w:r>
      <w:r>
        <w:t>ts will be included if they are 18 years or older; students will be excluded if they are less than 18 years of age. Four 15-minute sessions will be created and include findings from the initial survey. Topics of presentations include “Pharmacy 101: A Step-</w:t>
      </w:r>
      <w:r>
        <w:t>by-Step Guide on How to Get Your Medications”, “How Can We Help You? Services Offered at Campus Health and Associated Costs”, “How Do I Get There? Campus Transportation Options”, and “We’ve Got You Covered: Understanding Medical and Prescription Insurance”</w:t>
      </w:r>
      <w:r>
        <w:t xml:space="preserve">. A link to the recorded session content will be emailed to the program listservs. A follow-up Qualtrics survey on demographics, utilization, and perceptions of the educational sessions and experience </w:t>
      </w:r>
      <w:r>
        <w:lastRenderedPageBreak/>
        <w:t>accessing healthcare services on campus will be sent to</w:t>
      </w:r>
      <w:r>
        <w:t xml:space="preserve"> students in the listserv at the end of the Fall Semester (November) and Spring Semester (April). Each survey will remain open for 30 days with a reminder sent on day 15. To incentivize each survey completion, students can enter a drawing for one of $10 Am</w:t>
      </w:r>
      <w:r>
        <w:t>azon gift cards. Descriptive statistics will be used to analyze study results.</w:t>
      </w:r>
    </w:p>
    <w:p w14:paraId="0000000C" w14:textId="77777777" w:rsidR="00376B72" w:rsidRDefault="00376B72">
      <w:pPr>
        <w:rPr>
          <w:b/>
        </w:rPr>
      </w:pPr>
    </w:p>
    <w:p w14:paraId="0000000D" w14:textId="77777777" w:rsidR="00376B72" w:rsidRDefault="00C86DAD">
      <w:r>
        <w:rPr>
          <w:b/>
        </w:rPr>
        <w:t xml:space="preserve">Preliminary Results: </w:t>
      </w:r>
      <w:r>
        <w:t>Institutional Review Board approval is anticipated in May 2022. Data collection will be conducted from August 2022 to April 2023. Preliminary analysis indi</w:t>
      </w:r>
      <w:r>
        <w:t>cates there are 6,690 students in the targeted population; we anticipated receiving 500 responses. Data will be analyzed starting in December 2022 and continued throughout the project.</w:t>
      </w:r>
    </w:p>
    <w:p w14:paraId="0000000E" w14:textId="77777777" w:rsidR="00376B72" w:rsidRDefault="00376B72">
      <w:pPr>
        <w:rPr>
          <w:b/>
        </w:rPr>
      </w:pPr>
    </w:p>
    <w:p w14:paraId="0000000F" w14:textId="77777777" w:rsidR="00376B72" w:rsidRDefault="00C86DAD">
      <w:r>
        <w:rPr>
          <w:b/>
        </w:rPr>
        <w:t xml:space="preserve">Conclusion: </w:t>
      </w:r>
      <w:r>
        <w:t>This project aims to identify social determinants of healt</w:t>
      </w:r>
      <w:r>
        <w:t xml:space="preserve">h that the more traditionally vulnerable populations on a college campus may face when accessing healthcare. The overarching theme of this project is that pharmacists </w:t>
      </w:r>
      <w:proofErr w:type="gramStart"/>
      <w:r>
        <w:t>are capable of driving</w:t>
      </w:r>
      <w:proofErr w:type="gramEnd"/>
      <w:r>
        <w:t xml:space="preserve"> a social determinants of health assessment in the college health s</w:t>
      </w:r>
      <w:r>
        <w:t>etting.</w:t>
      </w:r>
    </w:p>
    <w:sectPr w:rsidR="00376B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72"/>
    <w:rsid w:val="00376B72"/>
    <w:rsid w:val="00C8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7D0F6BA-728B-4545-B88A-A7D4C292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2022-04-18T16:32:00Z</dcterms:created>
  <dcterms:modified xsi:type="dcterms:W3CDTF">2022-04-18T16:32:00Z</dcterms:modified>
</cp:coreProperties>
</file>