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845B" w14:textId="0FE06213" w:rsidR="000D5794" w:rsidRPr="006D4714" w:rsidRDefault="000D5794" w:rsidP="48C9A36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 w:rsidRPr="48C9A367">
        <w:rPr>
          <w:rFonts w:ascii="Calibri" w:eastAsia="Times New Roman" w:hAnsi="Calibri" w:cs="Calibri"/>
          <w:b/>
          <w:bCs/>
          <w:color w:val="000000" w:themeColor="text1"/>
        </w:rPr>
        <w:t xml:space="preserve">Title: </w:t>
      </w:r>
      <w:r w:rsidRPr="48C9A367">
        <w:rPr>
          <w:rFonts w:ascii="Calibri" w:eastAsia="Times New Roman" w:hAnsi="Calibri" w:cs="Calibri"/>
          <w:color w:val="000000" w:themeColor="text1"/>
        </w:rPr>
        <w:t>Tranexamic Acid for Angiotensin Converting Enzyme Inhibitor Induced Angioedema (TrACE)</w:t>
      </w:r>
    </w:p>
    <w:p w14:paraId="51168914" w14:textId="6895A093" w:rsidR="006D4714" w:rsidRPr="006D4714" w:rsidRDefault="006D4714" w:rsidP="000D57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3E1F36" w14:textId="2D58FD19" w:rsidR="006D4714" w:rsidRPr="006D4714" w:rsidRDefault="006D4714" w:rsidP="006D4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714">
        <w:rPr>
          <w:rFonts w:ascii="Calibri" w:eastAsia="Times New Roman" w:hAnsi="Calibri" w:cs="Calibri"/>
          <w:b/>
          <w:bCs/>
          <w:color w:val="000000"/>
        </w:rPr>
        <w:t>Authors</w:t>
      </w:r>
      <w:r w:rsidRPr="006D4714">
        <w:rPr>
          <w:rFonts w:ascii="Calibri" w:eastAsia="Times New Roman" w:hAnsi="Calibri" w:cs="Calibri"/>
          <w:color w:val="000000"/>
        </w:rPr>
        <w:t>: Kristen E. Lindauer, PharmD; Bruce M. Lo, MD</w:t>
      </w:r>
      <w:r w:rsidR="00B2444F">
        <w:rPr>
          <w:rFonts w:ascii="Calibri" w:eastAsia="Times New Roman" w:hAnsi="Calibri" w:cs="Calibri"/>
          <w:color w:val="000000"/>
        </w:rPr>
        <w:t>, MBA</w:t>
      </w:r>
      <w:r w:rsidRPr="006D4714">
        <w:rPr>
          <w:rFonts w:ascii="Calibri" w:eastAsia="Times New Roman" w:hAnsi="Calibri" w:cs="Calibri"/>
          <w:color w:val="000000"/>
        </w:rPr>
        <w:t>; Gregory S. Weingart, MD</w:t>
      </w:r>
      <w:r w:rsidR="00B2444F">
        <w:rPr>
          <w:rFonts w:ascii="Calibri" w:eastAsia="Times New Roman" w:hAnsi="Calibri" w:cs="Calibri"/>
          <w:color w:val="000000"/>
        </w:rPr>
        <w:t>, FACEP</w:t>
      </w:r>
      <w:r w:rsidRPr="006D4714">
        <w:rPr>
          <w:rFonts w:ascii="Calibri" w:eastAsia="Times New Roman" w:hAnsi="Calibri" w:cs="Calibri"/>
          <w:color w:val="000000"/>
        </w:rPr>
        <w:t>; Grace H. Gartman, MD; Lexie E. Neubauer, MD; Marcus C. Kaplan, PharmD, BCPS</w:t>
      </w:r>
    </w:p>
    <w:p w14:paraId="5F64A1BC" w14:textId="329DA4EE" w:rsidR="006D4714" w:rsidRPr="006D4714" w:rsidRDefault="006D4714" w:rsidP="000D57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F8F5D7D" w14:textId="45AD6366" w:rsidR="000D5794" w:rsidRPr="000D5794" w:rsidRDefault="006D4714" w:rsidP="000D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D4714">
        <w:rPr>
          <w:rFonts w:ascii="Calibri" w:eastAsia="Times New Roman" w:hAnsi="Calibri" w:cs="Calibri"/>
          <w:b/>
          <w:bCs/>
          <w:color w:val="000000"/>
        </w:rPr>
        <w:t>Practice Site</w:t>
      </w:r>
      <w:r w:rsidRPr="006D4714">
        <w:rPr>
          <w:rFonts w:ascii="Calibri" w:eastAsia="Times New Roman" w:hAnsi="Calibri" w:cs="Calibri"/>
          <w:color w:val="000000"/>
        </w:rPr>
        <w:t>: Sentara Norfolk General Hospital; Norfolk, VA</w:t>
      </w:r>
    </w:p>
    <w:p w14:paraId="5EDC8F13" w14:textId="77777777" w:rsidR="000D5794" w:rsidRPr="000D5794" w:rsidRDefault="000D5794" w:rsidP="000D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D5794">
        <w:rPr>
          <w:rFonts w:ascii="Times New Roman" w:eastAsia="Times New Roman" w:hAnsi="Times New Roman" w:cs="Times New Roman"/>
        </w:rPr>
        <w:t> </w:t>
      </w:r>
    </w:p>
    <w:p w14:paraId="778593B7" w14:textId="74DEADB4" w:rsidR="000D5794" w:rsidRPr="006D4714" w:rsidRDefault="000D5794" w:rsidP="48C9A367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</w:rPr>
      </w:pPr>
      <w:r w:rsidRPr="48E379A8">
        <w:rPr>
          <w:rFonts w:ascii="Calibri" w:eastAsia="Times New Roman" w:hAnsi="Calibri" w:cs="Calibri"/>
          <w:b/>
          <w:bCs/>
          <w:color w:val="000000" w:themeColor="text1"/>
        </w:rPr>
        <w:t xml:space="preserve">Background: </w:t>
      </w:r>
      <w:r w:rsidR="00B87BA6" w:rsidRPr="48E379A8">
        <w:rPr>
          <w:rFonts w:ascii="Calibri" w:eastAsia="Times New Roman" w:hAnsi="Calibri" w:cs="Calibri"/>
          <w:color w:val="000000" w:themeColor="text1"/>
        </w:rPr>
        <w:t>A</w:t>
      </w:r>
      <w:r w:rsidR="00AD2582" w:rsidRPr="48E379A8">
        <w:rPr>
          <w:rFonts w:ascii="Calibri" w:eastAsia="Times New Roman" w:hAnsi="Calibri" w:cs="Calibri"/>
          <w:color w:val="000000" w:themeColor="text1"/>
        </w:rPr>
        <w:t>ngiotensin converting enzyme inhibitors (ACE-I</w:t>
      </w:r>
      <w:r w:rsidR="00A16084">
        <w:rPr>
          <w:rFonts w:ascii="Calibri" w:eastAsia="Times New Roman" w:hAnsi="Calibri" w:cs="Calibri"/>
          <w:color w:val="000000" w:themeColor="text1"/>
        </w:rPr>
        <w:t>s</w:t>
      </w:r>
      <w:r w:rsidR="00AD2582" w:rsidRPr="48E379A8">
        <w:rPr>
          <w:rFonts w:ascii="Calibri" w:eastAsia="Times New Roman" w:hAnsi="Calibri" w:cs="Calibri"/>
          <w:color w:val="000000" w:themeColor="text1"/>
        </w:rPr>
        <w:t xml:space="preserve">) </w:t>
      </w:r>
      <w:r w:rsidRPr="48E379A8">
        <w:rPr>
          <w:rFonts w:ascii="Calibri" w:eastAsia="Times New Roman" w:hAnsi="Calibri" w:cs="Calibri"/>
          <w:color w:val="000000" w:themeColor="text1"/>
        </w:rPr>
        <w:t xml:space="preserve">prevent the breakdown of bradykinin, which can lead to increased vasodilation, and in some cases, angioedema. </w:t>
      </w:r>
      <w:r w:rsidR="00AD2582" w:rsidRPr="48E379A8">
        <w:rPr>
          <w:rFonts w:ascii="Calibri" w:eastAsia="Times New Roman" w:hAnsi="Calibri" w:cs="Calibri"/>
          <w:color w:val="000000" w:themeColor="text1"/>
        </w:rPr>
        <w:t>Tranexamic acid (</w:t>
      </w:r>
      <w:r w:rsidRPr="48E379A8">
        <w:rPr>
          <w:rFonts w:ascii="Calibri" w:eastAsia="Times New Roman" w:hAnsi="Calibri" w:cs="Calibri"/>
          <w:color w:val="000000" w:themeColor="text1"/>
        </w:rPr>
        <w:t>TXA</w:t>
      </w:r>
      <w:r w:rsidR="00AD2582" w:rsidRPr="48E379A8">
        <w:rPr>
          <w:rFonts w:ascii="Calibri" w:eastAsia="Times New Roman" w:hAnsi="Calibri" w:cs="Calibri"/>
          <w:color w:val="000000" w:themeColor="text1"/>
        </w:rPr>
        <w:t>)</w:t>
      </w:r>
      <w:r w:rsidRPr="48E379A8">
        <w:rPr>
          <w:rFonts w:ascii="Calibri" w:eastAsia="Times New Roman" w:hAnsi="Calibri" w:cs="Calibri"/>
          <w:color w:val="000000" w:themeColor="text1"/>
        </w:rPr>
        <w:t xml:space="preserve"> is an antifibrinolytic that inhibits formation of precursors involved in bradykinin synthesis and</w:t>
      </w:r>
      <w:r w:rsidR="00E0033A" w:rsidRPr="48E379A8">
        <w:rPr>
          <w:rFonts w:ascii="Calibri" w:eastAsia="Times New Roman" w:hAnsi="Calibri" w:cs="Calibri"/>
          <w:color w:val="000000" w:themeColor="text1"/>
        </w:rPr>
        <w:t>,</w:t>
      </w:r>
      <w:r w:rsidRPr="48E379A8">
        <w:rPr>
          <w:rFonts w:ascii="Calibri" w:eastAsia="Times New Roman" w:hAnsi="Calibri" w:cs="Calibri"/>
          <w:color w:val="000000" w:themeColor="text1"/>
        </w:rPr>
        <w:t xml:space="preserve"> in case reports, has been described</w:t>
      </w:r>
      <w:r w:rsidR="00E0033A" w:rsidRPr="48E379A8">
        <w:rPr>
          <w:rFonts w:ascii="Calibri" w:eastAsia="Times New Roman" w:hAnsi="Calibri" w:cs="Calibri"/>
          <w:color w:val="000000" w:themeColor="text1"/>
        </w:rPr>
        <w:t xml:space="preserve"> as a potential treatment for</w:t>
      </w:r>
      <w:r w:rsidRPr="48E379A8">
        <w:rPr>
          <w:rFonts w:ascii="Calibri" w:eastAsia="Times New Roman" w:hAnsi="Calibri" w:cs="Calibri"/>
          <w:color w:val="000000" w:themeColor="text1"/>
        </w:rPr>
        <w:t xml:space="preserve"> ACE-I angioedema. The purpose of this study is to evaluate its efficacy and safety when added to the standard-of-care for ACE-I angioedema.</w:t>
      </w:r>
    </w:p>
    <w:p w14:paraId="3BFDB25A" w14:textId="77777777" w:rsidR="00F410C4" w:rsidRDefault="00F410C4" w:rsidP="00F41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86F7F87" w14:textId="57FECB31" w:rsidR="00F410C4" w:rsidRPr="000D5794" w:rsidRDefault="00F410C4" w:rsidP="48C9A3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48C9A367">
        <w:rPr>
          <w:rFonts w:ascii="Calibri" w:eastAsia="Times New Roman" w:hAnsi="Calibri" w:cs="Calibri"/>
          <w:b/>
          <w:bCs/>
          <w:color w:val="000000" w:themeColor="text1"/>
        </w:rPr>
        <w:t xml:space="preserve">Objective: </w:t>
      </w:r>
      <w:r w:rsidRPr="48C9A367">
        <w:rPr>
          <w:rFonts w:ascii="Calibri" w:eastAsia="Times New Roman" w:hAnsi="Calibri" w:cs="Calibri"/>
          <w:color w:val="000000" w:themeColor="text1"/>
        </w:rPr>
        <w:t>T</w:t>
      </w:r>
      <w:r w:rsidR="0093184D" w:rsidRPr="48C9A367">
        <w:rPr>
          <w:rFonts w:ascii="Calibri" w:eastAsia="Times New Roman" w:hAnsi="Calibri" w:cs="Calibri"/>
          <w:color w:val="000000" w:themeColor="text1"/>
        </w:rPr>
        <w:t xml:space="preserve">o </w:t>
      </w:r>
      <w:r w:rsidR="003A1E80" w:rsidRPr="48C9A367">
        <w:rPr>
          <w:rFonts w:ascii="Calibri" w:eastAsia="Times New Roman" w:hAnsi="Calibri" w:cs="Calibri"/>
          <w:color w:val="000000" w:themeColor="text1"/>
        </w:rPr>
        <w:t>assess</w:t>
      </w:r>
      <w:r w:rsidR="0093184D" w:rsidRPr="48C9A367">
        <w:rPr>
          <w:rFonts w:ascii="Calibri" w:eastAsia="Times New Roman" w:hAnsi="Calibri" w:cs="Calibri"/>
          <w:color w:val="000000" w:themeColor="text1"/>
        </w:rPr>
        <w:t xml:space="preserve"> t</w:t>
      </w:r>
      <w:r w:rsidRPr="48C9A367">
        <w:rPr>
          <w:rFonts w:ascii="Calibri" w:eastAsia="Times New Roman" w:hAnsi="Calibri" w:cs="Calibri"/>
          <w:color w:val="000000" w:themeColor="text1"/>
        </w:rPr>
        <w:t xml:space="preserve">he effect of </w:t>
      </w:r>
      <w:r w:rsidR="00AD2582" w:rsidRPr="48C9A367">
        <w:rPr>
          <w:rFonts w:ascii="Calibri" w:eastAsia="Times New Roman" w:hAnsi="Calibri" w:cs="Calibri"/>
          <w:color w:val="000000" w:themeColor="text1"/>
        </w:rPr>
        <w:t xml:space="preserve">TXA </w:t>
      </w:r>
      <w:r w:rsidRPr="48C9A367">
        <w:rPr>
          <w:rFonts w:ascii="Calibri" w:eastAsia="Times New Roman" w:hAnsi="Calibri" w:cs="Calibri"/>
          <w:color w:val="000000" w:themeColor="text1"/>
        </w:rPr>
        <w:t xml:space="preserve">on resolution of angioedema symptoms caused by ACE-I </w:t>
      </w:r>
      <w:r w:rsidR="003A1E80" w:rsidRPr="48C9A367">
        <w:rPr>
          <w:rFonts w:ascii="Calibri" w:eastAsia="Times New Roman" w:hAnsi="Calibri" w:cs="Calibri"/>
          <w:color w:val="000000" w:themeColor="text1"/>
        </w:rPr>
        <w:t xml:space="preserve">as determined by </w:t>
      </w:r>
      <w:r w:rsidRPr="48C9A367">
        <w:rPr>
          <w:rFonts w:ascii="Calibri" w:eastAsia="Times New Roman" w:hAnsi="Calibri" w:cs="Calibri"/>
          <w:color w:val="000000" w:themeColor="text1"/>
        </w:rPr>
        <w:t>length of stay (LOS) and other patient centered outcomes.</w:t>
      </w:r>
    </w:p>
    <w:p w14:paraId="542889CB" w14:textId="287C25E7" w:rsidR="000D5794" w:rsidRPr="000D5794" w:rsidRDefault="000D5794" w:rsidP="000D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23B015F" w14:textId="26A6E3C2" w:rsidR="000D5794" w:rsidRPr="000D5794" w:rsidRDefault="000D5794" w:rsidP="48E379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48E379A8">
        <w:rPr>
          <w:rFonts w:ascii="Calibri" w:eastAsia="Times New Roman" w:hAnsi="Calibri" w:cs="Calibri"/>
          <w:b/>
          <w:bCs/>
          <w:color w:val="000000" w:themeColor="text1"/>
        </w:rPr>
        <w:t xml:space="preserve">Methods: </w:t>
      </w:r>
      <w:r w:rsidRPr="48E379A8">
        <w:rPr>
          <w:rFonts w:ascii="Calibri" w:eastAsia="Times New Roman" w:hAnsi="Calibri" w:cs="Calibri"/>
          <w:color w:val="000000" w:themeColor="text1"/>
        </w:rPr>
        <w:t xml:space="preserve">This was a retrospective study that included patients over the age of 18 who presented to one of 17 emergency departments (EDs) </w:t>
      </w:r>
      <w:r w:rsidR="00E2730F" w:rsidRPr="48E379A8">
        <w:rPr>
          <w:rFonts w:ascii="Calibri" w:eastAsia="Times New Roman" w:hAnsi="Calibri" w:cs="Calibri"/>
          <w:color w:val="000000" w:themeColor="text1"/>
        </w:rPr>
        <w:t xml:space="preserve">from January 2018 to August 2021 </w:t>
      </w:r>
      <w:r w:rsidRPr="48E379A8">
        <w:rPr>
          <w:rFonts w:ascii="Calibri" w:eastAsia="Times New Roman" w:hAnsi="Calibri" w:cs="Calibri"/>
          <w:color w:val="000000" w:themeColor="text1"/>
        </w:rPr>
        <w:t xml:space="preserve">with signs and symptoms of angioedema while taking an ACE-I. Patients were excluded if they presented with urticaria, an active prescription for </w:t>
      </w:r>
      <w:r w:rsidR="00360F40" w:rsidRPr="48E379A8">
        <w:rPr>
          <w:rFonts w:ascii="Calibri" w:eastAsia="Times New Roman" w:hAnsi="Calibri" w:cs="Calibri"/>
          <w:color w:val="000000" w:themeColor="text1"/>
        </w:rPr>
        <w:t xml:space="preserve">an </w:t>
      </w:r>
      <w:r w:rsidRPr="48E379A8">
        <w:rPr>
          <w:rFonts w:ascii="Calibri" w:eastAsia="Times New Roman" w:hAnsi="Calibri" w:cs="Calibri"/>
          <w:color w:val="000000" w:themeColor="text1"/>
        </w:rPr>
        <w:t>angiotensin-receptor blocker, a history of hereditary or NSAID induced angioedema, or a history of C1 esterase deficiency. Patients who received TXA (</w:t>
      </w:r>
      <w:r w:rsidR="00360F40" w:rsidRPr="48E379A8">
        <w:rPr>
          <w:rFonts w:ascii="Calibri" w:eastAsia="Times New Roman" w:hAnsi="Calibri" w:cs="Calibri"/>
          <w:color w:val="000000" w:themeColor="text1"/>
        </w:rPr>
        <w:t xml:space="preserve">TXA Group, </w:t>
      </w:r>
      <w:r w:rsidRPr="48E379A8">
        <w:rPr>
          <w:rFonts w:ascii="Calibri" w:eastAsia="Times New Roman" w:hAnsi="Calibri" w:cs="Calibri"/>
          <w:color w:val="000000" w:themeColor="text1"/>
        </w:rPr>
        <w:t>TXAG) were compared with patients who did not receive TXA (</w:t>
      </w:r>
      <w:r w:rsidR="00360F40" w:rsidRPr="48E379A8">
        <w:rPr>
          <w:rFonts w:ascii="Calibri" w:eastAsia="Times New Roman" w:hAnsi="Calibri" w:cs="Calibri"/>
          <w:color w:val="000000" w:themeColor="text1"/>
        </w:rPr>
        <w:t xml:space="preserve">Non-TXA Group, </w:t>
      </w:r>
      <w:r w:rsidRPr="48E379A8">
        <w:rPr>
          <w:rFonts w:ascii="Calibri" w:eastAsia="Times New Roman" w:hAnsi="Calibri" w:cs="Calibri"/>
          <w:color w:val="000000" w:themeColor="text1"/>
        </w:rPr>
        <w:t xml:space="preserve">NTXAG). Both groups received </w:t>
      </w:r>
      <w:r w:rsidR="00A6573C" w:rsidRPr="48E379A8">
        <w:rPr>
          <w:rFonts w:ascii="Calibri" w:eastAsia="Times New Roman" w:hAnsi="Calibri" w:cs="Calibri"/>
          <w:color w:val="000000" w:themeColor="text1"/>
        </w:rPr>
        <w:t xml:space="preserve">standard-of-care </w:t>
      </w:r>
      <w:r w:rsidRPr="48E379A8">
        <w:rPr>
          <w:rFonts w:ascii="Calibri" w:eastAsia="Times New Roman" w:hAnsi="Calibri" w:cs="Calibri"/>
          <w:color w:val="000000" w:themeColor="text1"/>
        </w:rPr>
        <w:t xml:space="preserve">medications used to treat ACE-I angioedema at the discretion of the treating physician. </w:t>
      </w:r>
      <w:r w:rsidR="48E379A8" w:rsidRPr="48E379A8">
        <w:rPr>
          <w:rFonts w:ascii="Calibri" w:eastAsia="Calibri" w:hAnsi="Calibri" w:cs="Calibri"/>
          <w:color w:val="242424"/>
          <w:sz w:val="21"/>
          <w:szCs w:val="21"/>
        </w:rPr>
        <w:t xml:space="preserve"> Statistical analysis was conducted using the Mann-Whitney U test, </w:t>
      </w:r>
      <w:r w:rsidR="008B3743">
        <w:rPr>
          <w:rFonts w:ascii="Calibri" w:eastAsia="Calibri" w:hAnsi="Calibri" w:cs="Calibri"/>
          <w:color w:val="242424"/>
          <w:sz w:val="21"/>
          <w:szCs w:val="21"/>
        </w:rPr>
        <w:t>S</w:t>
      </w:r>
      <w:r w:rsidR="48E379A8" w:rsidRPr="48E379A8">
        <w:rPr>
          <w:rFonts w:ascii="Calibri" w:eastAsia="Calibri" w:hAnsi="Calibri" w:cs="Calibri"/>
          <w:color w:val="242424"/>
          <w:sz w:val="21"/>
          <w:szCs w:val="21"/>
        </w:rPr>
        <w:t>tudent</w:t>
      </w:r>
      <w:r w:rsidR="00705FD8">
        <w:rPr>
          <w:rFonts w:ascii="Calibri" w:eastAsia="Calibri" w:hAnsi="Calibri" w:cs="Calibri"/>
          <w:color w:val="242424"/>
          <w:sz w:val="21"/>
          <w:szCs w:val="21"/>
        </w:rPr>
        <w:t>’s</w:t>
      </w:r>
      <w:r w:rsidR="48E379A8" w:rsidRPr="48E379A8">
        <w:rPr>
          <w:rFonts w:ascii="Calibri" w:eastAsia="Calibri" w:hAnsi="Calibri" w:cs="Calibri"/>
          <w:color w:val="242424"/>
          <w:sz w:val="21"/>
          <w:szCs w:val="21"/>
        </w:rPr>
        <w:t xml:space="preserve"> t-test, Fisher's exact, or </w:t>
      </w:r>
      <w:r w:rsidR="00705FD8">
        <w:rPr>
          <w:rFonts w:ascii="Calibri" w:eastAsia="Calibri" w:hAnsi="Calibri" w:cs="Calibri"/>
          <w:color w:val="242424"/>
          <w:sz w:val="21"/>
          <w:szCs w:val="21"/>
        </w:rPr>
        <w:t>C</w:t>
      </w:r>
      <w:r w:rsidR="48E379A8" w:rsidRPr="48E379A8">
        <w:rPr>
          <w:rFonts w:ascii="Calibri" w:eastAsia="Calibri" w:hAnsi="Calibri" w:cs="Calibri"/>
          <w:color w:val="242424"/>
          <w:sz w:val="21"/>
          <w:szCs w:val="21"/>
        </w:rPr>
        <w:t>hi-square tests as appropriate</w:t>
      </w:r>
      <w:r w:rsidRPr="48E379A8">
        <w:rPr>
          <w:rFonts w:ascii="Calibri" w:eastAsia="Times New Roman" w:hAnsi="Calibri" w:cs="Calibri"/>
          <w:color w:val="000000" w:themeColor="text1"/>
        </w:rPr>
        <w:t>.</w:t>
      </w:r>
    </w:p>
    <w:p w14:paraId="1CB05E13" w14:textId="77777777" w:rsidR="000D5794" w:rsidRPr="000D5794" w:rsidRDefault="000D5794" w:rsidP="000D5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5794">
        <w:rPr>
          <w:rFonts w:ascii="Times New Roman" w:eastAsia="Times New Roman" w:hAnsi="Times New Roman" w:cs="Times New Roman"/>
        </w:rPr>
        <w:t> </w:t>
      </w:r>
    </w:p>
    <w:p w14:paraId="3515BA19" w14:textId="403FFCC7" w:rsidR="000D5794" w:rsidRPr="000D5794" w:rsidRDefault="00195C73" w:rsidP="63FF07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63FF07F2">
        <w:rPr>
          <w:rFonts w:ascii="Calibri" w:eastAsia="Times New Roman" w:hAnsi="Calibri" w:cs="Calibri"/>
          <w:b/>
          <w:bCs/>
          <w:color w:val="000000" w:themeColor="text1"/>
        </w:rPr>
        <w:t xml:space="preserve">Preliminary </w:t>
      </w:r>
      <w:r w:rsidR="000D5794" w:rsidRPr="63FF07F2">
        <w:rPr>
          <w:rFonts w:ascii="Calibri" w:eastAsia="Times New Roman" w:hAnsi="Calibri" w:cs="Calibri"/>
          <w:b/>
          <w:bCs/>
          <w:color w:val="000000" w:themeColor="text1"/>
        </w:rPr>
        <w:t xml:space="preserve">Results: 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There were 262 patients included in this study: 73 in the TXAG and 189 in the NTXAG. The </w:t>
      </w:r>
      <w:r w:rsidR="00413D34" w:rsidRPr="63FF07F2">
        <w:rPr>
          <w:rFonts w:ascii="Calibri" w:eastAsia="Times New Roman" w:hAnsi="Calibri" w:cs="Calibri"/>
          <w:color w:val="000000" w:themeColor="text1"/>
        </w:rPr>
        <w:t xml:space="preserve">most common 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dose given in the TXAG was 1000mg (87.7% of TXAG cohort). </w:t>
      </w:r>
      <w:r w:rsidR="00464590" w:rsidRPr="63FF07F2">
        <w:rPr>
          <w:rFonts w:ascii="Calibri" w:eastAsia="Times New Roman" w:hAnsi="Calibri" w:cs="Calibri"/>
          <w:color w:val="000000" w:themeColor="text1"/>
        </w:rPr>
        <w:t>Overall</w:t>
      </w:r>
      <w:r w:rsidR="00715513" w:rsidRPr="63FF07F2">
        <w:rPr>
          <w:rFonts w:ascii="Calibri" w:eastAsia="Times New Roman" w:hAnsi="Calibri" w:cs="Calibri"/>
          <w:color w:val="000000" w:themeColor="text1"/>
        </w:rPr>
        <w:t xml:space="preserve">, 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the median ED </w:t>
      </w:r>
      <w:r w:rsidR="00211865">
        <w:rPr>
          <w:rFonts w:ascii="Calibri" w:eastAsia="Times New Roman" w:hAnsi="Calibri" w:cs="Calibri"/>
          <w:color w:val="000000" w:themeColor="text1"/>
        </w:rPr>
        <w:t>LOS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was longer in the TXAG than NTXAG (</w:t>
      </w:r>
      <w:r w:rsidR="00464590" w:rsidRPr="63FF07F2">
        <w:rPr>
          <w:rFonts w:ascii="Calibri" w:eastAsia="Times New Roman" w:hAnsi="Calibri" w:cs="Calibri"/>
          <w:color w:val="000000" w:themeColor="text1"/>
        </w:rPr>
        <w:t>20.9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hours vs 4.</w:t>
      </w:r>
      <w:r w:rsidR="00464590" w:rsidRPr="63FF07F2">
        <w:rPr>
          <w:rFonts w:ascii="Calibri" w:eastAsia="Times New Roman" w:hAnsi="Calibri" w:cs="Calibri"/>
          <w:color w:val="000000" w:themeColor="text1"/>
        </w:rPr>
        <w:t>8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hours, p</w:t>
      </w:r>
      <w:r w:rsidR="00464590" w:rsidRPr="63FF07F2">
        <w:rPr>
          <w:rFonts w:ascii="Calibri" w:eastAsia="Times New Roman" w:hAnsi="Calibri" w:cs="Calibri"/>
          <w:color w:val="000000" w:themeColor="text1"/>
        </w:rPr>
        <w:t>&lt;0.001</w:t>
      </w:r>
      <w:r w:rsidR="000D5794" w:rsidRPr="63FF07F2">
        <w:rPr>
          <w:rFonts w:ascii="Calibri" w:eastAsia="Times New Roman" w:hAnsi="Calibri" w:cs="Calibri"/>
          <w:color w:val="000000" w:themeColor="text1"/>
        </w:rPr>
        <w:t>). ICU admission rates were higher in the TXAG compared with NTXAG (45% vs</w:t>
      </w:r>
      <w:r w:rsidR="005D245B" w:rsidRPr="63FF07F2">
        <w:rPr>
          <w:rFonts w:ascii="Calibri" w:eastAsia="Times New Roman" w:hAnsi="Calibri" w:cs="Calibri"/>
          <w:color w:val="000000" w:themeColor="text1"/>
        </w:rPr>
        <w:t xml:space="preserve"> </w:t>
      </w:r>
      <w:r w:rsidR="000D5794" w:rsidRPr="63FF07F2">
        <w:rPr>
          <w:rFonts w:ascii="Calibri" w:eastAsia="Times New Roman" w:hAnsi="Calibri" w:cs="Calibri"/>
          <w:color w:val="000000" w:themeColor="text1"/>
        </w:rPr>
        <w:t>1</w:t>
      </w:r>
      <w:r w:rsidR="005D245B" w:rsidRPr="63FF07F2">
        <w:rPr>
          <w:rFonts w:ascii="Calibri" w:eastAsia="Times New Roman" w:hAnsi="Calibri" w:cs="Calibri"/>
          <w:color w:val="000000" w:themeColor="text1"/>
        </w:rPr>
        <w:t>6</w:t>
      </w:r>
      <w:r w:rsidR="000D5794" w:rsidRPr="63FF07F2">
        <w:rPr>
          <w:rFonts w:ascii="Calibri" w:eastAsia="Times New Roman" w:hAnsi="Calibri" w:cs="Calibri"/>
          <w:color w:val="000000" w:themeColor="text1"/>
        </w:rPr>
        <w:t>%, p</w:t>
      </w:r>
      <w:r w:rsidR="005D245B" w:rsidRPr="63FF07F2">
        <w:rPr>
          <w:rFonts w:ascii="Calibri" w:eastAsia="Times New Roman" w:hAnsi="Calibri" w:cs="Calibri"/>
          <w:color w:val="000000" w:themeColor="text1"/>
        </w:rPr>
        <w:t>&lt;</w:t>
      </w:r>
      <w:r w:rsidR="000D5794" w:rsidRPr="63FF07F2">
        <w:rPr>
          <w:rFonts w:ascii="Calibri" w:eastAsia="Times New Roman" w:hAnsi="Calibri" w:cs="Calibri"/>
          <w:color w:val="000000" w:themeColor="text1"/>
        </w:rPr>
        <w:t>0.00</w:t>
      </w:r>
      <w:r w:rsidR="005D245B" w:rsidRPr="63FF07F2">
        <w:rPr>
          <w:rFonts w:ascii="Calibri" w:eastAsia="Times New Roman" w:hAnsi="Calibri" w:cs="Calibri"/>
          <w:color w:val="000000" w:themeColor="text1"/>
        </w:rPr>
        <w:t>1</w:t>
      </w:r>
      <w:r w:rsidR="000D5794" w:rsidRPr="63FF07F2">
        <w:rPr>
          <w:rFonts w:ascii="Calibri" w:eastAsia="Times New Roman" w:hAnsi="Calibri" w:cs="Calibri"/>
          <w:color w:val="000000" w:themeColor="text1"/>
        </w:rPr>
        <w:t>).</w:t>
      </w:r>
      <w:r w:rsidR="00CB4405" w:rsidRPr="63FF07F2">
        <w:rPr>
          <w:rFonts w:ascii="Calibri" w:eastAsia="Times New Roman" w:hAnsi="Calibri" w:cs="Calibri"/>
          <w:color w:val="000000" w:themeColor="text1"/>
        </w:rPr>
        <w:t xml:space="preserve"> More patients were intubated in the TXAG compared with NTXAG (12% vs 3%, p=0.018).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No difference was seen between TXAG and NTXAG for return within 7 days, complications related to thrombosis, and death in the overall cohort. In patients presenting with severe angioedema symptoms</w:t>
      </w:r>
      <w:r w:rsidR="00843958" w:rsidRPr="63FF07F2">
        <w:rPr>
          <w:rFonts w:ascii="Calibri" w:eastAsia="Times New Roman" w:hAnsi="Calibri" w:cs="Calibri"/>
          <w:color w:val="000000" w:themeColor="text1"/>
        </w:rPr>
        <w:t xml:space="preserve"> and admitted to the hospital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(</w:t>
      </w:r>
      <w:r w:rsidR="00843958" w:rsidRPr="63FF07F2">
        <w:rPr>
          <w:rFonts w:ascii="Calibri" w:eastAsia="Times New Roman" w:hAnsi="Calibri" w:cs="Calibri"/>
          <w:color w:val="000000" w:themeColor="text1"/>
        </w:rPr>
        <w:t>32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in TXAG and </w:t>
      </w:r>
      <w:r w:rsidR="00843958" w:rsidRPr="63FF07F2">
        <w:rPr>
          <w:rFonts w:ascii="Calibri" w:eastAsia="Times New Roman" w:hAnsi="Calibri" w:cs="Calibri"/>
          <w:color w:val="000000" w:themeColor="text1"/>
        </w:rPr>
        <w:t>30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in NTXAG), the median LOS was not statistically different between the two groups (5</w:t>
      </w:r>
      <w:r w:rsidR="00FE4969" w:rsidRPr="63FF07F2">
        <w:rPr>
          <w:rFonts w:ascii="Calibri" w:eastAsia="Times New Roman" w:hAnsi="Calibri" w:cs="Calibri"/>
          <w:color w:val="000000" w:themeColor="text1"/>
        </w:rPr>
        <w:t>8.7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hours vs 5</w:t>
      </w:r>
      <w:r w:rsidR="00FE4969" w:rsidRPr="63FF07F2">
        <w:rPr>
          <w:rFonts w:ascii="Calibri" w:eastAsia="Times New Roman" w:hAnsi="Calibri" w:cs="Calibri"/>
          <w:color w:val="000000" w:themeColor="text1"/>
        </w:rPr>
        <w:t>5.7</w:t>
      </w:r>
      <w:r w:rsidR="000D5794" w:rsidRPr="63FF07F2">
        <w:rPr>
          <w:rFonts w:ascii="Calibri" w:eastAsia="Times New Roman" w:hAnsi="Calibri" w:cs="Calibri"/>
          <w:color w:val="000000" w:themeColor="text1"/>
        </w:rPr>
        <w:t xml:space="preserve"> hours, p=0.61). In this subgroup, </w:t>
      </w:r>
      <w:r w:rsidR="008916D8" w:rsidRPr="63FF07F2">
        <w:rPr>
          <w:rFonts w:ascii="Calibri" w:eastAsia="Times New Roman" w:hAnsi="Calibri" w:cs="Calibri"/>
          <w:color w:val="000000" w:themeColor="text1"/>
        </w:rPr>
        <w:t>there was no difference in any secondary outcomes except for ICU admission rates which were higher in the TXAG</w:t>
      </w:r>
      <w:r w:rsidR="000C7124" w:rsidRPr="63FF07F2">
        <w:rPr>
          <w:rFonts w:ascii="Calibri" w:eastAsia="Times New Roman" w:hAnsi="Calibri" w:cs="Calibri"/>
          <w:color w:val="000000" w:themeColor="text1"/>
        </w:rPr>
        <w:t xml:space="preserve"> (65% vs 31%, p=0.001).</w:t>
      </w:r>
    </w:p>
    <w:p w14:paraId="1D911798" w14:textId="77777777" w:rsidR="000D5794" w:rsidRPr="000D5794" w:rsidRDefault="000D5794" w:rsidP="000D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D5794">
        <w:rPr>
          <w:rFonts w:ascii="Times New Roman" w:eastAsia="Times New Roman" w:hAnsi="Times New Roman" w:cs="Times New Roman"/>
        </w:rPr>
        <w:t> </w:t>
      </w:r>
    </w:p>
    <w:p w14:paraId="6CC8D6FD" w14:textId="24C25616" w:rsidR="009E0E1C" w:rsidRPr="006D4714" w:rsidRDefault="000D5794" w:rsidP="000D5794">
      <w:r w:rsidRPr="63FF07F2">
        <w:rPr>
          <w:rFonts w:ascii="Calibri" w:eastAsia="Times New Roman" w:hAnsi="Calibri" w:cs="Calibri"/>
          <w:b/>
          <w:bCs/>
          <w:color w:val="000000" w:themeColor="text1"/>
        </w:rPr>
        <w:t xml:space="preserve">Conclusion: </w:t>
      </w:r>
      <w:r w:rsidRPr="63FF07F2">
        <w:rPr>
          <w:rFonts w:ascii="Calibri" w:eastAsia="Times New Roman" w:hAnsi="Calibri" w:cs="Calibri"/>
          <w:color w:val="000000" w:themeColor="text1"/>
        </w:rPr>
        <w:t>Patients who received TXA had longer LOS</w:t>
      </w:r>
      <w:r w:rsidR="000C7124" w:rsidRPr="63FF07F2">
        <w:rPr>
          <w:rFonts w:ascii="Calibri" w:eastAsia="Times New Roman" w:hAnsi="Calibri" w:cs="Calibri"/>
          <w:color w:val="000000" w:themeColor="text1"/>
        </w:rPr>
        <w:t xml:space="preserve">, </w:t>
      </w:r>
      <w:r w:rsidRPr="63FF07F2">
        <w:rPr>
          <w:rFonts w:ascii="Calibri" w:eastAsia="Times New Roman" w:hAnsi="Calibri" w:cs="Calibri"/>
          <w:color w:val="000000" w:themeColor="text1"/>
        </w:rPr>
        <w:t>higher rates of ICU admission</w:t>
      </w:r>
      <w:r w:rsidR="000C7124" w:rsidRPr="63FF07F2">
        <w:rPr>
          <w:rFonts w:ascii="Calibri" w:eastAsia="Times New Roman" w:hAnsi="Calibri" w:cs="Calibri"/>
          <w:color w:val="000000" w:themeColor="text1"/>
        </w:rPr>
        <w:t>, and great</w:t>
      </w:r>
      <w:r w:rsidR="002B1012" w:rsidRPr="63FF07F2">
        <w:rPr>
          <w:rFonts w:ascii="Calibri" w:eastAsia="Times New Roman" w:hAnsi="Calibri" w:cs="Calibri"/>
          <w:color w:val="000000" w:themeColor="text1"/>
        </w:rPr>
        <w:t>er</w:t>
      </w:r>
      <w:r w:rsidR="000C7124" w:rsidRPr="63FF07F2">
        <w:rPr>
          <w:rFonts w:ascii="Calibri" w:eastAsia="Times New Roman" w:hAnsi="Calibri" w:cs="Calibri"/>
          <w:color w:val="000000" w:themeColor="text1"/>
        </w:rPr>
        <w:t xml:space="preserve"> need for intubation</w:t>
      </w:r>
      <w:r w:rsidRPr="63FF07F2">
        <w:rPr>
          <w:rFonts w:ascii="Calibri" w:eastAsia="Times New Roman" w:hAnsi="Calibri" w:cs="Calibri"/>
          <w:color w:val="000000" w:themeColor="text1"/>
        </w:rPr>
        <w:t xml:space="preserve">. However, this finding may be related to the severity of </w:t>
      </w:r>
      <w:r w:rsidR="00CF06C4" w:rsidRPr="63FF07F2">
        <w:rPr>
          <w:rFonts w:ascii="Calibri" w:eastAsia="Times New Roman" w:hAnsi="Calibri" w:cs="Calibri"/>
          <w:color w:val="000000" w:themeColor="text1"/>
        </w:rPr>
        <w:t xml:space="preserve">presentation </w:t>
      </w:r>
      <w:r w:rsidRPr="63FF07F2">
        <w:rPr>
          <w:rFonts w:ascii="Calibri" w:eastAsia="Times New Roman" w:hAnsi="Calibri" w:cs="Calibri"/>
          <w:color w:val="000000" w:themeColor="text1"/>
        </w:rPr>
        <w:t>in this cohort</w:t>
      </w:r>
      <w:r w:rsidR="00CF06C4" w:rsidRPr="63FF07F2">
        <w:rPr>
          <w:rFonts w:ascii="Calibri" w:eastAsia="Times New Roman" w:hAnsi="Calibri" w:cs="Calibri"/>
          <w:color w:val="000000" w:themeColor="text1"/>
        </w:rPr>
        <w:t>,</w:t>
      </w:r>
      <w:r w:rsidRPr="63FF07F2">
        <w:rPr>
          <w:rFonts w:ascii="Calibri" w:eastAsia="Times New Roman" w:hAnsi="Calibri" w:cs="Calibri"/>
          <w:color w:val="000000" w:themeColor="text1"/>
        </w:rPr>
        <w:t xml:space="preserve"> a</w:t>
      </w:r>
      <w:r w:rsidR="009824F0" w:rsidRPr="63FF07F2">
        <w:rPr>
          <w:rFonts w:ascii="Calibri" w:eastAsia="Times New Roman" w:hAnsi="Calibri" w:cs="Calibri"/>
          <w:color w:val="000000" w:themeColor="text1"/>
        </w:rPr>
        <w:t>nd those</w:t>
      </w:r>
      <w:r w:rsidRPr="63FF07F2">
        <w:rPr>
          <w:rFonts w:ascii="Calibri" w:eastAsia="Times New Roman" w:hAnsi="Calibri" w:cs="Calibri"/>
          <w:color w:val="000000" w:themeColor="text1"/>
        </w:rPr>
        <w:t xml:space="preserve"> </w:t>
      </w:r>
      <w:r w:rsidR="006D4714" w:rsidRPr="63FF07F2">
        <w:rPr>
          <w:rFonts w:ascii="Calibri" w:eastAsia="Times New Roman" w:hAnsi="Calibri" w:cs="Calibri"/>
          <w:color w:val="000000" w:themeColor="text1"/>
        </w:rPr>
        <w:t>with severe symptoms</w:t>
      </w:r>
      <w:r w:rsidR="009824F0" w:rsidRPr="63FF07F2">
        <w:rPr>
          <w:rFonts w:ascii="Calibri" w:eastAsia="Times New Roman" w:hAnsi="Calibri" w:cs="Calibri"/>
          <w:color w:val="000000" w:themeColor="text1"/>
        </w:rPr>
        <w:t xml:space="preserve"> and/or</w:t>
      </w:r>
      <w:r w:rsidR="006D4714" w:rsidRPr="63FF07F2">
        <w:rPr>
          <w:rFonts w:ascii="Calibri" w:eastAsia="Times New Roman" w:hAnsi="Calibri" w:cs="Calibri"/>
          <w:color w:val="000000" w:themeColor="text1"/>
        </w:rPr>
        <w:t xml:space="preserve"> </w:t>
      </w:r>
      <w:r w:rsidR="000C7124" w:rsidRPr="63FF07F2">
        <w:rPr>
          <w:rFonts w:ascii="Calibri" w:eastAsia="Times New Roman" w:hAnsi="Calibri" w:cs="Calibri"/>
          <w:color w:val="000000" w:themeColor="text1"/>
        </w:rPr>
        <w:t xml:space="preserve">requiring hospital admission </w:t>
      </w:r>
      <w:r w:rsidR="006D4714" w:rsidRPr="63FF07F2">
        <w:rPr>
          <w:rFonts w:ascii="Calibri" w:eastAsia="Times New Roman" w:hAnsi="Calibri" w:cs="Calibri"/>
          <w:color w:val="000000" w:themeColor="text1"/>
        </w:rPr>
        <w:t>did not differ in</w:t>
      </w:r>
      <w:r w:rsidR="00374846" w:rsidRPr="63FF07F2">
        <w:rPr>
          <w:rFonts w:ascii="Calibri" w:eastAsia="Times New Roman" w:hAnsi="Calibri" w:cs="Calibri"/>
          <w:color w:val="000000" w:themeColor="text1"/>
        </w:rPr>
        <w:t xml:space="preserve"> terms of</w:t>
      </w:r>
      <w:r w:rsidR="006D4714" w:rsidRPr="63FF07F2">
        <w:rPr>
          <w:rFonts w:ascii="Calibri" w:eastAsia="Times New Roman" w:hAnsi="Calibri" w:cs="Calibri"/>
          <w:color w:val="000000" w:themeColor="text1"/>
        </w:rPr>
        <w:t xml:space="preserve"> LOS or </w:t>
      </w:r>
      <w:r w:rsidR="00545BC9" w:rsidRPr="63FF07F2">
        <w:rPr>
          <w:rFonts w:ascii="Calibri" w:eastAsia="Times New Roman" w:hAnsi="Calibri" w:cs="Calibri"/>
          <w:color w:val="000000" w:themeColor="text1"/>
        </w:rPr>
        <w:t>need for intubation</w:t>
      </w:r>
      <w:r w:rsidR="00BA4767" w:rsidRPr="63FF07F2">
        <w:rPr>
          <w:rFonts w:ascii="Calibri" w:eastAsia="Times New Roman" w:hAnsi="Calibri" w:cs="Calibri"/>
          <w:color w:val="000000" w:themeColor="text1"/>
        </w:rPr>
        <w:t xml:space="preserve"> with or without TXA</w:t>
      </w:r>
      <w:r w:rsidR="006D4714" w:rsidRPr="63FF07F2">
        <w:rPr>
          <w:rFonts w:ascii="Calibri" w:eastAsia="Times New Roman" w:hAnsi="Calibri" w:cs="Calibri"/>
          <w:color w:val="000000" w:themeColor="text1"/>
        </w:rPr>
        <w:t xml:space="preserve">. </w:t>
      </w:r>
      <w:r w:rsidRPr="63FF07F2">
        <w:rPr>
          <w:rFonts w:ascii="Calibri" w:eastAsia="Times New Roman" w:hAnsi="Calibri" w:cs="Calibri"/>
          <w:color w:val="000000" w:themeColor="text1"/>
        </w:rPr>
        <w:t>There were no differences in rates of 7-day return, clotting events, or mortality</w:t>
      </w:r>
      <w:r w:rsidR="00374846" w:rsidRPr="63FF07F2">
        <w:rPr>
          <w:rFonts w:ascii="Calibri" w:eastAsia="Times New Roman" w:hAnsi="Calibri" w:cs="Calibri"/>
          <w:color w:val="000000" w:themeColor="text1"/>
        </w:rPr>
        <w:t xml:space="preserve"> </w:t>
      </w:r>
      <w:r w:rsidR="00BA4767" w:rsidRPr="63FF07F2">
        <w:rPr>
          <w:rFonts w:ascii="Calibri" w:eastAsia="Times New Roman" w:hAnsi="Calibri" w:cs="Calibri"/>
          <w:color w:val="000000" w:themeColor="text1"/>
        </w:rPr>
        <w:t>between the overall groups</w:t>
      </w:r>
      <w:r w:rsidRPr="63FF07F2">
        <w:rPr>
          <w:rFonts w:ascii="Calibri" w:eastAsia="Times New Roman" w:hAnsi="Calibri" w:cs="Calibri"/>
          <w:color w:val="000000" w:themeColor="text1"/>
        </w:rPr>
        <w:t>. Prospective randomized controlled studies should be considered to determine whether TXA is an effective treatment for ACE-I angioedema.</w:t>
      </w:r>
    </w:p>
    <w:sectPr w:rsidR="009E0E1C" w:rsidRPr="006D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94"/>
    <w:rsid w:val="000C7124"/>
    <w:rsid w:val="000C7467"/>
    <w:rsid w:val="000D5794"/>
    <w:rsid w:val="00195C73"/>
    <w:rsid w:val="001C7302"/>
    <w:rsid w:val="00211865"/>
    <w:rsid w:val="002177A8"/>
    <w:rsid w:val="002B1012"/>
    <w:rsid w:val="00360F40"/>
    <w:rsid w:val="00361CAF"/>
    <w:rsid w:val="00374846"/>
    <w:rsid w:val="003A1E80"/>
    <w:rsid w:val="00413D34"/>
    <w:rsid w:val="00431040"/>
    <w:rsid w:val="00464590"/>
    <w:rsid w:val="0046676B"/>
    <w:rsid w:val="004D5963"/>
    <w:rsid w:val="00545BC9"/>
    <w:rsid w:val="005A09D6"/>
    <w:rsid w:val="005D245B"/>
    <w:rsid w:val="005E628C"/>
    <w:rsid w:val="006D4714"/>
    <w:rsid w:val="00705FD8"/>
    <w:rsid w:val="00715513"/>
    <w:rsid w:val="00772A67"/>
    <w:rsid w:val="007E6AD9"/>
    <w:rsid w:val="00843958"/>
    <w:rsid w:val="008916D8"/>
    <w:rsid w:val="008B3743"/>
    <w:rsid w:val="0093184D"/>
    <w:rsid w:val="009824F0"/>
    <w:rsid w:val="00992B5F"/>
    <w:rsid w:val="009E0E1C"/>
    <w:rsid w:val="00A16084"/>
    <w:rsid w:val="00A6573C"/>
    <w:rsid w:val="00AD2582"/>
    <w:rsid w:val="00B2444F"/>
    <w:rsid w:val="00B87BA6"/>
    <w:rsid w:val="00BA4767"/>
    <w:rsid w:val="00CB4405"/>
    <w:rsid w:val="00CF06C4"/>
    <w:rsid w:val="00D638DF"/>
    <w:rsid w:val="00E0033A"/>
    <w:rsid w:val="00E2730F"/>
    <w:rsid w:val="00E32802"/>
    <w:rsid w:val="00E74C6E"/>
    <w:rsid w:val="00F410C4"/>
    <w:rsid w:val="00FA7D60"/>
    <w:rsid w:val="00FE4969"/>
    <w:rsid w:val="029B0F06"/>
    <w:rsid w:val="34E217CE"/>
    <w:rsid w:val="3512A13E"/>
    <w:rsid w:val="4135581F"/>
    <w:rsid w:val="48C9A367"/>
    <w:rsid w:val="48E379A8"/>
    <w:rsid w:val="63FF07F2"/>
    <w:rsid w:val="76785824"/>
    <w:rsid w:val="781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75A9"/>
  <w15:chartTrackingRefBased/>
  <w15:docId w15:val="{6B69C30C-B6CF-4E22-BA9E-9A97A16A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9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F655-8D80-4E40-BF63-7828385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 LINDAUER</dc:creator>
  <cp:keywords/>
  <dc:description/>
  <cp:lastModifiedBy>KRISTEN E</cp:lastModifiedBy>
  <cp:revision>50</cp:revision>
  <dcterms:created xsi:type="dcterms:W3CDTF">2022-04-04T18:02:00Z</dcterms:created>
  <dcterms:modified xsi:type="dcterms:W3CDTF">2022-05-05T20:03:00Z</dcterms:modified>
</cp:coreProperties>
</file>