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55B6" w14:textId="74AC792B" w:rsidR="0021631A" w:rsidRPr="002D19E3" w:rsidRDefault="002D19E3" w:rsidP="002D19E3">
      <w:pPr>
        <w:spacing w:line="480" w:lineRule="auto"/>
        <w:jc w:val="center"/>
        <w:rPr>
          <w:rFonts w:cstheme="minorHAnsi"/>
          <w:b/>
          <w:bCs/>
          <w:lang w:val="en-GB"/>
        </w:rPr>
      </w:pPr>
      <w:r w:rsidRPr="002D19E3">
        <w:rPr>
          <w:rFonts w:cstheme="minorHAnsi"/>
          <w:b/>
          <w:bCs/>
          <w:lang w:val="en-GB"/>
        </w:rPr>
        <w:t>Recommendation and Revision of a Sterile Preparations Compounding Compendium</w:t>
      </w:r>
    </w:p>
    <w:p w14:paraId="17B14D20" w14:textId="2950849D" w:rsidR="002D19E3" w:rsidRPr="002D19E3" w:rsidRDefault="002D19E3" w:rsidP="002D19E3">
      <w:pPr>
        <w:spacing w:line="480" w:lineRule="auto"/>
        <w:rPr>
          <w:rFonts w:cstheme="minorHAnsi"/>
          <w:lang w:val="en-GB"/>
        </w:rPr>
      </w:pPr>
      <w:r w:rsidRPr="002D19E3">
        <w:rPr>
          <w:rFonts w:cstheme="minorHAnsi"/>
          <w:b/>
          <w:bCs/>
          <w:lang w:val="en-GB"/>
        </w:rPr>
        <w:t xml:space="preserve">Authors: </w:t>
      </w:r>
      <w:r w:rsidRPr="002D19E3">
        <w:rPr>
          <w:rFonts w:cstheme="minorHAnsi"/>
          <w:lang w:val="en-GB"/>
        </w:rPr>
        <w:t>Sarah Kennedy, PharmD</w:t>
      </w:r>
    </w:p>
    <w:p w14:paraId="10FC35A2" w14:textId="41F392F3" w:rsidR="002D19E3" w:rsidRPr="002D19E3" w:rsidRDefault="002D19E3" w:rsidP="002D19E3">
      <w:pPr>
        <w:spacing w:line="480" w:lineRule="auto"/>
        <w:rPr>
          <w:rFonts w:cstheme="minorHAnsi"/>
          <w:lang w:val="en-GB"/>
        </w:rPr>
      </w:pPr>
      <w:r w:rsidRPr="002D19E3">
        <w:rPr>
          <w:rFonts w:cstheme="minorHAnsi"/>
          <w:b/>
          <w:bCs/>
          <w:lang w:val="en-GB"/>
        </w:rPr>
        <w:t>Practice Site:</w:t>
      </w:r>
      <w:r w:rsidRPr="002D19E3">
        <w:rPr>
          <w:rFonts w:cstheme="minorHAnsi"/>
          <w:lang w:val="en-GB"/>
        </w:rPr>
        <w:t xml:space="preserve"> Novant Health New Hanover Regional Medical Center</w:t>
      </w:r>
    </w:p>
    <w:p w14:paraId="7FBFF265" w14:textId="19C5AE8E" w:rsidR="002D19E3" w:rsidRPr="0013440C" w:rsidRDefault="002D19E3" w:rsidP="002D19E3">
      <w:pPr>
        <w:spacing w:line="480" w:lineRule="auto"/>
        <w:rPr>
          <w:rFonts w:cstheme="minorHAnsi"/>
        </w:rPr>
      </w:pPr>
      <w:r w:rsidRPr="0013440C">
        <w:rPr>
          <w:rFonts w:cstheme="minorHAnsi"/>
          <w:b/>
          <w:bCs/>
          <w:lang w:val="en-GB"/>
        </w:rPr>
        <w:t>Background:</w:t>
      </w:r>
      <w:r w:rsidR="0013440C">
        <w:rPr>
          <w:rFonts w:cstheme="minorHAnsi"/>
          <w:lang w:val="en-GB"/>
        </w:rPr>
        <w:t xml:space="preserve"> </w:t>
      </w:r>
      <w:r w:rsidR="000A5F61" w:rsidRPr="000A5F61">
        <w:rPr>
          <w:rFonts w:cstheme="minorHAnsi"/>
        </w:rPr>
        <w:t>The ability to compound sterile products is fundamental to hospital pharmacy practice. Availability of compounded sterile products (CSPs) ensures patient access to medications not otherwise available due to commercial formulation limitations, dosing requirements, patient-specific allergies or nutritional needs, drug shortages, etc.</w:t>
      </w:r>
      <w:r w:rsidR="000A5F61">
        <w:rPr>
          <w:rFonts w:cstheme="minorHAnsi"/>
        </w:rPr>
        <w:t xml:space="preserve"> Compounding personnel are responsible for the safety and efficacy of CSPs, </w:t>
      </w:r>
      <w:r w:rsidR="00B17C8E">
        <w:rPr>
          <w:rFonts w:cstheme="minorHAnsi"/>
        </w:rPr>
        <w:t xml:space="preserve">and master formulas and compounding compendiums useful for compounding processes should be based off of current clinical practice standards or best practices. </w:t>
      </w:r>
    </w:p>
    <w:p w14:paraId="2A019B90" w14:textId="2B69AABE" w:rsidR="002D19E3" w:rsidRDefault="002D19E3" w:rsidP="002D19E3">
      <w:pPr>
        <w:spacing w:line="480" w:lineRule="auto"/>
        <w:rPr>
          <w:rFonts w:cstheme="minorHAnsi"/>
        </w:rPr>
      </w:pPr>
      <w:r w:rsidRPr="002D19E3">
        <w:rPr>
          <w:rFonts w:cstheme="minorHAnsi"/>
          <w:b/>
          <w:bCs/>
          <w:lang w:val="en-GB"/>
        </w:rPr>
        <w:t>Objective:</w:t>
      </w:r>
      <w:r w:rsidRPr="002D19E3">
        <w:rPr>
          <w:rFonts w:cstheme="minorHAnsi"/>
          <w:lang w:val="en-GB"/>
        </w:rPr>
        <w:t xml:space="preserve"> </w:t>
      </w:r>
      <w:r w:rsidRPr="002D19E3">
        <w:rPr>
          <w:rFonts w:cstheme="minorHAnsi"/>
        </w:rPr>
        <w:t xml:space="preserve">Assess current literature for recommendations for use of a compounding compendium within a hospital’s sterile compounding </w:t>
      </w:r>
      <w:r>
        <w:rPr>
          <w:rFonts w:cstheme="minorHAnsi"/>
        </w:rPr>
        <w:t>clean room</w:t>
      </w:r>
      <w:r w:rsidRPr="002D19E3">
        <w:rPr>
          <w:rFonts w:cstheme="minorHAnsi"/>
        </w:rPr>
        <w:t>, and implement the recommended standard</w:t>
      </w:r>
      <w:r>
        <w:rPr>
          <w:rFonts w:cstheme="minorHAnsi"/>
        </w:rPr>
        <w:t xml:space="preserve"> or best practice</w:t>
      </w:r>
      <w:r w:rsidRPr="002D19E3">
        <w:rPr>
          <w:rFonts w:cstheme="minorHAnsi"/>
        </w:rPr>
        <w:t xml:space="preserve">. </w:t>
      </w:r>
    </w:p>
    <w:p w14:paraId="0FC809C7" w14:textId="3250B3BB" w:rsidR="00486DCD" w:rsidRDefault="00486DCD" w:rsidP="002D19E3">
      <w:pPr>
        <w:spacing w:line="480" w:lineRule="auto"/>
        <w:rPr>
          <w:rFonts w:cstheme="minorHAnsi"/>
        </w:rPr>
      </w:pPr>
      <w:r w:rsidRPr="00486DCD">
        <w:rPr>
          <w:rFonts w:cstheme="minorHAnsi"/>
          <w:b/>
          <w:bCs/>
        </w:rPr>
        <w:t>Methods:</w:t>
      </w:r>
      <w:r>
        <w:rPr>
          <w:rFonts w:cstheme="minorHAnsi"/>
        </w:rPr>
        <w:t xml:space="preserve"> A literature review was conducted using online resources. </w:t>
      </w:r>
      <w:r w:rsidR="00F46CC1">
        <w:rPr>
          <w:rFonts w:cstheme="minorHAnsi"/>
        </w:rPr>
        <w:t xml:space="preserve">The current </w:t>
      </w:r>
      <w:r w:rsidR="0073403B">
        <w:rPr>
          <w:rFonts w:cstheme="minorHAnsi"/>
        </w:rPr>
        <w:t xml:space="preserve">in-use </w:t>
      </w:r>
      <w:r w:rsidR="00F46CC1">
        <w:rPr>
          <w:rFonts w:cstheme="minorHAnsi"/>
        </w:rPr>
        <w:t xml:space="preserve">compounding compendium was revised in sections. Revisions were made to medication names, medication strengths, </w:t>
      </w:r>
      <w:r w:rsidR="002C23D4">
        <w:rPr>
          <w:rFonts w:cstheme="minorHAnsi"/>
        </w:rPr>
        <w:t>required diluents, dilution instructions, and beyond-use-dating. Information included in the compounding compendium was revised using information from</w:t>
      </w:r>
      <w:r w:rsidR="0073403B">
        <w:rPr>
          <w:rFonts w:cstheme="minorHAnsi"/>
        </w:rPr>
        <w:t xml:space="preserve"> relevant United States Pharmacopeia </w:t>
      </w:r>
      <w:r w:rsidR="002C23D4" w:rsidRPr="002C23D4">
        <w:rPr>
          <w:rFonts w:cstheme="minorHAnsi"/>
        </w:rPr>
        <w:t xml:space="preserve">general chapters, Lexicomp, Trissel’s IV Compatibility database, GlobalRPh, </w:t>
      </w:r>
      <w:r w:rsidR="0073403B">
        <w:rPr>
          <w:rFonts w:cstheme="minorHAnsi"/>
        </w:rPr>
        <w:t xml:space="preserve">and various </w:t>
      </w:r>
      <w:r w:rsidR="002C23D4" w:rsidRPr="002C23D4">
        <w:rPr>
          <w:rFonts w:cstheme="minorHAnsi"/>
        </w:rPr>
        <w:t>medication package inserts</w:t>
      </w:r>
      <w:r w:rsidR="0073403B">
        <w:rPr>
          <w:rFonts w:cstheme="minorHAnsi"/>
        </w:rPr>
        <w:t xml:space="preserve">. </w:t>
      </w:r>
    </w:p>
    <w:p w14:paraId="03E032FF" w14:textId="77777777" w:rsidR="000A5F61" w:rsidRDefault="00486DCD" w:rsidP="002D19E3">
      <w:pPr>
        <w:spacing w:line="480" w:lineRule="auto"/>
        <w:rPr>
          <w:rFonts w:cstheme="minorHAnsi"/>
        </w:rPr>
      </w:pPr>
      <w:r w:rsidRPr="00F46CC1">
        <w:rPr>
          <w:rFonts w:cstheme="minorHAnsi"/>
          <w:b/>
          <w:bCs/>
        </w:rPr>
        <w:t>Conclusion:</w:t>
      </w:r>
      <w:r w:rsidR="00F46CC1">
        <w:rPr>
          <w:rFonts w:cstheme="minorHAnsi"/>
        </w:rPr>
        <w:t xml:space="preserve"> </w:t>
      </w:r>
      <w:r w:rsidR="00F46CC1" w:rsidRPr="00F46CC1">
        <w:rPr>
          <w:rFonts w:cstheme="minorHAnsi"/>
        </w:rPr>
        <w:t xml:space="preserve">USP standards </w:t>
      </w:r>
      <w:r w:rsidR="00F46CC1">
        <w:rPr>
          <w:rFonts w:cstheme="minorHAnsi"/>
        </w:rPr>
        <w:t>were determined to be the</w:t>
      </w:r>
      <w:r w:rsidR="00F46CC1" w:rsidRPr="00F46CC1">
        <w:rPr>
          <w:rFonts w:cstheme="minorHAnsi"/>
        </w:rPr>
        <w:t xml:space="preserve"> minimum compounding standards</w:t>
      </w:r>
      <w:r w:rsidR="00F46CC1">
        <w:rPr>
          <w:rFonts w:cstheme="minorHAnsi"/>
        </w:rPr>
        <w:t xml:space="preserve"> for compounding pharmacies</w:t>
      </w:r>
      <w:r w:rsidR="00F46CC1" w:rsidRPr="00F46CC1">
        <w:rPr>
          <w:rFonts w:cstheme="minorHAnsi"/>
        </w:rPr>
        <w:t xml:space="preserve"> to adhere to per the </w:t>
      </w:r>
      <w:r w:rsidR="00F46CC1">
        <w:rPr>
          <w:rFonts w:cstheme="minorHAnsi"/>
        </w:rPr>
        <w:t>National Association of Boards of Pharmacy</w:t>
      </w:r>
      <w:r w:rsidR="00F46CC1" w:rsidRPr="00F46CC1">
        <w:rPr>
          <w:rFonts w:cstheme="minorHAnsi"/>
        </w:rPr>
        <w:t xml:space="preserve"> and </w:t>
      </w:r>
      <w:r w:rsidR="00F46CC1">
        <w:rPr>
          <w:rFonts w:cstheme="minorHAnsi"/>
        </w:rPr>
        <w:t xml:space="preserve">the </w:t>
      </w:r>
      <w:r w:rsidR="00F46CC1" w:rsidRPr="00F46CC1">
        <w:rPr>
          <w:rFonts w:cstheme="minorHAnsi"/>
        </w:rPr>
        <w:t>N</w:t>
      </w:r>
      <w:r w:rsidR="00F46CC1">
        <w:rPr>
          <w:rFonts w:cstheme="minorHAnsi"/>
        </w:rPr>
        <w:t>orth Carolina</w:t>
      </w:r>
      <w:r w:rsidR="00F46CC1" w:rsidRPr="00F46CC1">
        <w:rPr>
          <w:rFonts w:cstheme="minorHAnsi"/>
        </w:rPr>
        <w:t xml:space="preserve"> B</w:t>
      </w:r>
      <w:r w:rsidR="00F46CC1">
        <w:rPr>
          <w:rFonts w:cstheme="minorHAnsi"/>
        </w:rPr>
        <w:t xml:space="preserve">oard of Pharmacy (N.C. BOP). </w:t>
      </w:r>
      <w:r w:rsidR="00F46CC1" w:rsidRPr="00F46CC1">
        <w:rPr>
          <w:rFonts w:cstheme="minorHAnsi"/>
        </w:rPr>
        <w:t xml:space="preserve">There must </w:t>
      </w:r>
      <w:r w:rsidR="00F46CC1">
        <w:rPr>
          <w:rFonts w:cstheme="minorHAnsi"/>
        </w:rPr>
        <w:t xml:space="preserve">also </w:t>
      </w:r>
      <w:r w:rsidR="00F46CC1" w:rsidRPr="00F46CC1">
        <w:rPr>
          <w:rFonts w:cstheme="minorHAnsi"/>
        </w:rPr>
        <w:t xml:space="preserve">be </w:t>
      </w:r>
      <w:r w:rsidR="00F46CC1">
        <w:rPr>
          <w:rFonts w:cstheme="minorHAnsi"/>
        </w:rPr>
        <w:t xml:space="preserve">standard operating </w:t>
      </w:r>
      <w:r w:rsidR="00F46CC1">
        <w:rPr>
          <w:rFonts w:cstheme="minorHAnsi"/>
        </w:rPr>
        <w:lastRenderedPageBreak/>
        <w:t>procedure</w:t>
      </w:r>
      <w:r w:rsidR="00F46CC1" w:rsidRPr="00F46CC1">
        <w:rPr>
          <w:rFonts w:cstheme="minorHAnsi"/>
        </w:rPr>
        <w:t>s, a Master Formulation Record, and Compounding Records for each</w:t>
      </w:r>
      <w:r w:rsidR="00F46CC1">
        <w:rPr>
          <w:rFonts w:cstheme="minorHAnsi"/>
        </w:rPr>
        <w:t xml:space="preserve"> compounded sterile preparation made. Then h</w:t>
      </w:r>
      <w:r w:rsidR="00F46CC1" w:rsidRPr="00F46CC1">
        <w:rPr>
          <w:rFonts w:cstheme="minorHAnsi"/>
        </w:rPr>
        <w:t>ard copy and electronic</w:t>
      </w:r>
      <w:r w:rsidR="00F46CC1">
        <w:rPr>
          <w:rFonts w:cstheme="minorHAnsi"/>
        </w:rPr>
        <w:t xml:space="preserve"> reference</w:t>
      </w:r>
      <w:r w:rsidR="00F46CC1" w:rsidRPr="00F46CC1">
        <w:rPr>
          <w:rFonts w:cstheme="minorHAnsi"/>
        </w:rPr>
        <w:t xml:space="preserve"> resources must be made available to compounding personnel per </w:t>
      </w:r>
      <w:r w:rsidR="00F46CC1">
        <w:rPr>
          <w:rFonts w:cstheme="minorHAnsi"/>
        </w:rPr>
        <w:t>the American Society of Health-System Pharmacists</w:t>
      </w:r>
      <w:r w:rsidR="00F46CC1" w:rsidRPr="00F46CC1">
        <w:rPr>
          <w:rFonts w:cstheme="minorHAnsi"/>
        </w:rPr>
        <w:t xml:space="preserve"> and N.C. BOP</w:t>
      </w:r>
      <w:r w:rsidR="00F46CC1">
        <w:rPr>
          <w:rFonts w:cstheme="minorHAnsi"/>
        </w:rPr>
        <w:t xml:space="preserve">. </w:t>
      </w:r>
    </w:p>
    <w:p w14:paraId="7C13BFE2" w14:textId="0A1FDFFA" w:rsidR="00486DCD" w:rsidRPr="00486DCD" w:rsidRDefault="000A5F61" w:rsidP="002D19E3">
      <w:pPr>
        <w:spacing w:line="480" w:lineRule="auto"/>
        <w:rPr>
          <w:rFonts w:cstheme="minorHAnsi"/>
        </w:rPr>
      </w:pPr>
      <w:r w:rsidRPr="000A5F61">
        <w:rPr>
          <w:rFonts w:cstheme="minorHAnsi"/>
          <w:b/>
          <w:bCs/>
        </w:rPr>
        <w:t>Results</w:t>
      </w:r>
      <w:r w:rsidR="00486DCD" w:rsidRPr="000A5F61">
        <w:rPr>
          <w:rFonts w:cstheme="minorHAnsi"/>
          <w:b/>
          <w:bCs/>
        </w:rPr>
        <w:t>:</w:t>
      </w:r>
      <w:r w:rsidRPr="000A5F61">
        <w:rPr>
          <w:rFonts w:cstheme="minorHAnsi"/>
          <w:b/>
          <w:bCs/>
        </w:rPr>
        <w:t xml:space="preserve"> </w:t>
      </w:r>
      <w:r>
        <w:rPr>
          <w:rFonts w:cstheme="minorHAnsi"/>
        </w:rPr>
        <w:t>Anticipated results of this quality improvement project include cost savings to the pharmacy department, minimization of the risk of compounded sterile products labeling errors and minimize of the risk of patient harm as a result of potential labeling errors, and reduced compounding time.</w:t>
      </w:r>
    </w:p>
    <w:p w14:paraId="733E38FE" w14:textId="1AB9B8A9" w:rsidR="002D19E3" w:rsidRPr="002D19E3" w:rsidRDefault="002D19E3" w:rsidP="002D19E3">
      <w:pPr>
        <w:spacing w:line="480" w:lineRule="auto"/>
        <w:rPr>
          <w:b/>
          <w:bCs/>
        </w:rPr>
      </w:pPr>
    </w:p>
    <w:sectPr w:rsidR="002D19E3" w:rsidRPr="002D1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E3"/>
    <w:rsid w:val="00061CC1"/>
    <w:rsid w:val="000A5F61"/>
    <w:rsid w:val="000D60E2"/>
    <w:rsid w:val="0013440C"/>
    <w:rsid w:val="001511D2"/>
    <w:rsid w:val="00191F0E"/>
    <w:rsid w:val="002C23D4"/>
    <w:rsid w:val="002D19E3"/>
    <w:rsid w:val="00486DCD"/>
    <w:rsid w:val="0073403B"/>
    <w:rsid w:val="00847770"/>
    <w:rsid w:val="00A01B47"/>
    <w:rsid w:val="00B17C8E"/>
    <w:rsid w:val="00F46CC1"/>
    <w:rsid w:val="00FD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1A9A53"/>
  <w15:chartTrackingRefBased/>
  <w15:docId w15:val="{0FAE6487-73CF-0C48-BBA2-DF233E61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9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6421">
      <w:bodyDiv w:val="1"/>
      <w:marLeft w:val="0"/>
      <w:marRight w:val="0"/>
      <w:marTop w:val="0"/>
      <w:marBottom w:val="0"/>
      <w:divBdr>
        <w:top w:val="none" w:sz="0" w:space="0" w:color="auto"/>
        <w:left w:val="none" w:sz="0" w:space="0" w:color="auto"/>
        <w:bottom w:val="none" w:sz="0" w:space="0" w:color="auto"/>
        <w:right w:val="none" w:sz="0" w:space="0" w:color="auto"/>
      </w:divBdr>
      <w:divsChild>
        <w:div w:id="815686489">
          <w:marLeft w:val="0"/>
          <w:marRight w:val="0"/>
          <w:marTop w:val="0"/>
          <w:marBottom w:val="0"/>
          <w:divBdr>
            <w:top w:val="none" w:sz="0" w:space="0" w:color="auto"/>
            <w:left w:val="none" w:sz="0" w:space="0" w:color="auto"/>
            <w:bottom w:val="none" w:sz="0" w:space="0" w:color="auto"/>
            <w:right w:val="none" w:sz="0" w:space="0" w:color="auto"/>
          </w:divBdr>
          <w:divsChild>
            <w:div w:id="1648047756">
              <w:marLeft w:val="0"/>
              <w:marRight w:val="0"/>
              <w:marTop w:val="0"/>
              <w:marBottom w:val="0"/>
              <w:divBdr>
                <w:top w:val="none" w:sz="0" w:space="0" w:color="auto"/>
                <w:left w:val="none" w:sz="0" w:space="0" w:color="auto"/>
                <w:bottom w:val="none" w:sz="0" w:space="0" w:color="auto"/>
                <w:right w:val="none" w:sz="0" w:space="0" w:color="auto"/>
              </w:divBdr>
              <w:divsChild>
                <w:div w:id="690836525">
                  <w:marLeft w:val="0"/>
                  <w:marRight w:val="0"/>
                  <w:marTop w:val="0"/>
                  <w:marBottom w:val="0"/>
                  <w:divBdr>
                    <w:top w:val="none" w:sz="0" w:space="0" w:color="auto"/>
                    <w:left w:val="none" w:sz="0" w:space="0" w:color="auto"/>
                    <w:bottom w:val="none" w:sz="0" w:space="0" w:color="auto"/>
                    <w:right w:val="none" w:sz="0" w:space="0" w:color="auto"/>
                  </w:divBdr>
                  <w:divsChild>
                    <w:div w:id="18326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32577">
      <w:bodyDiv w:val="1"/>
      <w:marLeft w:val="0"/>
      <w:marRight w:val="0"/>
      <w:marTop w:val="0"/>
      <w:marBottom w:val="0"/>
      <w:divBdr>
        <w:top w:val="none" w:sz="0" w:space="0" w:color="auto"/>
        <w:left w:val="none" w:sz="0" w:space="0" w:color="auto"/>
        <w:bottom w:val="none" w:sz="0" w:space="0" w:color="auto"/>
        <w:right w:val="none" w:sz="0" w:space="0" w:color="auto"/>
      </w:divBdr>
    </w:div>
    <w:div w:id="483088189">
      <w:bodyDiv w:val="1"/>
      <w:marLeft w:val="0"/>
      <w:marRight w:val="0"/>
      <w:marTop w:val="0"/>
      <w:marBottom w:val="0"/>
      <w:divBdr>
        <w:top w:val="none" w:sz="0" w:space="0" w:color="auto"/>
        <w:left w:val="none" w:sz="0" w:space="0" w:color="auto"/>
        <w:bottom w:val="none" w:sz="0" w:space="0" w:color="auto"/>
        <w:right w:val="none" w:sz="0" w:space="0" w:color="auto"/>
      </w:divBdr>
    </w:div>
    <w:div w:id="502478710">
      <w:bodyDiv w:val="1"/>
      <w:marLeft w:val="0"/>
      <w:marRight w:val="0"/>
      <w:marTop w:val="0"/>
      <w:marBottom w:val="0"/>
      <w:divBdr>
        <w:top w:val="none" w:sz="0" w:space="0" w:color="auto"/>
        <w:left w:val="none" w:sz="0" w:space="0" w:color="auto"/>
        <w:bottom w:val="none" w:sz="0" w:space="0" w:color="auto"/>
        <w:right w:val="none" w:sz="0" w:space="0" w:color="auto"/>
      </w:divBdr>
      <w:divsChild>
        <w:div w:id="894967527">
          <w:marLeft w:val="0"/>
          <w:marRight w:val="0"/>
          <w:marTop w:val="0"/>
          <w:marBottom w:val="0"/>
          <w:divBdr>
            <w:top w:val="none" w:sz="0" w:space="0" w:color="auto"/>
            <w:left w:val="none" w:sz="0" w:space="0" w:color="auto"/>
            <w:bottom w:val="none" w:sz="0" w:space="0" w:color="auto"/>
            <w:right w:val="none" w:sz="0" w:space="0" w:color="auto"/>
          </w:divBdr>
          <w:divsChild>
            <w:div w:id="287007092">
              <w:marLeft w:val="0"/>
              <w:marRight w:val="0"/>
              <w:marTop w:val="0"/>
              <w:marBottom w:val="0"/>
              <w:divBdr>
                <w:top w:val="none" w:sz="0" w:space="0" w:color="auto"/>
                <w:left w:val="none" w:sz="0" w:space="0" w:color="auto"/>
                <w:bottom w:val="none" w:sz="0" w:space="0" w:color="auto"/>
                <w:right w:val="none" w:sz="0" w:space="0" w:color="auto"/>
              </w:divBdr>
              <w:divsChild>
                <w:div w:id="20311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08518">
      <w:bodyDiv w:val="1"/>
      <w:marLeft w:val="0"/>
      <w:marRight w:val="0"/>
      <w:marTop w:val="0"/>
      <w:marBottom w:val="0"/>
      <w:divBdr>
        <w:top w:val="none" w:sz="0" w:space="0" w:color="auto"/>
        <w:left w:val="none" w:sz="0" w:space="0" w:color="auto"/>
        <w:bottom w:val="none" w:sz="0" w:space="0" w:color="auto"/>
        <w:right w:val="none" w:sz="0" w:space="0" w:color="auto"/>
      </w:divBdr>
      <w:divsChild>
        <w:div w:id="509371260">
          <w:marLeft w:val="0"/>
          <w:marRight w:val="0"/>
          <w:marTop w:val="0"/>
          <w:marBottom w:val="0"/>
          <w:divBdr>
            <w:top w:val="none" w:sz="0" w:space="0" w:color="auto"/>
            <w:left w:val="none" w:sz="0" w:space="0" w:color="auto"/>
            <w:bottom w:val="none" w:sz="0" w:space="0" w:color="auto"/>
            <w:right w:val="none" w:sz="0" w:space="0" w:color="auto"/>
          </w:divBdr>
          <w:divsChild>
            <w:div w:id="857423604">
              <w:marLeft w:val="0"/>
              <w:marRight w:val="0"/>
              <w:marTop w:val="0"/>
              <w:marBottom w:val="0"/>
              <w:divBdr>
                <w:top w:val="none" w:sz="0" w:space="0" w:color="auto"/>
                <w:left w:val="none" w:sz="0" w:space="0" w:color="auto"/>
                <w:bottom w:val="none" w:sz="0" w:space="0" w:color="auto"/>
                <w:right w:val="none" w:sz="0" w:space="0" w:color="auto"/>
              </w:divBdr>
              <w:divsChild>
                <w:div w:id="3970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8899">
      <w:bodyDiv w:val="1"/>
      <w:marLeft w:val="0"/>
      <w:marRight w:val="0"/>
      <w:marTop w:val="0"/>
      <w:marBottom w:val="0"/>
      <w:divBdr>
        <w:top w:val="none" w:sz="0" w:space="0" w:color="auto"/>
        <w:left w:val="none" w:sz="0" w:space="0" w:color="auto"/>
        <w:bottom w:val="none" w:sz="0" w:space="0" w:color="auto"/>
        <w:right w:val="none" w:sz="0" w:space="0" w:color="auto"/>
      </w:divBdr>
    </w:div>
    <w:div w:id="1587572128">
      <w:bodyDiv w:val="1"/>
      <w:marLeft w:val="0"/>
      <w:marRight w:val="0"/>
      <w:marTop w:val="0"/>
      <w:marBottom w:val="0"/>
      <w:divBdr>
        <w:top w:val="none" w:sz="0" w:space="0" w:color="auto"/>
        <w:left w:val="none" w:sz="0" w:space="0" w:color="auto"/>
        <w:bottom w:val="none" w:sz="0" w:space="0" w:color="auto"/>
        <w:right w:val="none" w:sz="0" w:space="0" w:color="auto"/>
      </w:divBdr>
      <w:divsChild>
        <w:div w:id="1647464966">
          <w:marLeft w:val="0"/>
          <w:marRight w:val="0"/>
          <w:marTop w:val="0"/>
          <w:marBottom w:val="0"/>
          <w:divBdr>
            <w:top w:val="none" w:sz="0" w:space="0" w:color="auto"/>
            <w:left w:val="none" w:sz="0" w:space="0" w:color="auto"/>
            <w:bottom w:val="none" w:sz="0" w:space="0" w:color="auto"/>
            <w:right w:val="none" w:sz="0" w:space="0" w:color="auto"/>
          </w:divBdr>
          <w:divsChild>
            <w:div w:id="1661692671">
              <w:marLeft w:val="0"/>
              <w:marRight w:val="0"/>
              <w:marTop w:val="0"/>
              <w:marBottom w:val="0"/>
              <w:divBdr>
                <w:top w:val="none" w:sz="0" w:space="0" w:color="auto"/>
                <w:left w:val="none" w:sz="0" w:space="0" w:color="auto"/>
                <w:bottom w:val="none" w:sz="0" w:space="0" w:color="auto"/>
                <w:right w:val="none" w:sz="0" w:space="0" w:color="auto"/>
              </w:divBdr>
              <w:divsChild>
                <w:div w:id="14765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654344">
      <w:bodyDiv w:val="1"/>
      <w:marLeft w:val="0"/>
      <w:marRight w:val="0"/>
      <w:marTop w:val="0"/>
      <w:marBottom w:val="0"/>
      <w:divBdr>
        <w:top w:val="none" w:sz="0" w:space="0" w:color="auto"/>
        <w:left w:val="none" w:sz="0" w:space="0" w:color="auto"/>
        <w:bottom w:val="none" w:sz="0" w:space="0" w:color="auto"/>
        <w:right w:val="none" w:sz="0" w:space="0" w:color="auto"/>
      </w:divBdr>
      <w:divsChild>
        <w:div w:id="2076050628">
          <w:marLeft w:val="446"/>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Kennedy</dc:creator>
  <cp:keywords/>
  <dc:description/>
  <cp:lastModifiedBy>Sarah Kennedy</cp:lastModifiedBy>
  <cp:revision>6</cp:revision>
  <dcterms:created xsi:type="dcterms:W3CDTF">2022-05-06T19:12:00Z</dcterms:created>
  <dcterms:modified xsi:type="dcterms:W3CDTF">2022-05-06T22:32:00Z</dcterms:modified>
</cp:coreProperties>
</file>