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FF91" w14:textId="744AE171" w:rsidR="002D168A" w:rsidRDefault="0081204A" w:rsidP="0081204A">
      <w:pPr>
        <w:jc w:val="center"/>
        <w:rPr>
          <w:b/>
          <w:bCs/>
          <w:u w:val="single"/>
        </w:rPr>
      </w:pPr>
      <w:r w:rsidRPr="0081204A">
        <w:rPr>
          <w:b/>
          <w:bCs/>
          <w:u w:val="single"/>
        </w:rPr>
        <w:t>Identifying barriers to pharmacist-dietitian relationships: a focus group study</w:t>
      </w:r>
    </w:p>
    <w:p w14:paraId="77B79300" w14:textId="55DACD88" w:rsidR="0081204A" w:rsidRDefault="0081204A" w:rsidP="0081204A">
      <w:pPr>
        <w:rPr>
          <w:b/>
          <w:bCs/>
        </w:rPr>
      </w:pPr>
    </w:p>
    <w:p w14:paraId="460BB2BF" w14:textId="61EF1A0F" w:rsidR="0081204A" w:rsidRPr="0081204A" w:rsidRDefault="0081204A" w:rsidP="0081204A">
      <w:r>
        <w:rPr>
          <w:b/>
          <w:bCs/>
        </w:rPr>
        <w:t xml:space="preserve">Authors: </w:t>
      </w:r>
      <w:r w:rsidRPr="0081204A">
        <w:t>Daniel Hough, PharmD; Kenneth Hohmeier, PharmD</w:t>
      </w:r>
      <w:r w:rsidR="000E776C">
        <w:t>; James Knight, Pha</w:t>
      </w:r>
      <w:r w:rsidR="00840F4A">
        <w:t>r</w:t>
      </w:r>
      <w:r w:rsidR="000E776C">
        <w:t>mD, BCACP; Kimberlee Kilgore Meade, PharmD</w:t>
      </w:r>
      <w:r w:rsidR="001A4B20">
        <w:t>; Christopher Pegg. PharmD</w:t>
      </w:r>
    </w:p>
    <w:p w14:paraId="7C488DDA" w14:textId="0676ED65" w:rsidR="0081204A" w:rsidRDefault="0081204A" w:rsidP="0081204A">
      <w:pPr>
        <w:rPr>
          <w:b/>
          <w:bCs/>
        </w:rPr>
      </w:pPr>
    </w:p>
    <w:p w14:paraId="1B7DDF49" w14:textId="0CEB3592" w:rsidR="0081204A" w:rsidRPr="0081204A" w:rsidRDefault="0081204A" w:rsidP="0081204A">
      <w:r>
        <w:rPr>
          <w:b/>
          <w:bCs/>
        </w:rPr>
        <w:t xml:space="preserve">Practice Site: </w:t>
      </w:r>
      <w:r w:rsidRPr="0081204A">
        <w:t>University of Tennessee Health Science Center,</w:t>
      </w:r>
      <w:r>
        <w:rPr>
          <w:b/>
          <w:bCs/>
        </w:rPr>
        <w:t xml:space="preserve"> </w:t>
      </w:r>
      <w:r>
        <w:t>Kroger Pharmacy – Tennessee</w:t>
      </w:r>
    </w:p>
    <w:p w14:paraId="0D24089C" w14:textId="3A6B0BCF" w:rsidR="0081204A" w:rsidRDefault="0081204A" w:rsidP="0081204A">
      <w:pPr>
        <w:rPr>
          <w:b/>
          <w:bCs/>
        </w:rPr>
      </w:pPr>
    </w:p>
    <w:p w14:paraId="37B0D473" w14:textId="2E8DB301" w:rsidR="0081204A" w:rsidRPr="0081204A" w:rsidRDefault="0081204A" w:rsidP="0081204A">
      <w:r>
        <w:rPr>
          <w:b/>
          <w:bCs/>
        </w:rPr>
        <w:t xml:space="preserve">Background: </w:t>
      </w:r>
      <w:r>
        <w:t xml:space="preserve">Health care is complex. </w:t>
      </w:r>
      <w:r w:rsidR="00840F4A">
        <w:t>O</w:t>
      </w:r>
      <w:r>
        <w:t>pportunities to enhance healthcare in the outpatient setting</w:t>
      </w:r>
      <w:r w:rsidR="00840F4A">
        <w:t xml:space="preserve"> continue to exist</w:t>
      </w:r>
      <w:r>
        <w:t>. In 2018</w:t>
      </w:r>
      <w:r w:rsidR="00840F4A">
        <w:t>,</w:t>
      </w:r>
      <w:r>
        <w:t xml:space="preserve"> US healthcare spending increased to $3.6 trillion</w:t>
      </w:r>
      <w:r w:rsidR="0066313C">
        <w:t xml:space="preserve"> annually</w:t>
      </w:r>
      <w:r>
        <w:t xml:space="preserve"> and the COVID-19 pandemic has increased</w:t>
      </w:r>
      <w:r w:rsidR="0066313C">
        <w:t xml:space="preserve"> spending</w:t>
      </w:r>
      <w:r>
        <w:t xml:space="preserve"> by an</w:t>
      </w:r>
      <w:r w:rsidR="0066313C">
        <w:t xml:space="preserve"> additional </w:t>
      </w:r>
      <w:r>
        <w:t xml:space="preserve">estimated 12% in </w:t>
      </w:r>
      <w:r w:rsidR="001A4B20">
        <w:t xml:space="preserve">the past </w:t>
      </w:r>
      <w:r>
        <w:t>two year</w:t>
      </w:r>
      <w:r w:rsidR="0066313C">
        <w:t>s</w:t>
      </w:r>
      <w:r w:rsidR="00840F4A">
        <w:t xml:space="preserve"> alone</w:t>
      </w:r>
      <w:r>
        <w:t>. Greenway tell us that patients are</w:t>
      </w:r>
      <w:r w:rsidR="00840F4A">
        <w:t xml:space="preserve"> only 50%</w:t>
      </w:r>
      <w:r>
        <w:t xml:space="preserve"> compliant to new medications while being almost 100% compliant to food intake</w:t>
      </w:r>
      <w:r w:rsidR="0066313C">
        <w:t>, reinforcing the</w:t>
      </w:r>
      <w:r>
        <w:t xml:space="preserve"> need to help patients </w:t>
      </w:r>
      <w:r w:rsidR="0066313C">
        <w:t xml:space="preserve">improve </w:t>
      </w:r>
      <w:r>
        <w:t>compliance and optimize care</w:t>
      </w:r>
      <w:r w:rsidR="005176A2">
        <w:t>.</w:t>
      </w:r>
      <w:r>
        <w:t xml:space="preserve"> Community health settings continue to </w:t>
      </w:r>
      <w:r w:rsidR="00840F4A">
        <w:t>evolve</w:t>
      </w:r>
      <w:r>
        <w:t xml:space="preserve"> with the addition of clinics and nutritional services. Guidelines speak to the importance of lifestyle and dietary modifications in addition to medication therapy for most chronic disease states.</w:t>
      </w:r>
      <w:r w:rsidR="00303BDC">
        <w:t xml:space="preserve"> Pharmacists are medication experts and dietitians are </w:t>
      </w:r>
      <w:r w:rsidR="0066313C">
        <w:t>nutrition</w:t>
      </w:r>
      <w:r w:rsidR="00303BDC">
        <w:t xml:space="preserve"> experts</w:t>
      </w:r>
      <w:r w:rsidR="00840F4A">
        <w:t xml:space="preserve"> and</w:t>
      </w:r>
      <w:r w:rsidR="00303BDC">
        <w:t xml:space="preserve"> both </w:t>
      </w:r>
      <w:r w:rsidR="00C0270F">
        <w:t xml:space="preserve">professions can play an important role in </w:t>
      </w:r>
      <w:r w:rsidR="009E3490">
        <w:t xml:space="preserve">health optimization. </w:t>
      </w:r>
      <w:r>
        <w:t xml:space="preserve"> Additionally, the ENHANCE study </w:t>
      </w:r>
      <w:r w:rsidR="00A82C1D">
        <w:t>states</w:t>
      </w:r>
      <w:r>
        <w:t xml:space="preserve"> that dietitians can have a direct impact on patient medication adherence. The benefit of pharmacist-dietitian collaboration is apparent but</w:t>
      </w:r>
      <w:r w:rsidR="0066313C">
        <w:t>,</w:t>
      </w:r>
      <w:r>
        <w:t xml:space="preserve"> within a</w:t>
      </w:r>
      <w:r w:rsidR="005176A2">
        <w:t>n</w:t>
      </w:r>
      <w:r>
        <w:t xml:space="preserve"> outpatient environment they do not often collaborate. To help understand why, this research</w:t>
      </w:r>
      <w:r w:rsidR="001A4B20">
        <w:t xml:space="preserve"> study</w:t>
      </w:r>
      <w:r>
        <w:t xml:space="preserve"> aims to identify barriers to collaboration. The COM-B</w:t>
      </w:r>
      <w:r w:rsidR="005176A2">
        <w:t xml:space="preserve"> model</w:t>
      </w:r>
      <w:r>
        <w:t xml:space="preserve"> is a behavioral theory</w:t>
      </w:r>
      <w:r w:rsidR="001A4B20">
        <w:t xml:space="preserve"> that</w:t>
      </w:r>
      <w:r>
        <w:t xml:space="preserve"> identifies</w:t>
      </w:r>
      <w:r w:rsidR="005E1FCF">
        <w:t xml:space="preserve"> the</w:t>
      </w:r>
      <w:r>
        <w:t xml:space="preserve"> behavioral </w:t>
      </w:r>
      <w:r w:rsidR="0066313C">
        <w:t>frameworks of</w:t>
      </w:r>
      <w:r>
        <w:t xml:space="preserve"> capability, opportunity, and motivation. </w:t>
      </w:r>
      <w:r w:rsidR="005E1FCF">
        <w:t>The model</w:t>
      </w:r>
      <w:r>
        <w:t xml:space="preserve"> goes further to provide interventional functions for each behavioral framework and </w:t>
      </w:r>
      <w:r w:rsidR="005E1FCF">
        <w:t>corresponding</w:t>
      </w:r>
      <w:r>
        <w:t xml:space="preserve"> policy functions that </w:t>
      </w:r>
      <w:r w:rsidR="005E1FCF">
        <w:t>promote</w:t>
      </w:r>
      <w:r w:rsidR="0066313C">
        <w:t xml:space="preserve"> </w:t>
      </w:r>
      <w:r>
        <w:t xml:space="preserve">change. </w:t>
      </w:r>
    </w:p>
    <w:p w14:paraId="0ED2DB1B" w14:textId="4A2C4631" w:rsidR="0081204A" w:rsidRDefault="0081204A" w:rsidP="0081204A">
      <w:pPr>
        <w:rPr>
          <w:b/>
          <w:bCs/>
        </w:rPr>
      </w:pPr>
    </w:p>
    <w:p w14:paraId="1F8DA629" w14:textId="0D18E843" w:rsidR="0081204A" w:rsidRPr="0081204A" w:rsidRDefault="0081204A" w:rsidP="0081204A">
      <w:r>
        <w:rPr>
          <w:b/>
          <w:bCs/>
        </w:rPr>
        <w:t xml:space="preserve">Objective: </w:t>
      </w:r>
      <w:r w:rsidR="00D34A51">
        <w:t>I</w:t>
      </w:r>
      <w:r>
        <w:t>dentify barriers and facilitators to pharmacist-dietitian relations using the COM-B theory</w:t>
      </w:r>
      <w:r w:rsidR="00D34A51">
        <w:t xml:space="preserve"> </w:t>
      </w:r>
      <w:r w:rsidR="001935ED">
        <w:t>to rapid</w:t>
      </w:r>
      <w:r w:rsidR="0099053F">
        <w:t>ly</w:t>
      </w:r>
      <w:r w:rsidR="001935ED">
        <w:t xml:space="preserve"> analy</w:t>
      </w:r>
      <w:r w:rsidR="0099053F">
        <w:t>ze</w:t>
      </w:r>
      <w:r w:rsidR="001935ED">
        <w:t xml:space="preserve"> </w:t>
      </w:r>
      <w:r w:rsidR="0099053F">
        <w:t>pharmacist</w:t>
      </w:r>
      <w:r w:rsidR="005E1FCF">
        <w:t>-</w:t>
      </w:r>
      <w:r w:rsidR="0099053F">
        <w:t>centered focus groups</w:t>
      </w:r>
      <w:r w:rsidR="000B7576">
        <w:t>.</w:t>
      </w:r>
    </w:p>
    <w:p w14:paraId="1FCA248D" w14:textId="28E90253" w:rsidR="0081204A" w:rsidRDefault="0081204A" w:rsidP="0081204A">
      <w:pPr>
        <w:rPr>
          <w:b/>
          <w:bCs/>
        </w:rPr>
      </w:pPr>
    </w:p>
    <w:p w14:paraId="0E0B0079" w14:textId="075B32BB" w:rsidR="0081204A" w:rsidRPr="0081204A" w:rsidRDefault="0081204A" w:rsidP="0081204A">
      <w:r>
        <w:rPr>
          <w:b/>
          <w:bCs/>
        </w:rPr>
        <w:t xml:space="preserve">Methods: </w:t>
      </w:r>
      <w:r>
        <w:t xml:space="preserve">This </w:t>
      </w:r>
      <w:r w:rsidR="005E1FCF">
        <w:t>i</w:t>
      </w:r>
      <w:r>
        <w:t xml:space="preserve">s a qualitative study </w:t>
      </w:r>
      <w:r w:rsidR="005E1FCF">
        <w:t>co</w:t>
      </w:r>
      <w:r>
        <w:t>nducted within a</w:t>
      </w:r>
      <w:r w:rsidR="0066313C">
        <w:t xml:space="preserve"> division of a large</w:t>
      </w:r>
      <w:r>
        <w:t xml:space="preserve"> community</w:t>
      </w:r>
      <w:r w:rsidR="0066313C">
        <w:t xml:space="preserve"> pharmacy</w:t>
      </w:r>
      <w:r>
        <w:t xml:space="preserve"> chain in Tennessee. Three focus groups were used to identify barriers to pharmacist-dietitian </w:t>
      </w:r>
      <w:r w:rsidR="00CF1A32">
        <w:t>collaboration</w:t>
      </w:r>
      <w:r>
        <w:t xml:space="preserve"> using 15 open</w:t>
      </w:r>
      <w:r w:rsidR="005E1FCF">
        <w:t>-</w:t>
      </w:r>
      <w:r>
        <w:t xml:space="preserve">ended questions formulated using the COM-B theory model. </w:t>
      </w:r>
      <w:r w:rsidR="0020432A">
        <w:t>Subject</w:t>
      </w:r>
      <w:r w:rsidR="005E1FCF">
        <w:t>s</w:t>
      </w:r>
      <w:r>
        <w:t xml:space="preserve"> were recruited </w:t>
      </w:r>
      <w:r w:rsidR="005E1FCF">
        <w:t>from store</w:t>
      </w:r>
      <w:r w:rsidR="0020432A">
        <w:t>s within the division</w:t>
      </w:r>
      <w:r>
        <w:t xml:space="preserve"> </w:t>
      </w:r>
      <w:r w:rsidR="001A4B20">
        <w:t xml:space="preserve">to </w:t>
      </w:r>
      <w:r>
        <w:t>participate in</w:t>
      </w:r>
      <w:r w:rsidR="005E1FCF">
        <w:t xml:space="preserve"> </w:t>
      </w:r>
      <w:r w:rsidR="0020432A">
        <w:t xml:space="preserve">a </w:t>
      </w:r>
      <w:r w:rsidR="00310873">
        <w:t xml:space="preserve">focus </w:t>
      </w:r>
      <w:r w:rsidR="009F512B">
        <w:t>group session.</w:t>
      </w:r>
      <w:r>
        <w:t xml:space="preserve"> Inclusion </w:t>
      </w:r>
      <w:r w:rsidR="005176A2">
        <w:t>criteria for</w:t>
      </w:r>
      <w:r w:rsidR="001A4B20">
        <w:t xml:space="preserve"> </w:t>
      </w:r>
      <w:r>
        <w:t>study subjects included</w:t>
      </w:r>
      <w:r w:rsidR="005E1FCF">
        <w:t>:</w:t>
      </w:r>
      <w:r>
        <w:t xml:space="preserve"> being a</w:t>
      </w:r>
      <w:r w:rsidR="0020432A">
        <w:t xml:space="preserve"> licensed</w:t>
      </w:r>
      <w:r>
        <w:t xml:space="preserve"> pharmac</w:t>
      </w:r>
      <w:r w:rsidR="00DB6B7C">
        <w:t>ist</w:t>
      </w:r>
      <w:r>
        <w:t xml:space="preserve"> and</w:t>
      </w:r>
      <w:r w:rsidR="0020432A">
        <w:t xml:space="preserve"> actively</w:t>
      </w:r>
      <w:r>
        <w:t xml:space="preserve"> working within the</w:t>
      </w:r>
      <w:r w:rsidR="0020432A" w:rsidRPr="0020432A">
        <w:t xml:space="preserve"> </w:t>
      </w:r>
      <w:r w:rsidR="0020432A">
        <w:t>division of the community pharmacy chain.</w:t>
      </w:r>
      <w:r>
        <w:t xml:space="preserve"> Once recruited, </w:t>
      </w:r>
      <w:r w:rsidR="0020432A">
        <w:t>subjects</w:t>
      </w:r>
      <w:r>
        <w:t xml:space="preserve"> were sent a confidentiality agreement and a survey related to demographic information. Confidentiality agreements were </w:t>
      </w:r>
      <w:r w:rsidR="009F512B">
        <w:t>collected,</w:t>
      </w:r>
      <w:r>
        <w:t xml:space="preserve"> and subjects were</w:t>
      </w:r>
      <w:r w:rsidR="005E1FCF">
        <w:t xml:space="preserve"> then</w:t>
      </w:r>
      <w:r>
        <w:t xml:space="preserve"> sent a link to a</w:t>
      </w:r>
      <w:r w:rsidR="001A4B20">
        <w:t>n</w:t>
      </w:r>
      <w:r>
        <w:t xml:space="preserve"> online conferencing platform to use on the day of the session. The online platform was used to transcribe the conversations in real time for analysis.  A rapid analysis was</w:t>
      </w:r>
      <w:r w:rsidR="005E1FCF">
        <w:t xml:space="preserve"> performed on the transcripts</w:t>
      </w:r>
      <w:r>
        <w:t xml:space="preserve"> to assess </w:t>
      </w:r>
      <w:r w:rsidR="001A4B20">
        <w:t xml:space="preserve">and identify behavioral themes from the focus group conversations. </w:t>
      </w:r>
    </w:p>
    <w:p w14:paraId="63124D03" w14:textId="502148C7" w:rsidR="0081204A" w:rsidRDefault="0081204A" w:rsidP="0081204A">
      <w:pPr>
        <w:rPr>
          <w:b/>
          <w:bCs/>
        </w:rPr>
      </w:pPr>
    </w:p>
    <w:p w14:paraId="2F7CDF8B" w14:textId="5C9DB70F" w:rsidR="0081204A" w:rsidRDefault="0081204A" w:rsidP="0081204A">
      <w:r>
        <w:rPr>
          <w:b/>
          <w:bCs/>
        </w:rPr>
        <w:t xml:space="preserve">Preliminary Results: </w:t>
      </w:r>
      <w:r>
        <w:t xml:space="preserve">Saturation was met after three focus groups using 14 </w:t>
      </w:r>
      <w:r w:rsidR="0020432A">
        <w:t>subjects</w:t>
      </w:r>
      <w:r>
        <w:t xml:space="preserve">. </w:t>
      </w:r>
      <w:r w:rsidR="00525998">
        <w:t xml:space="preserve">Each </w:t>
      </w:r>
      <w:r w:rsidR="009F512B">
        <w:t>session</w:t>
      </w:r>
      <w:r>
        <w:t xml:space="preserve"> </w:t>
      </w:r>
      <w:r w:rsidR="009F512B">
        <w:t>included 4</w:t>
      </w:r>
      <w:r w:rsidR="00525998">
        <w:t xml:space="preserve"> or 5</w:t>
      </w:r>
      <w:r>
        <w:t xml:space="preserve"> </w:t>
      </w:r>
      <w:r w:rsidR="0020432A">
        <w:t>participants</w:t>
      </w:r>
      <w:r w:rsidR="00525998">
        <w:t>.</w:t>
      </w:r>
      <w:r>
        <w:t xml:space="preserve"> Three major themes emerged from the rapid analysis</w:t>
      </w:r>
      <w:r w:rsidR="00525998">
        <w:t>:</w:t>
      </w:r>
      <w:r>
        <w:t xml:space="preserve"> Theme 1: Knowledgeability of </w:t>
      </w:r>
      <w:r w:rsidR="00703E68">
        <w:t xml:space="preserve">the </w:t>
      </w:r>
      <w:r>
        <w:t>dietary program and motivation to refer</w:t>
      </w:r>
      <w:r w:rsidR="001A4B20">
        <w:t xml:space="preserve">, </w:t>
      </w:r>
      <w:r w:rsidR="00525998">
        <w:t>T</w:t>
      </w:r>
      <w:r>
        <w:t xml:space="preserve">heme </w:t>
      </w:r>
      <w:r w:rsidR="009F512B">
        <w:t>2: Awareness</w:t>
      </w:r>
      <w:r>
        <w:t xml:space="preserve"> of patient dietary service needs, perceptions, and behaviors</w:t>
      </w:r>
      <w:r w:rsidR="001A4B20">
        <w:t xml:space="preserve">, </w:t>
      </w:r>
      <w:r w:rsidR="006F1F7A">
        <w:t>and Theme</w:t>
      </w:r>
      <w:r>
        <w:t xml:space="preserve"> 3: Gaps in </w:t>
      </w:r>
      <w:r>
        <w:lastRenderedPageBreak/>
        <w:t>communication and collaboration. Theme</w:t>
      </w:r>
      <w:r w:rsidR="005176A2">
        <w:t>s</w:t>
      </w:r>
      <w:r>
        <w:t xml:space="preserve"> 1 and 3 showed behavioral frameworks for opportunity and capability</w:t>
      </w:r>
      <w:r w:rsidR="001A4B20">
        <w:t xml:space="preserve"> and </w:t>
      </w:r>
      <w:r w:rsidR="00525998">
        <w:t>T</w:t>
      </w:r>
      <w:r>
        <w:t xml:space="preserve">heme 2 showed a behavioral framework for motivation. </w:t>
      </w:r>
    </w:p>
    <w:p w14:paraId="0B8579D4" w14:textId="77777777" w:rsidR="0081204A" w:rsidRPr="0081204A" w:rsidRDefault="0081204A" w:rsidP="0081204A"/>
    <w:p w14:paraId="508A6568" w14:textId="2974A1A2" w:rsidR="0081204A" w:rsidRPr="0081204A" w:rsidRDefault="0081204A" w:rsidP="0081204A">
      <w:r>
        <w:rPr>
          <w:b/>
          <w:bCs/>
        </w:rPr>
        <w:t xml:space="preserve">Conclusion: </w:t>
      </w:r>
      <w:r w:rsidR="009F512B">
        <w:t>T</w:t>
      </w:r>
      <w:r>
        <w:t>h</w:t>
      </w:r>
      <w:r w:rsidR="009F512B">
        <w:t>ree</w:t>
      </w:r>
      <w:r>
        <w:t xml:space="preserve"> behavioral frameworks</w:t>
      </w:r>
      <w:r w:rsidR="009F512B">
        <w:t xml:space="preserve"> emerged from</w:t>
      </w:r>
      <w:r>
        <w:t xml:space="preserve"> the primary themes of this study</w:t>
      </w:r>
      <w:r w:rsidR="009F512B">
        <w:t>. W</w:t>
      </w:r>
      <w:r>
        <w:t xml:space="preserve">e </w:t>
      </w:r>
      <w:r w:rsidR="009F512B">
        <w:t>i</w:t>
      </w:r>
      <w:r>
        <w:t>dentif</w:t>
      </w:r>
      <w:r w:rsidR="009F512B">
        <w:t>ied</w:t>
      </w:r>
      <w:r w:rsidR="00525998">
        <w:t xml:space="preserve"> the</w:t>
      </w:r>
      <w:r>
        <w:t xml:space="preserve"> intervention functions using the COM-B theory </w:t>
      </w:r>
      <w:r w:rsidR="005176A2">
        <w:t xml:space="preserve">that could be used to </w:t>
      </w:r>
      <w:r w:rsidR="009F512B">
        <w:t>promote change</w:t>
      </w:r>
      <w:r>
        <w:t>. Future research is needed to understand these behavioral frameworks on a larger scale</w:t>
      </w:r>
      <w:r w:rsidR="00525998">
        <w:t xml:space="preserve"> and</w:t>
      </w:r>
      <w:r>
        <w:t xml:space="preserve"> to understand the effect that</w:t>
      </w:r>
      <w:r w:rsidR="00525998">
        <w:t xml:space="preserve"> the</w:t>
      </w:r>
      <w:r>
        <w:t xml:space="preserve"> intervention</w:t>
      </w:r>
      <w:r w:rsidR="00525998">
        <w:t xml:space="preserve"> functions</w:t>
      </w:r>
      <w:r>
        <w:t xml:space="preserve"> will have on the pharmacist</w:t>
      </w:r>
      <w:r w:rsidR="00525998">
        <w:t>’</w:t>
      </w:r>
      <w:r w:rsidR="001A4B20">
        <w:t>s</w:t>
      </w:r>
      <w:r w:rsidR="005176A2">
        <w:t xml:space="preserve"> ability and willingness to collaborate with dietitians</w:t>
      </w:r>
      <w:r w:rsidR="00525998">
        <w:t xml:space="preserve"> to further enhance patient care.</w:t>
      </w:r>
    </w:p>
    <w:sectPr w:rsidR="0081204A" w:rsidRPr="0081204A" w:rsidSect="00C6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4A"/>
    <w:rsid w:val="00054E13"/>
    <w:rsid w:val="000B7576"/>
    <w:rsid w:val="000E776C"/>
    <w:rsid w:val="00131729"/>
    <w:rsid w:val="001935ED"/>
    <w:rsid w:val="001A4B20"/>
    <w:rsid w:val="0020432A"/>
    <w:rsid w:val="00300C17"/>
    <w:rsid w:val="00303BDC"/>
    <w:rsid w:val="00310873"/>
    <w:rsid w:val="00321402"/>
    <w:rsid w:val="004850DB"/>
    <w:rsid w:val="005176A2"/>
    <w:rsid w:val="00525998"/>
    <w:rsid w:val="005E1FCF"/>
    <w:rsid w:val="0066313C"/>
    <w:rsid w:val="006C3215"/>
    <w:rsid w:val="006F1F7A"/>
    <w:rsid w:val="00703E68"/>
    <w:rsid w:val="0081204A"/>
    <w:rsid w:val="00825C9F"/>
    <w:rsid w:val="00840F4A"/>
    <w:rsid w:val="00940005"/>
    <w:rsid w:val="0099053F"/>
    <w:rsid w:val="009E3490"/>
    <w:rsid w:val="009E5B3A"/>
    <w:rsid w:val="009F512B"/>
    <w:rsid w:val="00A82C1D"/>
    <w:rsid w:val="00AC170E"/>
    <w:rsid w:val="00AC339A"/>
    <w:rsid w:val="00BD205C"/>
    <w:rsid w:val="00C0270F"/>
    <w:rsid w:val="00C6551A"/>
    <w:rsid w:val="00C8121A"/>
    <w:rsid w:val="00CA597E"/>
    <w:rsid w:val="00CF1A32"/>
    <w:rsid w:val="00D34A51"/>
    <w:rsid w:val="00DB6B7C"/>
    <w:rsid w:val="00E06CEB"/>
    <w:rsid w:val="00E37826"/>
    <w:rsid w:val="00E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4E29"/>
  <w15:chartTrackingRefBased/>
  <w15:docId w15:val="{266C373C-69E2-344D-A0BE-B503A063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7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dhough2</dc:creator>
  <cp:keywords/>
  <dc:description/>
  <cp:lastModifiedBy>dhough2</cp:lastModifiedBy>
  <cp:revision>2</cp:revision>
  <dcterms:created xsi:type="dcterms:W3CDTF">2022-05-06T17:06:00Z</dcterms:created>
  <dcterms:modified xsi:type="dcterms:W3CDTF">2022-05-06T17:06:00Z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1202881794</vt:i4>
  </property>
  <property fmtid="{D5CDD505-2E9C-101B-9397-08002B2CF9AE}" pid="3" name="_NewReviewCycle">
    <vt:lpwstr/>
  </property>
  <property fmtid="{D5CDD505-2E9C-101B-9397-08002B2CF9AE}" pid="4" name="_EmailSubject">
    <vt:lpwstr>REPS Packet </vt:lpwstr>
  </property>
  <property fmtid="{D5CDD505-2E9C-101B-9397-08002B2CF9AE}" pid="5" name="_AuthorEmail">
    <vt:lpwstr>jim.knight@kroger.com</vt:lpwstr>
  </property>
  <property fmtid="{D5CDD505-2E9C-101B-9397-08002B2CF9AE}" pid="6" name="_AuthorEmailDisplayName">
    <vt:lpwstr>Knight, Jim</vt:lpwstr>
  </property>
  <property fmtid="{D5CDD505-2E9C-101B-9397-08002B2CF9AE}" pid="7" name="_PreviousAdHocReviewCycleID">
    <vt:i4>-751706158</vt:i4>
  </property>
</Properties>
</file>