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6D1F" w14:textId="73EF4C93" w:rsidR="009D2330" w:rsidRPr="00E44A7B" w:rsidRDefault="00327B8E" w:rsidP="00327B8E">
      <w:r w:rsidRPr="00E44A7B">
        <w:t xml:space="preserve">Poster Title: </w:t>
      </w:r>
      <w:r w:rsidR="009D2330" w:rsidRPr="00E44A7B">
        <w:t xml:space="preserve">Impact of </w:t>
      </w:r>
      <w:r w:rsidRPr="00E44A7B">
        <w:t>p</w:t>
      </w:r>
      <w:r w:rsidR="009D2330" w:rsidRPr="00E44A7B">
        <w:t xml:space="preserve">harmacologic </w:t>
      </w:r>
      <w:r w:rsidRPr="00E44A7B">
        <w:t>i</w:t>
      </w:r>
      <w:r w:rsidR="009D2330" w:rsidRPr="00E44A7B">
        <w:t xml:space="preserve">nterventions for </w:t>
      </w:r>
      <w:r w:rsidRPr="00E44A7B">
        <w:t>p</w:t>
      </w:r>
      <w:r w:rsidR="009D2330" w:rsidRPr="00E44A7B">
        <w:t xml:space="preserve">sychiatric </w:t>
      </w:r>
      <w:r w:rsidRPr="00E44A7B">
        <w:t>c</w:t>
      </w:r>
      <w:r w:rsidR="009D2330" w:rsidRPr="00E44A7B">
        <w:t xml:space="preserve">omorbidities </w:t>
      </w:r>
      <w:r w:rsidRPr="00E44A7B">
        <w:t>a</w:t>
      </w:r>
      <w:r w:rsidR="009D2330" w:rsidRPr="00E44A7B">
        <w:t xml:space="preserve">mong </w:t>
      </w:r>
      <w:r w:rsidRPr="00E44A7B">
        <w:t>i</w:t>
      </w:r>
      <w:r w:rsidR="009D2330" w:rsidRPr="00E44A7B">
        <w:t xml:space="preserve">npatients with </w:t>
      </w:r>
      <w:r w:rsidRPr="00E44A7B">
        <w:t>a</w:t>
      </w:r>
      <w:r w:rsidR="009D2330" w:rsidRPr="00E44A7B">
        <w:t xml:space="preserve">lcohol </w:t>
      </w:r>
      <w:r w:rsidRPr="00E44A7B">
        <w:t>u</w:t>
      </w:r>
      <w:r w:rsidR="009D2330" w:rsidRPr="00E44A7B">
        <w:t xml:space="preserve">se </w:t>
      </w:r>
      <w:r w:rsidRPr="00E44A7B">
        <w:t>d</w:t>
      </w:r>
      <w:r w:rsidR="009D2330" w:rsidRPr="00E44A7B">
        <w:t>isorder</w:t>
      </w:r>
    </w:p>
    <w:p w14:paraId="087A1591" w14:textId="51D672CA" w:rsidR="009D2330" w:rsidRPr="00E44A7B" w:rsidRDefault="009D2330" w:rsidP="009D2330">
      <w:r w:rsidRPr="00E44A7B">
        <w:t xml:space="preserve">Authors: </w:t>
      </w:r>
      <w:r w:rsidR="00327B8E" w:rsidRPr="00E44A7B">
        <w:t>Handkins S, Howard Z, Smith G, Howell M, Olszewski M</w:t>
      </w:r>
    </w:p>
    <w:p w14:paraId="55406C5A" w14:textId="3CD3C172" w:rsidR="009D2330" w:rsidRPr="00E44A7B" w:rsidRDefault="009D2330" w:rsidP="009D2330">
      <w:r w:rsidRPr="00E44A7B">
        <w:t>Practice Site: Catawba Valley Medical Center</w:t>
      </w:r>
      <w:r w:rsidR="00327B8E" w:rsidRPr="00E44A7B">
        <w:t xml:space="preserve"> (CVMC) | Hickory, North Carolina</w:t>
      </w:r>
    </w:p>
    <w:p w14:paraId="01E5810B" w14:textId="7E08D288" w:rsidR="009D2330" w:rsidRPr="00E44A7B" w:rsidRDefault="009D2330" w:rsidP="009D2330">
      <w:r w:rsidRPr="00E44A7B">
        <w:t xml:space="preserve">Background: </w:t>
      </w:r>
      <w:r w:rsidR="006A70D1" w:rsidRPr="00E44A7B">
        <w:t>Alcohol use disorder (AUD) is a highly disabling condition characterized by uncontrolled drinking, a heavy dependence on alcohol, and even life-threatening withdrawal symptoms responsible for more than 500,000 annual hospitalizations nationwide. Research has consistently demonstrated a strong association between AUD and comorbid psychiatric illness, which contributes to poor AUD treatment outcomes. While many studies support a primary focus on non-substance related psychiatric treatment in comorbid AUD patients, evidence is particularly scarce for inpatient settings.</w:t>
      </w:r>
    </w:p>
    <w:p w14:paraId="29BDE295" w14:textId="006EF847" w:rsidR="009D2330" w:rsidRPr="00E44A7B" w:rsidRDefault="009D2330" w:rsidP="009D2330">
      <w:r w:rsidRPr="00E44A7B">
        <w:t>Objective:</w:t>
      </w:r>
      <w:r w:rsidR="006A70D1" w:rsidRPr="00E44A7B">
        <w:t xml:space="preserve"> T</w:t>
      </w:r>
      <w:r w:rsidR="00327B8E" w:rsidRPr="00E44A7B">
        <w:t>o</w:t>
      </w:r>
      <w:r w:rsidR="006A70D1" w:rsidRPr="00E44A7B">
        <w:t xml:space="preserve"> evaluate the impact of pharmacologic</w:t>
      </w:r>
      <w:r w:rsidR="000E37E5" w:rsidRPr="00E44A7B">
        <w:t xml:space="preserve"> </w:t>
      </w:r>
      <w:r w:rsidR="006A70D1" w:rsidRPr="00E44A7B">
        <w:t>interventions for comorbid psychiatric disorders on readmission rates among inpatients with AUD.</w:t>
      </w:r>
    </w:p>
    <w:p w14:paraId="6335D5C6" w14:textId="3E896378" w:rsidR="009D2330" w:rsidRPr="00E44A7B" w:rsidRDefault="009D2330" w:rsidP="009D2330">
      <w:r w:rsidRPr="00E44A7B">
        <w:t>Methods:</w:t>
      </w:r>
      <w:r w:rsidR="006A70D1" w:rsidRPr="00E44A7B">
        <w:t xml:space="preserve"> </w:t>
      </w:r>
      <w:r w:rsidR="000120A8" w:rsidRPr="00E44A7B">
        <w:t xml:space="preserve">This was a single-center, comparative, descriptive study approved by the facility’s Institutional Review Board. </w:t>
      </w:r>
      <w:r w:rsidR="006A70D1" w:rsidRPr="00E44A7B">
        <w:t>A retrospective medical chart review w</w:t>
      </w:r>
      <w:r w:rsidR="00BE0E4C" w:rsidRPr="00E44A7B">
        <w:t xml:space="preserve">as </w:t>
      </w:r>
      <w:r w:rsidR="006A70D1" w:rsidRPr="00E44A7B">
        <w:t xml:space="preserve">performed on </w:t>
      </w:r>
      <w:r w:rsidR="00BE0E4C" w:rsidRPr="00E44A7B">
        <w:t>patients</w:t>
      </w:r>
      <w:r w:rsidR="006A70D1" w:rsidRPr="00E44A7B">
        <w:t xml:space="preserve"> admitted between June 1st, </w:t>
      </w:r>
      <w:proofErr w:type="gramStart"/>
      <w:r w:rsidR="006A70D1" w:rsidRPr="00E44A7B">
        <w:t>2017</w:t>
      </w:r>
      <w:proofErr w:type="gramEnd"/>
      <w:r w:rsidR="006A70D1" w:rsidRPr="00E44A7B">
        <w:t xml:space="preserve"> and March 1st, 2019 and treated for alcohol withdrawal syndrome (AWS) based on their Clinical Institute Withdrawal Assessment for Alcohol (CIWA-</w:t>
      </w:r>
      <w:proofErr w:type="spellStart"/>
      <w:r w:rsidR="006A70D1" w:rsidRPr="00E44A7B">
        <w:t>Ar</w:t>
      </w:r>
      <w:proofErr w:type="spellEnd"/>
      <w:r w:rsidR="006A70D1" w:rsidRPr="00E44A7B">
        <w:t>) score. Index admission w</w:t>
      </w:r>
      <w:r w:rsidR="00BE0E4C" w:rsidRPr="00E44A7B">
        <w:t>as</w:t>
      </w:r>
      <w:r w:rsidR="006A70D1" w:rsidRPr="00E44A7B">
        <w:t xml:space="preserve"> defined as the subject’s first qualifying hospitalization within the specified date range. </w:t>
      </w:r>
      <w:r w:rsidR="000120A8" w:rsidRPr="00E44A7B">
        <w:t xml:space="preserve">Patients </w:t>
      </w:r>
      <w:r w:rsidR="000120A8" w:rsidRPr="00E44A7B">
        <w:rPr>
          <w:u w:val="single"/>
        </w:rPr>
        <w:t>&gt;</w:t>
      </w:r>
      <w:r w:rsidR="000120A8" w:rsidRPr="00E44A7B">
        <w:t xml:space="preserve"> 18 years</w:t>
      </w:r>
      <w:r w:rsidR="006A70D1" w:rsidRPr="00E44A7B">
        <w:t>, treated per CIWA-</w:t>
      </w:r>
      <w:proofErr w:type="spellStart"/>
      <w:r w:rsidR="006A70D1" w:rsidRPr="00E44A7B">
        <w:t>Ar</w:t>
      </w:r>
      <w:proofErr w:type="spellEnd"/>
      <w:r w:rsidR="006A70D1" w:rsidRPr="00E44A7B">
        <w:t xml:space="preserve"> protocol during admission, and discharged with living status w</w:t>
      </w:r>
      <w:r w:rsidR="00BE0E4C" w:rsidRPr="00E44A7B">
        <w:t>ere</w:t>
      </w:r>
      <w:r w:rsidR="006A70D1" w:rsidRPr="00E44A7B">
        <w:t xml:space="preserve"> included. Subjects who w</w:t>
      </w:r>
      <w:r w:rsidR="00067425" w:rsidRPr="00E44A7B">
        <w:t>ere transferred</w:t>
      </w:r>
      <w:r w:rsidR="006A70D1" w:rsidRPr="00E44A7B">
        <w:t>, on comfort care status, pregnant, or incarcerated w</w:t>
      </w:r>
      <w:r w:rsidR="00BE0E4C" w:rsidRPr="00E44A7B">
        <w:t>ere</w:t>
      </w:r>
      <w:r w:rsidR="006A70D1" w:rsidRPr="00E44A7B">
        <w:t xml:space="preserve"> excluded. The primary endpoint </w:t>
      </w:r>
      <w:r w:rsidR="00BE0E4C" w:rsidRPr="00E44A7B">
        <w:t>was</w:t>
      </w:r>
      <w:r w:rsidR="006A70D1" w:rsidRPr="00E44A7B">
        <w:t xml:space="preserve"> 180-day AUD-related readmission</w:t>
      </w:r>
      <w:r w:rsidR="00067425" w:rsidRPr="00E44A7B">
        <w:t xml:space="preserve">s, defined as </w:t>
      </w:r>
      <w:r w:rsidR="006A70D1" w:rsidRPr="00E44A7B">
        <w:t>readmissions involving treatment per CIWA-</w:t>
      </w:r>
      <w:proofErr w:type="spellStart"/>
      <w:r w:rsidR="006A70D1" w:rsidRPr="00E44A7B">
        <w:t>Ar</w:t>
      </w:r>
      <w:proofErr w:type="spellEnd"/>
      <w:r w:rsidR="006A70D1" w:rsidRPr="00E44A7B">
        <w:t xml:space="preserve"> protocol within 180 days following index admission. </w:t>
      </w:r>
      <w:r w:rsidR="00A47D32" w:rsidRPr="00E44A7B">
        <w:t>Secondary endpoints included total</w:t>
      </w:r>
      <w:r w:rsidR="00067425" w:rsidRPr="00E44A7B">
        <w:t xml:space="preserve"> 180-day</w:t>
      </w:r>
      <w:r w:rsidR="00A47D32" w:rsidRPr="00E44A7B">
        <w:t xml:space="preserve"> readmissions. </w:t>
      </w:r>
      <w:r w:rsidR="006A70D1" w:rsidRPr="00E44A7B">
        <w:t xml:space="preserve">Subjects discharged with new or adjusted </w:t>
      </w:r>
      <w:r w:rsidR="00EE59B2">
        <w:t xml:space="preserve">non-AUD related </w:t>
      </w:r>
      <w:r w:rsidR="006A70D1" w:rsidRPr="00E44A7B">
        <w:t xml:space="preserve">psychotropic medications </w:t>
      </w:r>
      <w:r w:rsidR="000120A8" w:rsidRPr="00E44A7B">
        <w:t>composed</w:t>
      </w:r>
      <w:r w:rsidR="006A70D1" w:rsidRPr="00E44A7B">
        <w:t xml:space="preserve"> the intervention group, </w:t>
      </w:r>
      <w:r w:rsidR="000120A8" w:rsidRPr="00E44A7B">
        <w:t xml:space="preserve">while </w:t>
      </w:r>
      <w:r w:rsidR="007808DC" w:rsidRPr="00E44A7B">
        <w:t xml:space="preserve">patients discharged with no changes </w:t>
      </w:r>
      <w:r w:rsidR="00E515DA">
        <w:t>were placed in the</w:t>
      </w:r>
      <w:r w:rsidR="007808DC" w:rsidRPr="00E44A7B">
        <w:t xml:space="preserve"> control group</w:t>
      </w:r>
      <w:r w:rsidR="006A70D1" w:rsidRPr="00E44A7B">
        <w:t>. Data w</w:t>
      </w:r>
      <w:r w:rsidR="00327B8E" w:rsidRPr="00E44A7B">
        <w:t>as</w:t>
      </w:r>
      <w:r w:rsidR="006A70D1" w:rsidRPr="00E44A7B">
        <w:t xml:space="preserve"> de-identified using alphanumeric coding and organized with descriptive and inferential statistics, with statistical significance </w:t>
      </w:r>
      <w:r w:rsidR="007808DC" w:rsidRPr="00E44A7B">
        <w:t xml:space="preserve">determined by </w:t>
      </w:r>
      <w:r w:rsidR="006A70D1" w:rsidRPr="00E44A7B">
        <w:rPr>
          <w:i/>
          <w:iCs/>
        </w:rPr>
        <w:t>p</w:t>
      </w:r>
      <w:r w:rsidR="007808DC" w:rsidRPr="00E44A7B">
        <w:t xml:space="preserve"> </w:t>
      </w:r>
      <w:r w:rsidR="007808DC" w:rsidRPr="00E44A7B">
        <w:rPr>
          <w:u w:val="single"/>
        </w:rPr>
        <w:t>&lt;</w:t>
      </w:r>
      <w:r w:rsidR="007808DC" w:rsidRPr="00E44A7B">
        <w:t xml:space="preserve"> 0.05</w:t>
      </w:r>
      <w:r w:rsidR="006A70D1" w:rsidRPr="00E44A7B">
        <w:t>.</w:t>
      </w:r>
    </w:p>
    <w:p w14:paraId="0BDF0765" w14:textId="0221858E" w:rsidR="009D2330" w:rsidRPr="00E44A7B" w:rsidRDefault="009D2330" w:rsidP="009D2330">
      <w:r w:rsidRPr="00E44A7B">
        <w:t>Results:</w:t>
      </w:r>
      <w:r w:rsidR="004668CF" w:rsidRPr="00E44A7B">
        <w:t xml:space="preserve"> </w:t>
      </w:r>
      <w:r w:rsidR="00DF507D" w:rsidRPr="00E44A7B">
        <w:t xml:space="preserve">Of the </w:t>
      </w:r>
      <w:r w:rsidR="00C409DD" w:rsidRPr="00E44A7B">
        <w:t>final study population (</w:t>
      </w:r>
      <w:r w:rsidR="00224DD5">
        <w:t>n</w:t>
      </w:r>
      <w:r w:rsidR="00C409DD" w:rsidRPr="00E44A7B">
        <w:t>=36</w:t>
      </w:r>
      <w:r w:rsidR="00E515DA">
        <w:t>4</w:t>
      </w:r>
      <w:r w:rsidR="00C409DD" w:rsidRPr="00E44A7B">
        <w:t>)</w:t>
      </w:r>
      <w:r w:rsidR="00A47D32" w:rsidRPr="00E44A7B">
        <w:t>,</w:t>
      </w:r>
      <w:r w:rsidR="00C409DD" w:rsidRPr="00E44A7B">
        <w:t xml:space="preserve"> </w:t>
      </w:r>
      <w:r w:rsidR="00822A7C">
        <w:t>both</w:t>
      </w:r>
      <w:r w:rsidR="00C409DD" w:rsidRPr="00E44A7B">
        <w:t xml:space="preserve"> control (</w:t>
      </w:r>
      <w:r w:rsidR="00224DD5">
        <w:t>n</w:t>
      </w:r>
      <w:r w:rsidR="00C409DD" w:rsidRPr="00E44A7B">
        <w:t>=16</w:t>
      </w:r>
      <w:r w:rsidR="00E515DA">
        <w:t>3</w:t>
      </w:r>
      <w:r w:rsidR="00C409DD" w:rsidRPr="00E44A7B">
        <w:t xml:space="preserve">) and </w:t>
      </w:r>
      <w:r w:rsidR="00E515DA">
        <w:t>intervention</w:t>
      </w:r>
      <w:r w:rsidR="00C409DD" w:rsidRPr="00E44A7B">
        <w:t xml:space="preserve"> (</w:t>
      </w:r>
      <w:r w:rsidR="00224DD5">
        <w:t>n</w:t>
      </w:r>
      <w:r w:rsidR="00C409DD" w:rsidRPr="00E44A7B">
        <w:t>=201)</w:t>
      </w:r>
      <w:r w:rsidR="00027DB6" w:rsidRPr="00E44A7B">
        <w:t xml:space="preserve"> groups</w:t>
      </w:r>
      <w:r w:rsidR="00C409DD" w:rsidRPr="00E44A7B">
        <w:t xml:space="preserve"> </w:t>
      </w:r>
      <w:r w:rsidR="00822A7C">
        <w:t>included a majority of males</w:t>
      </w:r>
      <w:r w:rsidR="00A72A67" w:rsidRPr="00E44A7B">
        <w:t xml:space="preserve"> </w:t>
      </w:r>
      <w:r w:rsidR="005C2EB7">
        <w:t>[</w:t>
      </w:r>
      <w:r w:rsidR="00F7010A" w:rsidRPr="00E44A7B">
        <w:t xml:space="preserve">135/163 </w:t>
      </w:r>
      <w:r w:rsidR="00FE095D" w:rsidRPr="00E44A7B">
        <w:t>(</w:t>
      </w:r>
      <w:r w:rsidR="00F7010A" w:rsidRPr="00E44A7B">
        <w:t>83%</w:t>
      </w:r>
      <w:r w:rsidR="00FE095D" w:rsidRPr="00E44A7B">
        <w:t>)</w:t>
      </w:r>
      <w:r w:rsidR="00826142" w:rsidRPr="00E44A7B">
        <w:t xml:space="preserve"> </w:t>
      </w:r>
      <w:r w:rsidR="007D7D5A" w:rsidRPr="00E44A7B">
        <w:t xml:space="preserve">vs. </w:t>
      </w:r>
      <w:r w:rsidR="00F7010A" w:rsidRPr="00E44A7B">
        <w:t>133/</w:t>
      </w:r>
      <w:r w:rsidR="00FE095D" w:rsidRPr="00E44A7B">
        <w:t xml:space="preserve">201 </w:t>
      </w:r>
      <w:r w:rsidR="00826142" w:rsidRPr="00E44A7B">
        <w:t>(66%)</w:t>
      </w:r>
      <w:r w:rsidR="005C2EB7">
        <w:t>]</w:t>
      </w:r>
      <w:r w:rsidR="00822A7C">
        <w:t xml:space="preserve">, </w:t>
      </w:r>
      <w:r w:rsidR="00822A7C">
        <w:rPr>
          <w:i/>
          <w:iCs/>
        </w:rPr>
        <w:t>p</w:t>
      </w:r>
      <w:r w:rsidR="00822A7C">
        <w:t xml:space="preserve"> </w:t>
      </w:r>
      <w:r w:rsidR="007723F7">
        <w:t>&lt; 0.001</w:t>
      </w:r>
      <w:r w:rsidR="00FE095D" w:rsidRPr="00E44A7B">
        <w:t>.</w:t>
      </w:r>
      <w:r w:rsidR="00A47D32" w:rsidRPr="00E44A7B">
        <w:t xml:space="preserve"> </w:t>
      </w:r>
      <w:r w:rsidR="00826142" w:rsidRPr="00E44A7B">
        <w:t xml:space="preserve">Mean ages were statistically different between </w:t>
      </w:r>
      <w:r w:rsidR="007D7D5A" w:rsidRPr="00E44A7B">
        <w:t>groups, with older patients</w:t>
      </w:r>
      <w:r w:rsidR="00027DB6" w:rsidRPr="00E44A7B">
        <w:t xml:space="preserve"> seen</w:t>
      </w:r>
      <w:r w:rsidR="007D7D5A" w:rsidRPr="00E44A7B">
        <w:t xml:space="preserve"> in the control group</w:t>
      </w:r>
      <w:r w:rsidR="00224DD5">
        <w:t xml:space="preserve"> (57</w:t>
      </w:r>
      <w:r w:rsidR="00224DD5">
        <w:rPr>
          <w:u w:val="single"/>
        </w:rPr>
        <w:t>+</w:t>
      </w:r>
      <w:r w:rsidR="00224DD5">
        <w:t>14.2 years) versus the intervention group (46</w:t>
      </w:r>
      <w:r w:rsidR="00224DD5">
        <w:rPr>
          <w:u w:val="single"/>
        </w:rPr>
        <w:t>+</w:t>
      </w:r>
      <w:r w:rsidR="00224DD5">
        <w:t>14.1 years</w:t>
      </w:r>
      <w:r w:rsidR="00EF13DB">
        <w:t>)</w:t>
      </w:r>
      <w:r w:rsidR="006911EA">
        <w:t xml:space="preserve">, </w:t>
      </w:r>
      <w:r w:rsidR="007D7D5A" w:rsidRPr="00E44A7B">
        <w:rPr>
          <w:i/>
          <w:iCs/>
        </w:rPr>
        <w:t>p</w:t>
      </w:r>
      <w:r w:rsidR="00027DB6" w:rsidRPr="00E44A7B">
        <w:t xml:space="preserve"> &lt;</w:t>
      </w:r>
      <w:r w:rsidR="007723F7">
        <w:t xml:space="preserve"> 0.001</w:t>
      </w:r>
      <w:r w:rsidR="00027DB6" w:rsidRPr="00E44A7B">
        <w:t xml:space="preserve">. </w:t>
      </w:r>
      <w:r w:rsidR="00E52E8B" w:rsidRPr="00E44A7B">
        <w:t>M</w:t>
      </w:r>
      <w:r w:rsidR="00F711FE" w:rsidRPr="00E44A7B">
        <w:t xml:space="preserve">ean </w:t>
      </w:r>
      <w:r w:rsidR="00B21B41">
        <w:t xml:space="preserve">number of </w:t>
      </w:r>
      <w:r w:rsidR="00F711FE" w:rsidRPr="00E44A7B">
        <w:t>AUD</w:t>
      </w:r>
      <w:r w:rsidR="00B21B41">
        <w:t>-related</w:t>
      </w:r>
      <w:r w:rsidR="00E52E8B" w:rsidRPr="00E44A7B">
        <w:t xml:space="preserve"> </w:t>
      </w:r>
      <w:r w:rsidR="00F711FE" w:rsidRPr="00E44A7B">
        <w:t>readmission</w:t>
      </w:r>
      <w:r w:rsidR="00E52E8B" w:rsidRPr="00E44A7B">
        <w:t>s</w:t>
      </w:r>
      <w:r w:rsidR="00F711FE" w:rsidRPr="00E44A7B">
        <w:t xml:space="preserve"> w</w:t>
      </w:r>
      <w:r w:rsidR="00B21B41">
        <w:t>as</w:t>
      </w:r>
      <w:r w:rsidR="00E52E8B" w:rsidRPr="00E44A7B">
        <w:t xml:space="preserve"> 0.15 (</w:t>
      </w:r>
      <w:r w:rsidR="00E52E8B" w:rsidRPr="00E44A7B">
        <w:rPr>
          <w:u w:val="single"/>
        </w:rPr>
        <w:t>+</w:t>
      </w:r>
      <w:r w:rsidR="00E52E8B" w:rsidRPr="00E44A7B">
        <w:t xml:space="preserve">0.4) in the control group </w:t>
      </w:r>
      <w:r w:rsidR="00B21B41">
        <w:t>versus</w:t>
      </w:r>
      <w:r w:rsidR="00F711FE" w:rsidRPr="00E44A7B">
        <w:t xml:space="preserve"> 0.10</w:t>
      </w:r>
      <w:r w:rsidR="00E52E8B" w:rsidRPr="00E44A7B">
        <w:t xml:space="preserve"> (</w:t>
      </w:r>
      <w:r w:rsidR="00E52E8B" w:rsidRPr="00E44A7B">
        <w:rPr>
          <w:u w:val="single"/>
        </w:rPr>
        <w:t>+</w:t>
      </w:r>
      <w:r w:rsidR="00E52E8B" w:rsidRPr="00E44A7B">
        <w:t xml:space="preserve">0.3) in the </w:t>
      </w:r>
      <w:r w:rsidR="00024293">
        <w:t>intervention</w:t>
      </w:r>
      <w:r w:rsidR="00E52E8B" w:rsidRPr="00E44A7B">
        <w:t xml:space="preserve"> group (</w:t>
      </w:r>
      <w:r w:rsidR="00E52E8B" w:rsidRPr="00E44A7B">
        <w:rPr>
          <w:i/>
          <w:iCs/>
        </w:rPr>
        <w:t>p</w:t>
      </w:r>
      <w:r w:rsidR="00E52E8B" w:rsidRPr="00E44A7B">
        <w:t xml:space="preserve"> = 0.22). Mean </w:t>
      </w:r>
      <w:r w:rsidR="00024293">
        <w:t xml:space="preserve">number of </w:t>
      </w:r>
      <w:r w:rsidR="00E52E8B" w:rsidRPr="00E44A7B">
        <w:t>total readmissions w</w:t>
      </w:r>
      <w:r w:rsidR="001B74DC">
        <w:t>as</w:t>
      </w:r>
      <w:r w:rsidR="00E52E8B" w:rsidRPr="00E44A7B">
        <w:t xml:space="preserve"> 0.35 (</w:t>
      </w:r>
      <w:r w:rsidR="00E52E8B" w:rsidRPr="00E44A7B">
        <w:rPr>
          <w:u w:val="single"/>
        </w:rPr>
        <w:t>+</w:t>
      </w:r>
      <w:r w:rsidR="00E52E8B" w:rsidRPr="00E44A7B">
        <w:t>0.</w:t>
      </w:r>
      <w:r w:rsidR="00744562" w:rsidRPr="00E44A7B">
        <w:t>9</w:t>
      </w:r>
      <w:r w:rsidR="00E52E8B" w:rsidRPr="00E44A7B">
        <w:t xml:space="preserve">) in the control group </w:t>
      </w:r>
      <w:r w:rsidR="001B74DC">
        <w:t>versus</w:t>
      </w:r>
      <w:r w:rsidR="00E52E8B" w:rsidRPr="00E44A7B">
        <w:t xml:space="preserve"> 0.15 (</w:t>
      </w:r>
      <w:r w:rsidR="00E52E8B" w:rsidRPr="00E44A7B">
        <w:rPr>
          <w:u w:val="single"/>
        </w:rPr>
        <w:t>+</w:t>
      </w:r>
      <w:r w:rsidR="00E52E8B" w:rsidRPr="00E44A7B">
        <w:t xml:space="preserve">0.4) </w:t>
      </w:r>
      <w:r w:rsidR="00744562" w:rsidRPr="00E44A7B">
        <w:t xml:space="preserve">in the </w:t>
      </w:r>
      <w:r w:rsidR="001B74DC">
        <w:t>intervention</w:t>
      </w:r>
      <w:r w:rsidR="00744562" w:rsidRPr="00E44A7B">
        <w:t xml:space="preserve"> group (</w:t>
      </w:r>
      <w:r w:rsidR="00744562" w:rsidRPr="00E44A7B">
        <w:rPr>
          <w:i/>
          <w:iCs/>
        </w:rPr>
        <w:t>p</w:t>
      </w:r>
      <w:r w:rsidR="00744562" w:rsidRPr="00E44A7B">
        <w:t xml:space="preserve"> </w:t>
      </w:r>
      <w:r w:rsidR="005C2EB7">
        <w:t>= 0.007</w:t>
      </w:r>
      <w:r w:rsidR="00744562" w:rsidRPr="00E44A7B">
        <w:t>).</w:t>
      </w:r>
      <w:r w:rsidR="001B0657">
        <w:t xml:space="preserve"> </w:t>
      </w:r>
    </w:p>
    <w:p w14:paraId="5B45DF82" w14:textId="571474FB" w:rsidR="009D2330" w:rsidRPr="00E44A7B" w:rsidRDefault="009D2330" w:rsidP="009D2330">
      <w:r w:rsidRPr="00E44A7B">
        <w:t>Conclusion:</w:t>
      </w:r>
      <w:r w:rsidR="00DF507D" w:rsidRPr="00E44A7B">
        <w:t xml:space="preserve"> </w:t>
      </w:r>
      <w:r w:rsidR="00744562" w:rsidRPr="00E44A7B">
        <w:t xml:space="preserve">Study findings show no significant difference in AUD-related readmissions between groups but significantly fewer total readmissions in the experimental group versus the control group. While treatment of concurrent AUD and </w:t>
      </w:r>
      <w:r w:rsidR="00010D87" w:rsidRPr="00E44A7B">
        <w:t xml:space="preserve">other psychiatric illnesses can be complex, it may be appropriate to address comorbid psychiatric concerns during inpatient admissions involving alcohol withdrawal. </w:t>
      </w:r>
      <w:r w:rsidR="00236F45">
        <w:t xml:space="preserve">Potential </w:t>
      </w:r>
      <w:r w:rsidR="00EE59B2">
        <w:t xml:space="preserve">solutions may include more frequent and/or comprehensive psychiatric evaluations. </w:t>
      </w:r>
      <w:r w:rsidR="00010D87" w:rsidRPr="00E44A7B">
        <w:t xml:space="preserve">Further research is warranted to determine which </w:t>
      </w:r>
      <w:r w:rsidR="00646742">
        <w:t>patients</w:t>
      </w:r>
      <w:r w:rsidR="00010D87" w:rsidRPr="00E44A7B">
        <w:t xml:space="preserve"> would benefit most</w:t>
      </w:r>
      <w:r w:rsidR="00373714">
        <w:t xml:space="preserve"> based on presence and severity of specific comorbidities, AUD </w:t>
      </w:r>
      <w:r w:rsidR="001B0657">
        <w:t>history, and type of intervention(s) made.</w:t>
      </w:r>
    </w:p>
    <w:sectPr w:rsidR="009D2330" w:rsidRPr="00E4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30"/>
    <w:rsid w:val="00010D87"/>
    <w:rsid w:val="000120A8"/>
    <w:rsid w:val="00024293"/>
    <w:rsid w:val="00027DB6"/>
    <w:rsid w:val="00067425"/>
    <w:rsid w:val="000E37E5"/>
    <w:rsid w:val="001B0657"/>
    <w:rsid w:val="001B74DC"/>
    <w:rsid w:val="00224DD5"/>
    <w:rsid w:val="00236F45"/>
    <w:rsid w:val="00240C6B"/>
    <w:rsid w:val="002C761B"/>
    <w:rsid w:val="00327B8E"/>
    <w:rsid w:val="00373714"/>
    <w:rsid w:val="004668CF"/>
    <w:rsid w:val="005C2EB7"/>
    <w:rsid w:val="00646742"/>
    <w:rsid w:val="006911EA"/>
    <w:rsid w:val="006A70D1"/>
    <w:rsid w:val="00744562"/>
    <w:rsid w:val="007723F7"/>
    <w:rsid w:val="007808DC"/>
    <w:rsid w:val="007D7D5A"/>
    <w:rsid w:val="00822A7C"/>
    <w:rsid w:val="00826142"/>
    <w:rsid w:val="0086275C"/>
    <w:rsid w:val="009D2330"/>
    <w:rsid w:val="00A47D32"/>
    <w:rsid w:val="00A72A67"/>
    <w:rsid w:val="00B21B41"/>
    <w:rsid w:val="00BA7D91"/>
    <w:rsid w:val="00BE0E4C"/>
    <w:rsid w:val="00C1659B"/>
    <w:rsid w:val="00C409DD"/>
    <w:rsid w:val="00DF507D"/>
    <w:rsid w:val="00E44A7B"/>
    <w:rsid w:val="00E515DA"/>
    <w:rsid w:val="00E52E8B"/>
    <w:rsid w:val="00EE59B2"/>
    <w:rsid w:val="00EF13DB"/>
    <w:rsid w:val="00F05765"/>
    <w:rsid w:val="00F7010A"/>
    <w:rsid w:val="00F711FE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BBBD"/>
  <w15:chartTrackingRefBased/>
  <w15:docId w15:val="{BAD6756A-5ECE-4DCE-88D8-3DBD3AE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Handkins</dc:creator>
  <cp:keywords/>
  <dc:description/>
  <cp:lastModifiedBy>Sara Handkins</cp:lastModifiedBy>
  <cp:revision>14</cp:revision>
  <dcterms:created xsi:type="dcterms:W3CDTF">2022-04-20T17:21:00Z</dcterms:created>
  <dcterms:modified xsi:type="dcterms:W3CDTF">2022-05-06T20:50:00Z</dcterms:modified>
</cp:coreProperties>
</file>