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CEA13" w14:textId="77777777" w:rsidR="001F14B5" w:rsidRDefault="00E349D0" w:rsidP="003D3980">
      <w:pPr>
        <w:ind w:firstLine="720"/>
        <w:rPr>
          <w:rFonts w:eastAsia="Times New Roman" w:cstheme="minorHAnsi"/>
          <w:color w:val="000000" w:themeColor="text1"/>
          <w:sz w:val="22"/>
          <w:szCs w:val="22"/>
          <w:shd w:val="clear" w:color="auto" w:fill="FFFFFF"/>
        </w:rPr>
      </w:pPr>
      <w:r w:rsidRPr="007827D2">
        <w:rPr>
          <w:rFonts w:eastAsia="Times New Roman" w:cstheme="minorHAnsi"/>
          <w:b/>
          <w:bCs/>
          <w:color w:val="000000" w:themeColor="text1"/>
          <w:sz w:val="22"/>
          <w:szCs w:val="22"/>
          <w:shd w:val="clear" w:color="auto" w:fill="FFFFFF"/>
        </w:rPr>
        <w:t>Assessing Medication Access Barriers in Patients Living with HIV</w:t>
      </w:r>
      <w:r w:rsidRPr="007827D2">
        <w:rPr>
          <w:rFonts w:eastAsia="Times New Roman" w:cstheme="minorHAnsi"/>
          <w:b/>
          <w:bCs/>
          <w:color w:val="000000" w:themeColor="text1"/>
          <w:sz w:val="22"/>
          <w:szCs w:val="22"/>
        </w:rPr>
        <w:br/>
      </w:r>
      <w:r w:rsidRPr="007827D2">
        <w:rPr>
          <w:rFonts w:eastAsia="Times New Roman" w:cstheme="minorHAnsi"/>
          <w:color w:val="000000" w:themeColor="text1"/>
          <w:sz w:val="22"/>
          <w:szCs w:val="22"/>
        </w:rPr>
        <w:br/>
      </w:r>
      <w:r w:rsidRPr="008B1ABC">
        <w:rPr>
          <w:rFonts w:eastAsia="Times New Roman" w:cstheme="minorHAnsi"/>
          <w:b/>
          <w:bCs/>
          <w:color w:val="000000" w:themeColor="text1"/>
          <w:sz w:val="22"/>
          <w:szCs w:val="22"/>
          <w:shd w:val="clear" w:color="auto" w:fill="FFFFFF"/>
        </w:rPr>
        <w:t>Author:</w:t>
      </w:r>
      <w:r w:rsidRPr="008B1ABC">
        <w:rPr>
          <w:rFonts w:eastAsia="Times New Roman" w:cstheme="minorHAnsi"/>
          <w:color w:val="000000" w:themeColor="text1"/>
          <w:sz w:val="22"/>
          <w:szCs w:val="22"/>
          <w:shd w:val="clear" w:color="auto" w:fill="FFFFFF"/>
        </w:rPr>
        <w:t xml:space="preserve"> Hiba Alzouby, PharmD</w:t>
      </w:r>
      <w:r w:rsidR="008B1ABC" w:rsidRPr="008B1ABC">
        <w:rPr>
          <w:rFonts w:eastAsia="Times New Roman" w:cstheme="minorHAnsi"/>
          <w:color w:val="000000" w:themeColor="text1"/>
          <w:sz w:val="22"/>
          <w:szCs w:val="22"/>
          <w:shd w:val="clear" w:color="auto" w:fill="FFFFFF"/>
        </w:rPr>
        <w:t xml:space="preserve"> (PGY1 Pharmacy Resident) </w:t>
      </w:r>
    </w:p>
    <w:p w14:paraId="27D57380" w14:textId="77777777" w:rsidR="001F14B5" w:rsidRDefault="001F14B5" w:rsidP="001F14B5">
      <w:pPr>
        <w:rPr>
          <w:rFonts w:eastAsia="Times New Roman" w:cstheme="minorHAnsi"/>
          <w:color w:val="000000" w:themeColor="text1"/>
          <w:sz w:val="22"/>
          <w:szCs w:val="22"/>
          <w:shd w:val="clear" w:color="auto" w:fill="FFFFFF"/>
        </w:rPr>
      </w:pPr>
    </w:p>
    <w:p w14:paraId="73CD1114" w14:textId="13385902" w:rsidR="00E349D0" w:rsidRPr="008B1ABC" w:rsidRDefault="001F14B5" w:rsidP="001F14B5">
      <w:pPr>
        <w:rPr>
          <w:rFonts w:eastAsia="Times New Roman" w:cstheme="minorHAnsi"/>
          <w:color w:val="000000" w:themeColor="text1"/>
          <w:sz w:val="22"/>
          <w:szCs w:val="22"/>
          <w:shd w:val="clear" w:color="auto" w:fill="FFFFFF"/>
        </w:rPr>
      </w:pPr>
      <w:r w:rsidRPr="001F14B5">
        <w:rPr>
          <w:rFonts w:eastAsia="Times New Roman" w:cstheme="minorHAnsi"/>
          <w:b/>
          <w:bCs/>
          <w:color w:val="000000" w:themeColor="text1"/>
          <w:sz w:val="22"/>
          <w:szCs w:val="22"/>
          <w:shd w:val="clear" w:color="auto" w:fill="FFFFFF"/>
        </w:rPr>
        <w:t>Practice Site</w:t>
      </w:r>
      <w:r>
        <w:rPr>
          <w:rFonts w:eastAsia="Times New Roman" w:cstheme="minorHAnsi"/>
          <w:color w:val="000000" w:themeColor="text1"/>
          <w:sz w:val="22"/>
          <w:szCs w:val="22"/>
          <w:shd w:val="clear" w:color="auto" w:fill="FFFFFF"/>
        </w:rPr>
        <w:t>: University of Virginia Health – Ryan White Clinic</w:t>
      </w:r>
      <w:r w:rsidR="00E349D0" w:rsidRPr="007827D2">
        <w:rPr>
          <w:rFonts w:eastAsia="Times New Roman" w:cstheme="minorHAnsi"/>
          <w:color w:val="000000" w:themeColor="text1"/>
          <w:sz w:val="22"/>
          <w:szCs w:val="22"/>
        </w:rPr>
        <w:br/>
      </w:r>
      <w:r w:rsidR="00E349D0" w:rsidRPr="007827D2">
        <w:rPr>
          <w:rFonts w:eastAsia="Times New Roman" w:cstheme="minorHAnsi"/>
          <w:color w:val="000000" w:themeColor="text1"/>
          <w:sz w:val="22"/>
          <w:szCs w:val="22"/>
        </w:rPr>
        <w:br/>
      </w:r>
      <w:r w:rsidR="00E349D0" w:rsidRPr="008B1ABC">
        <w:rPr>
          <w:rFonts w:eastAsia="Times New Roman" w:cstheme="minorHAnsi"/>
          <w:b/>
          <w:bCs/>
          <w:color w:val="000000" w:themeColor="text1"/>
          <w:sz w:val="22"/>
          <w:szCs w:val="22"/>
          <w:shd w:val="clear" w:color="auto" w:fill="FFFFFF"/>
        </w:rPr>
        <w:t>Background:</w:t>
      </w:r>
      <w:r w:rsidR="00E349D0" w:rsidRPr="008B1ABC">
        <w:rPr>
          <w:rFonts w:eastAsia="Times New Roman" w:cstheme="minorHAnsi"/>
          <w:color w:val="000000" w:themeColor="text1"/>
          <w:sz w:val="22"/>
          <w:szCs w:val="22"/>
          <w:shd w:val="clear" w:color="auto" w:fill="FFFFFF"/>
        </w:rPr>
        <w:t xml:space="preserve"> </w:t>
      </w:r>
      <w:r w:rsidR="00E349D0" w:rsidRPr="007827D2">
        <w:rPr>
          <w:rFonts w:eastAsia="Times New Roman" w:cstheme="minorHAnsi"/>
          <w:color w:val="000000" w:themeColor="text1"/>
          <w:sz w:val="22"/>
          <w:szCs w:val="22"/>
          <w:shd w:val="clear" w:color="auto" w:fill="FFFFFF"/>
        </w:rPr>
        <w:t>The management of HIV requires daily adherence to antiretroviral therapy</w:t>
      </w:r>
      <w:r w:rsidR="00E349D0" w:rsidRPr="008B1ABC">
        <w:rPr>
          <w:rFonts w:eastAsia="Times New Roman" w:cstheme="minorHAnsi"/>
          <w:color w:val="000000" w:themeColor="text1"/>
          <w:sz w:val="22"/>
          <w:szCs w:val="22"/>
          <w:shd w:val="clear" w:color="auto" w:fill="FFFFFF"/>
        </w:rPr>
        <w:t xml:space="preserve"> (ART)</w:t>
      </w:r>
      <w:r w:rsidR="00E349D0" w:rsidRPr="007827D2">
        <w:rPr>
          <w:rFonts w:eastAsia="Times New Roman" w:cstheme="minorHAnsi"/>
          <w:color w:val="000000" w:themeColor="text1"/>
          <w:sz w:val="22"/>
          <w:szCs w:val="22"/>
          <w:shd w:val="clear" w:color="auto" w:fill="FFFFFF"/>
        </w:rPr>
        <w:t xml:space="preserve">. Enrolling in access programs is complicated, with many barriers to getting ART.  </w:t>
      </w:r>
      <w:r w:rsidR="009040CB" w:rsidRPr="008B1ABC">
        <w:rPr>
          <w:rFonts w:eastAsia="Times New Roman" w:cstheme="minorHAnsi"/>
          <w:color w:val="000000" w:themeColor="text1"/>
          <w:sz w:val="22"/>
          <w:szCs w:val="22"/>
          <w:shd w:val="clear" w:color="auto" w:fill="FFFFFF"/>
        </w:rPr>
        <w:t>At the University of Virginia Health, p</w:t>
      </w:r>
      <w:r w:rsidR="00B94FA6" w:rsidRPr="00943F4D">
        <w:rPr>
          <w:rFonts w:eastAsia="Times New Roman" w:cstheme="minorHAnsi"/>
          <w:color w:val="000000" w:themeColor="text1"/>
          <w:sz w:val="22"/>
          <w:szCs w:val="22"/>
          <w:shd w:val="clear" w:color="auto" w:fill="FFFFFF"/>
        </w:rPr>
        <w:t>atients can enroll with Medicaid, Medicare, private insurance, or the Virginia Medication Assistance Program (VAMAP) to assist with prescription coverage.</w:t>
      </w:r>
      <w:r w:rsidR="00E349D0" w:rsidRPr="008B1ABC">
        <w:rPr>
          <w:rFonts w:eastAsia="Times New Roman" w:cstheme="minorHAnsi"/>
          <w:color w:val="000000" w:themeColor="text1"/>
          <w:sz w:val="22"/>
          <w:szCs w:val="22"/>
          <w:shd w:val="clear" w:color="auto" w:fill="FFFFFF"/>
        </w:rPr>
        <w:t xml:space="preserve"> </w:t>
      </w:r>
      <w:r w:rsidR="00B94FA6" w:rsidRPr="00943F4D">
        <w:rPr>
          <w:rFonts w:eastAsia="Times New Roman" w:cstheme="minorHAnsi"/>
          <w:color w:val="000000" w:themeColor="text1"/>
          <w:sz w:val="22"/>
          <w:szCs w:val="22"/>
          <w:shd w:val="clear" w:color="auto" w:fill="FFFFFF"/>
        </w:rPr>
        <w:t xml:space="preserve">However, patients </w:t>
      </w:r>
      <w:r w:rsidR="00E349D0" w:rsidRPr="008B1ABC">
        <w:rPr>
          <w:rFonts w:eastAsia="Times New Roman" w:cstheme="minorHAnsi"/>
          <w:color w:val="000000" w:themeColor="text1"/>
          <w:sz w:val="22"/>
          <w:szCs w:val="22"/>
          <w:shd w:val="clear" w:color="auto" w:fill="FFFFFF"/>
        </w:rPr>
        <w:t xml:space="preserve">still </w:t>
      </w:r>
      <w:r w:rsidR="00B94FA6" w:rsidRPr="00943F4D">
        <w:rPr>
          <w:rFonts w:eastAsia="Times New Roman" w:cstheme="minorHAnsi"/>
          <w:color w:val="000000" w:themeColor="text1"/>
          <w:sz w:val="22"/>
          <w:szCs w:val="22"/>
          <w:shd w:val="clear" w:color="auto" w:fill="FFFFFF"/>
        </w:rPr>
        <w:t xml:space="preserve">experience unpredictable medication access issues. In 2016, the UVA </w:t>
      </w:r>
      <w:r w:rsidR="00E349D0" w:rsidRPr="008B1ABC">
        <w:rPr>
          <w:rFonts w:eastAsia="Times New Roman" w:cstheme="minorHAnsi"/>
          <w:color w:val="000000" w:themeColor="text1"/>
          <w:sz w:val="22"/>
          <w:szCs w:val="22"/>
          <w:shd w:val="clear" w:color="auto" w:fill="FFFFFF"/>
        </w:rPr>
        <w:t>Ryan White</w:t>
      </w:r>
      <w:r w:rsidR="00B94FA6" w:rsidRPr="00943F4D">
        <w:rPr>
          <w:rFonts w:eastAsia="Times New Roman" w:cstheme="minorHAnsi"/>
          <w:color w:val="000000" w:themeColor="text1"/>
          <w:sz w:val="22"/>
          <w:szCs w:val="22"/>
          <w:shd w:val="clear" w:color="auto" w:fill="FFFFFF"/>
        </w:rPr>
        <w:t xml:space="preserve"> Clinic set up a business account with UVA Pharmacies to cover medications, including </w:t>
      </w:r>
      <w:r w:rsidR="00E349D0" w:rsidRPr="008B1ABC">
        <w:rPr>
          <w:rFonts w:eastAsia="Times New Roman" w:cstheme="minorHAnsi"/>
          <w:color w:val="000000" w:themeColor="text1"/>
          <w:sz w:val="22"/>
          <w:szCs w:val="22"/>
          <w:shd w:val="clear" w:color="auto" w:fill="FFFFFF"/>
        </w:rPr>
        <w:t>ART</w:t>
      </w:r>
      <w:r w:rsidR="00B94FA6" w:rsidRPr="00943F4D">
        <w:rPr>
          <w:rFonts w:eastAsia="Times New Roman" w:cstheme="minorHAnsi"/>
          <w:color w:val="000000" w:themeColor="text1"/>
          <w:sz w:val="22"/>
          <w:szCs w:val="22"/>
          <w:shd w:val="clear" w:color="auto" w:fill="FFFFFF"/>
        </w:rPr>
        <w:t xml:space="preserve"> if no other timely access is secured. The account is charged and applied to Ryan White grants.</w:t>
      </w:r>
      <w:r w:rsidR="00E349D0" w:rsidRPr="008B1ABC">
        <w:rPr>
          <w:rFonts w:eastAsia="Times New Roman" w:cstheme="minorHAnsi"/>
          <w:color w:val="000000" w:themeColor="text1"/>
          <w:sz w:val="22"/>
          <w:szCs w:val="22"/>
          <w:shd w:val="clear" w:color="auto" w:fill="FFFFFF"/>
        </w:rPr>
        <w:t xml:space="preserve"> </w:t>
      </w:r>
      <w:r w:rsidR="00B94FA6" w:rsidRPr="00943F4D">
        <w:rPr>
          <w:rFonts w:eastAsia="Times New Roman" w:cstheme="minorHAnsi"/>
          <w:color w:val="000000" w:themeColor="text1"/>
          <w:sz w:val="22"/>
          <w:szCs w:val="22"/>
          <w:shd w:val="clear" w:color="auto" w:fill="FFFFFF"/>
        </w:rPr>
        <w:t xml:space="preserve">Between September 2020 and August 2021 at the UVA </w:t>
      </w:r>
      <w:r w:rsidR="009040CB" w:rsidRPr="008B1ABC">
        <w:rPr>
          <w:rFonts w:eastAsia="Times New Roman" w:cstheme="minorHAnsi"/>
          <w:color w:val="000000" w:themeColor="text1"/>
          <w:sz w:val="22"/>
          <w:szCs w:val="22"/>
          <w:shd w:val="clear" w:color="auto" w:fill="FFFFFF"/>
        </w:rPr>
        <w:t>Ryan White</w:t>
      </w:r>
      <w:r w:rsidR="00B94FA6" w:rsidRPr="00943F4D">
        <w:rPr>
          <w:rFonts w:eastAsia="Times New Roman" w:cstheme="minorHAnsi"/>
          <w:color w:val="000000" w:themeColor="text1"/>
          <w:sz w:val="22"/>
          <w:szCs w:val="22"/>
          <w:shd w:val="clear" w:color="auto" w:fill="FFFFFF"/>
        </w:rPr>
        <w:t xml:space="preserve"> </w:t>
      </w:r>
      <w:r w:rsidR="00CD06BC" w:rsidRPr="008B1ABC">
        <w:rPr>
          <w:rFonts w:eastAsia="Times New Roman" w:cstheme="minorHAnsi"/>
          <w:color w:val="000000" w:themeColor="text1"/>
          <w:sz w:val="22"/>
          <w:szCs w:val="22"/>
          <w:shd w:val="clear" w:color="auto" w:fill="FFFFFF"/>
        </w:rPr>
        <w:t>C</w:t>
      </w:r>
      <w:r w:rsidR="00B94FA6" w:rsidRPr="00943F4D">
        <w:rPr>
          <w:rFonts w:eastAsia="Times New Roman" w:cstheme="minorHAnsi"/>
          <w:color w:val="000000" w:themeColor="text1"/>
          <w:sz w:val="22"/>
          <w:szCs w:val="22"/>
          <w:shd w:val="clear" w:color="auto" w:fill="FFFFFF"/>
        </w:rPr>
        <w:t xml:space="preserve">linic, </w:t>
      </w:r>
      <w:r w:rsidR="00E349D0" w:rsidRPr="008B1ABC">
        <w:rPr>
          <w:rFonts w:cstheme="minorHAnsi"/>
          <w:color w:val="000000" w:themeColor="text1"/>
          <w:sz w:val="22"/>
          <w:szCs w:val="22"/>
        </w:rPr>
        <w:t>96 patients incurred 172 emergency medication charges to the clinic business account, or </w:t>
      </w:r>
      <w:r w:rsidR="00B94FA6" w:rsidRPr="00943F4D">
        <w:rPr>
          <w:rFonts w:eastAsia="Times New Roman" w:cstheme="minorHAnsi"/>
          <w:color w:val="000000" w:themeColor="text1"/>
          <w:sz w:val="22"/>
          <w:szCs w:val="22"/>
          <w:shd w:val="clear" w:color="auto" w:fill="FFFFFF"/>
        </w:rPr>
        <w:t xml:space="preserve">a </w:t>
      </w:r>
      <w:r w:rsidR="00515D79" w:rsidRPr="008B1ABC">
        <w:rPr>
          <w:rFonts w:eastAsia="Times New Roman" w:cstheme="minorHAnsi"/>
          <w:color w:val="000000" w:themeColor="text1"/>
          <w:sz w:val="22"/>
          <w:szCs w:val="22"/>
          <w:shd w:val="clear" w:color="auto" w:fill="FFFFFF"/>
        </w:rPr>
        <w:t>mean</w:t>
      </w:r>
      <w:r w:rsidR="00B94FA6" w:rsidRPr="00943F4D">
        <w:rPr>
          <w:rFonts w:eastAsia="Times New Roman" w:cstheme="minorHAnsi"/>
          <w:color w:val="000000" w:themeColor="text1"/>
          <w:sz w:val="22"/>
          <w:szCs w:val="22"/>
          <w:shd w:val="clear" w:color="auto" w:fill="FFFFFF"/>
        </w:rPr>
        <w:t xml:space="preserve"> of 15 emergency medication charges </w:t>
      </w:r>
      <w:r w:rsidR="00E349D0" w:rsidRPr="008B1ABC">
        <w:rPr>
          <w:rFonts w:eastAsia="Times New Roman" w:cstheme="minorHAnsi"/>
          <w:color w:val="000000" w:themeColor="text1"/>
          <w:sz w:val="22"/>
          <w:szCs w:val="22"/>
          <w:shd w:val="clear" w:color="auto" w:fill="FFFFFF"/>
        </w:rPr>
        <w:t>per month</w:t>
      </w:r>
      <w:r w:rsidR="00B94FA6" w:rsidRPr="00943F4D">
        <w:rPr>
          <w:rFonts w:eastAsia="Times New Roman" w:cstheme="minorHAnsi"/>
          <w:color w:val="000000" w:themeColor="text1"/>
          <w:sz w:val="22"/>
          <w:szCs w:val="22"/>
          <w:shd w:val="clear" w:color="auto" w:fill="FFFFFF"/>
        </w:rPr>
        <w:t>. Frequent and unpredictable medication access barriers can lead to increased time off ART, cause financial strain to the clinic, and decrease clinicians’ ability to provide other essential services.</w:t>
      </w:r>
    </w:p>
    <w:p w14:paraId="1D151AF0" w14:textId="77777777" w:rsidR="00E349D0" w:rsidRPr="008B1ABC" w:rsidRDefault="00E349D0" w:rsidP="00E349D0">
      <w:pPr>
        <w:rPr>
          <w:rFonts w:eastAsia="Times New Roman" w:cstheme="minorHAnsi"/>
          <w:color w:val="000000" w:themeColor="text1"/>
          <w:sz w:val="22"/>
          <w:szCs w:val="22"/>
          <w:shd w:val="clear" w:color="auto" w:fill="FFFFFF"/>
        </w:rPr>
      </w:pPr>
    </w:p>
    <w:p w14:paraId="4DB7279A" w14:textId="7C75F05A" w:rsidR="00BF1D46" w:rsidRPr="00BF1D46" w:rsidRDefault="00E349D0" w:rsidP="00E349D0">
      <w:pPr>
        <w:rPr>
          <w:rFonts w:cstheme="minorHAnsi"/>
          <w:b/>
          <w:bCs/>
          <w:color w:val="000000" w:themeColor="text1"/>
          <w:sz w:val="22"/>
          <w:szCs w:val="22"/>
          <w:shd w:val="clear" w:color="auto" w:fill="FFFFFF"/>
        </w:rPr>
      </w:pPr>
      <w:r w:rsidRPr="008B1ABC">
        <w:rPr>
          <w:rFonts w:eastAsia="Times New Roman" w:cstheme="minorHAnsi"/>
          <w:b/>
          <w:bCs/>
          <w:color w:val="000000" w:themeColor="text1"/>
          <w:sz w:val="22"/>
          <w:szCs w:val="22"/>
          <w:shd w:val="clear" w:color="auto" w:fill="FFFFFF"/>
        </w:rPr>
        <w:t xml:space="preserve">Objective: </w:t>
      </w:r>
      <w:r w:rsidR="00B94FA6" w:rsidRPr="00030948">
        <w:rPr>
          <w:rFonts w:eastAsia="Times New Roman" w:cstheme="minorHAnsi"/>
          <w:color w:val="000000" w:themeColor="text1"/>
          <w:sz w:val="22"/>
          <w:szCs w:val="22"/>
          <w:shd w:val="clear" w:color="auto" w:fill="FFFFFF"/>
        </w:rPr>
        <w:t xml:space="preserve">We aim to decrease emergency medication charges for patients at the UVA </w:t>
      </w:r>
      <w:r w:rsidRPr="008B1ABC">
        <w:rPr>
          <w:rFonts w:eastAsia="Times New Roman" w:cstheme="minorHAnsi"/>
          <w:color w:val="000000" w:themeColor="text1"/>
          <w:sz w:val="22"/>
          <w:szCs w:val="22"/>
          <w:shd w:val="clear" w:color="auto" w:fill="FFFFFF"/>
        </w:rPr>
        <w:t>Ryan White</w:t>
      </w:r>
      <w:r w:rsidR="00B94FA6" w:rsidRPr="00030948">
        <w:rPr>
          <w:rFonts w:eastAsia="Times New Roman" w:cstheme="minorHAnsi"/>
          <w:color w:val="000000" w:themeColor="text1"/>
          <w:sz w:val="22"/>
          <w:szCs w:val="22"/>
          <w:shd w:val="clear" w:color="auto" w:fill="FFFFFF"/>
        </w:rPr>
        <w:t xml:space="preserve"> </w:t>
      </w:r>
      <w:r w:rsidR="00F6127E" w:rsidRPr="008B1ABC">
        <w:rPr>
          <w:rFonts w:eastAsia="Times New Roman" w:cstheme="minorHAnsi"/>
          <w:color w:val="000000" w:themeColor="text1"/>
          <w:sz w:val="22"/>
          <w:szCs w:val="22"/>
          <w:shd w:val="clear" w:color="auto" w:fill="FFFFFF"/>
        </w:rPr>
        <w:t>C</w:t>
      </w:r>
      <w:r w:rsidR="00B94FA6" w:rsidRPr="00030948">
        <w:rPr>
          <w:rFonts w:eastAsia="Times New Roman" w:cstheme="minorHAnsi"/>
          <w:color w:val="000000" w:themeColor="text1"/>
          <w:sz w:val="22"/>
          <w:szCs w:val="22"/>
          <w:shd w:val="clear" w:color="auto" w:fill="FFFFFF"/>
        </w:rPr>
        <w:t>linic to less than 13 charges per month by March 2022.</w:t>
      </w:r>
      <w:r w:rsidRPr="007827D2">
        <w:rPr>
          <w:rFonts w:eastAsia="Times New Roman" w:cstheme="minorHAnsi"/>
          <w:color w:val="000000" w:themeColor="text1"/>
          <w:sz w:val="22"/>
          <w:szCs w:val="22"/>
        </w:rPr>
        <w:br/>
      </w:r>
      <w:r w:rsidRPr="007827D2">
        <w:rPr>
          <w:rFonts w:eastAsia="Times New Roman" w:cstheme="minorHAnsi"/>
          <w:color w:val="000000" w:themeColor="text1"/>
          <w:sz w:val="22"/>
          <w:szCs w:val="22"/>
        </w:rPr>
        <w:br/>
      </w:r>
      <w:r w:rsidRPr="008B1ABC">
        <w:rPr>
          <w:rFonts w:eastAsia="Times New Roman" w:cstheme="minorHAnsi"/>
          <w:b/>
          <w:bCs/>
          <w:color w:val="000000" w:themeColor="text1"/>
          <w:sz w:val="22"/>
          <w:szCs w:val="22"/>
        </w:rPr>
        <w:t xml:space="preserve">Methods: </w:t>
      </w:r>
      <w:r w:rsidR="00B94FA6" w:rsidRPr="00BF1D46">
        <w:rPr>
          <w:rFonts w:eastAsia="Times New Roman" w:cstheme="minorHAnsi"/>
          <w:color w:val="000000" w:themeColor="text1"/>
          <w:sz w:val="22"/>
          <w:szCs w:val="22"/>
        </w:rPr>
        <w:t xml:space="preserve">An interdisciplinary team of stakeholders involved in the process of reducing emergency medication charges was formed. Plan-Do-Study-Act (PDSA) cycle methodology was utilized. Quality improvement (QI) tools included process mapping, cause and effect diagram, Pareto chart, priority matrix, and statistical process control (SPC) charts. Balance measures were </w:t>
      </w:r>
      <w:r w:rsidRPr="008B1ABC">
        <w:rPr>
          <w:rFonts w:eastAsia="Times New Roman" w:cstheme="minorHAnsi"/>
          <w:color w:val="000000" w:themeColor="text1"/>
          <w:sz w:val="22"/>
          <w:szCs w:val="22"/>
        </w:rPr>
        <w:t>assessed,</w:t>
      </w:r>
      <w:r w:rsidR="00B94FA6" w:rsidRPr="00BF1D46">
        <w:rPr>
          <w:rFonts w:eastAsia="Times New Roman" w:cstheme="minorHAnsi"/>
          <w:color w:val="000000" w:themeColor="text1"/>
          <w:sz w:val="22"/>
          <w:szCs w:val="22"/>
        </w:rPr>
        <w:t xml:space="preserve"> and counter measures were developed.</w:t>
      </w:r>
      <w:r w:rsidRPr="008B1ABC">
        <w:rPr>
          <w:rFonts w:eastAsia="Times New Roman" w:cstheme="minorHAnsi"/>
          <w:color w:val="000000" w:themeColor="text1"/>
          <w:sz w:val="22"/>
          <w:szCs w:val="22"/>
        </w:rPr>
        <w:t xml:space="preserve"> </w:t>
      </w:r>
    </w:p>
    <w:p w14:paraId="0677248D" w14:textId="77777777" w:rsidR="00E349D0" w:rsidRPr="008B1ABC" w:rsidRDefault="00E349D0" w:rsidP="00E349D0">
      <w:pPr>
        <w:rPr>
          <w:rFonts w:eastAsia="Times New Roman" w:cstheme="minorHAnsi"/>
          <w:b/>
          <w:bCs/>
          <w:color w:val="000000" w:themeColor="text1"/>
          <w:sz w:val="22"/>
          <w:szCs w:val="22"/>
        </w:rPr>
      </w:pPr>
    </w:p>
    <w:p w14:paraId="2A9EC606" w14:textId="3143A42B" w:rsidR="00017045" w:rsidRPr="008B1ABC" w:rsidRDefault="00E349D0" w:rsidP="00017045">
      <w:pPr>
        <w:rPr>
          <w:rFonts w:eastAsia="Times New Roman" w:cstheme="minorHAnsi"/>
          <w:color w:val="000000"/>
          <w:sz w:val="22"/>
          <w:szCs w:val="22"/>
        </w:rPr>
      </w:pPr>
      <w:r w:rsidRPr="008B1ABC">
        <w:rPr>
          <w:rFonts w:eastAsia="Times New Roman" w:cstheme="minorHAnsi"/>
          <w:b/>
          <w:bCs/>
          <w:color w:val="000000" w:themeColor="text1"/>
          <w:sz w:val="22"/>
          <w:szCs w:val="22"/>
        </w:rPr>
        <w:t xml:space="preserve">Results: </w:t>
      </w:r>
      <w:r w:rsidR="00B94FA6" w:rsidRPr="00985A30">
        <w:rPr>
          <w:rFonts w:eastAsia="Times New Roman" w:cstheme="minorHAnsi"/>
          <w:color w:val="000000" w:themeColor="text1"/>
          <w:sz w:val="22"/>
          <w:szCs w:val="22"/>
        </w:rPr>
        <w:t xml:space="preserve">Copay assistance, insurance rejection, loss of private insurance, and VAMAP non-formulary </w:t>
      </w:r>
      <w:r w:rsidRPr="008B1ABC">
        <w:rPr>
          <w:rFonts w:eastAsia="Times New Roman" w:cstheme="minorHAnsi"/>
          <w:color w:val="000000" w:themeColor="text1"/>
          <w:sz w:val="22"/>
          <w:szCs w:val="22"/>
        </w:rPr>
        <w:t xml:space="preserve">medications </w:t>
      </w:r>
      <w:r w:rsidR="00B94FA6" w:rsidRPr="00985A30">
        <w:rPr>
          <w:rFonts w:eastAsia="Times New Roman" w:cstheme="minorHAnsi"/>
          <w:color w:val="000000" w:themeColor="text1"/>
          <w:sz w:val="22"/>
          <w:szCs w:val="22"/>
        </w:rPr>
        <w:t>accounted for 80% of emergency medication charges</w:t>
      </w:r>
      <w:r w:rsidRPr="008B1ABC">
        <w:rPr>
          <w:rFonts w:eastAsia="Times New Roman" w:cstheme="minorHAnsi"/>
          <w:color w:val="000000" w:themeColor="text1"/>
          <w:sz w:val="22"/>
          <w:szCs w:val="22"/>
        </w:rPr>
        <w:t xml:space="preserve">. Of the total 96 patients, </w:t>
      </w:r>
      <w:r w:rsidR="00B94FA6" w:rsidRPr="00985A30">
        <w:rPr>
          <w:rFonts w:eastAsia="Times New Roman" w:cstheme="minorHAnsi"/>
          <w:color w:val="000000" w:themeColor="text1"/>
          <w:sz w:val="22"/>
          <w:szCs w:val="22"/>
        </w:rPr>
        <w:t xml:space="preserve">34 accounted for 108 recurrent charges, with a </w:t>
      </w:r>
      <w:r w:rsidR="00515D79" w:rsidRPr="008B1ABC">
        <w:rPr>
          <w:rFonts w:eastAsia="Times New Roman" w:cstheme="minorHAnsi"/>
          <w:color w:val="000000" w:themeColor="text1"/>
          <w:sz w:val="22"/>
          <w:szCs w:val="22"/>
        </w:rPr>
        <w:t>mean</w:t>
      </w:r>
      <w:r w:rsidR="00B94FA6" w:rsidRPr="00985A30">
        <w:rPr>
          <w:rFonts w:eastAsia="Times New Roman" w:cstheme="minorHAnsi"/>
          <w:color w:val="000000" w:themeColor="text1"/>
          <w:sz w:val="22"/>
          <w:szCs w:val="22"/>
        </w:rPr>
        <w:t xml:space="preserve"> of 2 charges per patient.</w:t>
      </w:r>
      <w:r w:rsidRPr="008B1ABC">
        <w:rPr>
          <w:rFonts w:eastAsia="Times New Roman" w:cstheme="minorHAnsi"/>
          <w:color w:val="000000" w:themeColor="text1"/>
          <w:sz w:val="22"/>
          <w:szCs w:val="22"/>
        </w:rPr>
        <w:t xml:space="preserve"> The main reasons for recurrence were the same as those in the overall group. </w:t>
      </w:r>
      <w:r w:rsidR="009040CB" w:rsidRPr="008B1ABC">
        <w:rPr>
          <w:rFonts w:cstheme="minorHAnsi"/>
          <w:color w:val="000000" w:themeColor="text1"/>
          <w:sz w:val="22"/>
          <w:szCs w:val="22"/>
        </w:rPr>
        <w:t>Implemented countermeasures included utilizing manufacturer coupon cards to offset emergency medication costs and training the embedded clinical pharmacist on managing insurance rejections. </w:t>
      </w:r>
      <w:r w:rsidR="00017045" w:rsidRPr="008B1ABC">
        <w:rPr>
          <w:rFonts w:eastAsia="Times New Roman" w:cstheme="minorHAnsi"/>
          <w:color w:val="000000"/>
          <w:sz w:val="22"/>
          <w:szCs w:val="22"/>
        </w:rPr>
        <w:t xml:space="preserve">Upon implementation of the countermeasures, average monthly charges </w:t>
      </w:r>
      <w:r w:rsidR="00AB753E" w:rsidRPr="008B1ABC">
        <w:rPr>
          <w:rFonts w:eastAsia="Times New Roman" w:cstheme="minorHAnsi"/>
          <w:color w:val="000000"/>
          <w:sz w:val="22"/>
          <w:szCs w:val="22"/>
        </w:rPr>
        <w:t xml:space="preserve">from October through March </w:t>
      </w:r>
      <w:r w:rsidR="00017045" w:rsidRPr="008B1ABC">
        <w:rPr>
          <w:rFonts w:eastAsia="Times New Roman" w:cstheme="minorHAnsi"/>
          <w:color w:val="000000"/>
          <w:sz w:val="22"/>
          <w:szCs w:val="22"/>
        </w:rPr>
        <w:t xml:space="preserve">were reduced to </w:t>
      </w:r>
      <w:r w:rsidR="00A43A19" w:rsidRPr="008B1ABC">
        <w:rPr>
          <w:rFonts w:eastAsia="Times New Roman" w:cstheme="minorHAnsi"/>
          <w:color w:val="000000"/>
          <w:sz w:val="22"/>
          <w:szCs w:val="22"/>
        </w:rPr>
        <w:t xml:space="preserve">approximately 12 charges per month. </w:t>
      </w:r>
      <w:r w:rsidR="00017045" w:rsidRPr="008B1ABC">
        <w:rPr>
          <w:rFonts w:eastAsia="Times New Roman" w:cstheme="minorHAnsi"/>
          <w:color w:val="000000"/>
          <w:sz w:val="22"/>
          <w:szCs w:val="22"/>
        </w:rPr>
        <w:t xml:space="preserve">Charges were increased </w:t>
      </w:r>
      <w:r w:rsidR="00E84D0E" w:rsidRPr="008B1ABC">
        <w:rPr>
          <w:rFonts w:eastAsia="Times New Roman" w:cstheme="minorHAnsi"/>
          <w:color w:val="000000"/>
          <w:sz w:val="22"/>
          <w:szCs w:val="22"/>
        </w:rPr>
        <w:t xml:space="preserve">in </w:t>
      </w:r>
      <w:r w:rsidR="00017045" w:rsidRPr="008B1ABC">
        <w:rPr>
          <w:rFonts w:eastAsia="Times New Roman" w:cstheme="minorHAnsi"/>
          <w:color w:val="000000"/>
          <w:sz w:val="22"/>
          <w:szCs w:val="22"/>
        </w:rPr>
        <w:t>January following 200 patients losing VAMAP access.</w:t>
      </w:r>
      <w:r w:rsidR="009F3E3F" w:rsidRPr="008B1ABC">
        <w:rPr>
          <w:rFonts w:eastAsia="Times New Roman" w:cstheme="minorHAnsi"/>
          <w:color w:val="000000"/>
          <w:sz w:val="22"/>
          <w:szCs w:val="22"/>
        </w:rPr>
        <w:t xml:space="preserve"> </w:t>
      </w:r>
      <w:r w:rsidR="00017045" w:rsidRPr="008B1ABC">
        <w:rPr>
          <w:rFonts w:eastAsia="Times New Roman" w:cstheme="minorHAnsi"/>
          <w:color w:val="000000"/>
          <w:sz w:val="22"/>
          <w:szCs w:val="22"/>
        </w:rPr>
        <w:t>At the end of March, the clinic was notified that this fund can no longer be used to cover ART, which will impact future results. The data presented is preliminary as the PDSA cycle is still ongoing.</w:t>
      </w:r>
      <w:r w:rsidR="00A43A19" w:rsidRPr="008B1ABC">
        <w:rPr>
          <w:rFonts w:eastAsia="Times New Roman" w:cstheme="minorHAnsi"/>
          <w:color w:val="000000"/>
          <w:sz w:val="22"/>
          <w:szCs w:val="22"/>
        </w:rPr>
        <w:t xml:space="preserve"> </w:t>
      </w:r>
    </w:p>
    <w:p w14:paraId="6DEB0D92" w14:textId="25F9E309" w:rsidR="008B1ABC" w:rsidRPr="008B1ABC" w:rsidRDefault="00E349D0" w:rsidP="008B1ABC">
      <w:pPr>
        <w:autoSpaceDE w:val="0"/>
        <w:autoSpaceDN w:val="0"/>
        <w:adjustRightInd w:val="0"/>
        <w:rPr>
          <w:rFonts w:cstheme="minorHAnsi"/>
          <w:color w:val="000000" w:themeColor="text1"/>
          <w:sz w:val="22"/>
          <w:szCs w:val="22"/>
        </w:rPr>
      </w:pPr>
      <w:r w:rsidRPr="007827D2">
        <w:rPr>
          <w:rFonts w:eastAsia="Times New Roman" w:cstheme="minorHAnsi"/>
          <w:color w:val="000000" w:themeColor="text1"/>
          <w:sz w:val="22"/>
          <w:szCs w:val="22"/>
        </w:rPr>
        <w:br/>
      </w:r>
      <w:r w:rsidRPr="008B1ABC">
        <w:rPr>
          <w:rFonts w:eastAsia="Times New Roman" w:cstheme="minorHAnsi"/>
          <w:b/>
          <w:bCs/>
          <w:color w:val="000000" w:themeColor="text1"/>
          <w:sz w:val="22"/>
          <w:szCs w:val="22"/>
          <w:shd w:val="clear" w:color="auto" w:fill="FFFFFF"/>
        </w:rPr>
        <w:t xml:space="preserve">Conclusion: </w:t>
      </w:r>
      <w:r w:rsidRPr="008B1ABC">
        <w:rPr>
          <w:rFonts w:cstheme="minorHAnsi"/>
          <w:color w:val="000000" w:themeColor="text1"/>
          <w:sz w:val="22"/>
          <w:szCs w:val="22"/>
        </w:rPr>
        <w:t>While this data is inconclusive as the PDSA cycle is incomplete, there was a trend towards reduced monthly charges following the implemented countermeasures.</w:t>
      </w:r>
      <w:r w:rsidR="00E00A5F" w:rsidRPr="008B1ABC">
        <w:rPr>
          <w:rFonts w:cstheme="minorHAnsi"/>
          <w:color w:val="000000" w:themeColor="text1"/>
          <w:sz w:val="22"/>
          <w:szCs w:val="22"/>
        </w:rPr>
        <w:t xml:space="preserve"> </w:t>
      </w:r>
      <w:r w:rsidR="008B1ABC" w:rsidRPr="008B1ABC">
        <w:rPr>
          <w:rFonts w:cstheme="minorHAnsi"/>
          <w:color w:val="000000" w:themeColor="text1"/>
          <w:sz w:val="22"/>
          <w:szCs w:val="22"/>
        </w:rPr>
        <w:t>The team plans to continue the current countermeasures in place and re-evaluate how changes to covering ART will be measured in the future.</w:t>
      </w:r>
      <w:r w:rsidR="006431F5" w:rsidRPr="008B1ABC">
        <w:rPr>
          <w:rFonts w:cstheme="minorHAnsi"/>
          <w:color w:val="000000" w:themeColor="text1"/>
          <w:sz w:val="22"/>
          <w:szCs w:val="22"/>
        </w:rPr>
        <w:t xml:space="preserve"> </w:t>
      </w:r>
    </w:p>
    <w:p w14:paraId="2BB8C095" w14:textId="73BB5ABF" w:rsidR="008B1ABC" w:rsidRPr="001F14B5" w:rsidRDefault="008B1ABC" w:rsidP="001F14B5">
      <w:pPr>
        <w:autoSpaceDE w:val="0"/>
        <w:autoSpaceDN w:val="0"/>
        <w:adjustRightInd w:val="0"/>
        <w:rPr>
          <w:rFonts w:cstheme="minorHAnsi"/>
          <w:color w:val="000000" w:themeColor="text1"/>
          <w:sz w:val="22"/>
          <w:szCs w:val="22"/>
        </w:rPr>
      </w:pPr>
      <w:r w:rsidRPr="001F14B5">
        <w:rPr>
          <w:rFonts w:cstheme="minorHAnsi"/>
          <w:color w:val="000000" w:themeColor="text1"/>
          <w:sz w:val="22"/>
          <w:szCs w:val="22"/>
        </w:rPr>
        <w:t xml:space="preserve"> </w:t>
      </w:r>
    </w:p>
    <w:sectPr w:rsidR="008B1ABC" w:rsidRPr="001F14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921F6" w14:textId="77777777" w:rsidR="002E155B" w:rsidRDefault="002E155B" w:rsidP="004104D1">
      <w:r>
        <w:separator/>
      </w:r>
    </w:p>
  </w:endnote>
  <w:endnote w:type="continuationSeparator" w:id="0">
    <w:p w14:paraId="2EA1A229" w14:textId="77777777" w:rsidR="002E155B" w:rsidRDefault="002E155B" w:rsidP="0041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F0360" w14:textId="77777777" w:rsidR="002E155B" w:rsidRDefault="002E155B" w:rsidP="004104D1">
      <w:r>
        <w:separator/>
      </w:r>
    </w:p>
  </w:footnote>
  <w:footnote w:type="continuationSeparator" w:id="0">
    <w:p w14:paraId="69D20ACD" w14:textId="77777777" w:rsidR="002E155B" w:rsidRDefault="002E155B" w:rsidP="00410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A6490"/>
    <w:multiLevelType w:val="hybridMultilevel"/>
    <w:tmpl w:val="3E76BDD4"/>
    <w:lvl w:ilvl="0" w:tplc="10A85B2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236975"/>
    <w:multiLevelType w:val="hybridMultilevel"/>
    <w:tmpl w:val="4A60A260"/>
    <w:lvl w:ilvl="0" w:tplc="646A95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9D0"/>
    <w:rsid w:val="00017045"/>
    <w:rsid w:val="001F14B5"/>
    <w:rsid w:val="002E155B"/>
    <w:rsid w:val="002E2659"/>
    <w:rsid w:val="003D3980"/>
    <w:rsid w:val="004104D1"/>
    <w:rsid w:val="004B135F"/>
    <w:rsid w:val="00515D79"/>
    <w:rsid w:val="006431F5"/>
    <w:rsid w:val="007F0399"/>
    <w:rsid w:val="008B1ABC"/>
    <w:rsid w:val="008D07A2"/>
    <w:rsid w:val="009040CB"/>
    <w:rsid w:val="009530D3"/>
    <w:rsid w:val="00965B79"/>
    <w:rsid w:val="00972F92"/>
    <w:rsid w:val="009D2284"/>
    <w:rsid w:val="009F3E3F"/>
    <w:rsid w:val="00A414A8"/>
    <w:rsid w:val="00A43A19"/>
    <w:rsid w:val="00AB753E"/>
    <w:rsid w:val="00B02F40"/>
    <w:rsid w:val="00B94FA6"/>
    <w:rsid w:val="00BB2D52"/>
    <w:rsid w:val="00CB2883"/>
    <w:rsid w:val="00CD06BC"/>
    <w:rsid w:val="00E00A5F"/>
    <w:rsid w:val="00E349D0"/>
    <w:rsid w:val="00E636E2"/>
    <w:rsid w:val="00E84D0E"/>
    <w:rsid w:val="00F61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BA952"/>
  <w15:chartTrackingRefBased/>
  <w15:docId w15:val="{8AEF97E7-D1D2-4A42-BC6B-2750E7A5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7045"/>
  </w:style>
  <w:style w:type="paragraph" w:styleId="ListParagraph">
    <w:name w:val="List Paragraph"/>
    <w:basedOn w:val="Normal"/>
    <w:uiPriority w:val="34"/>
    <w:qFormat/>
    <w:rsid w:val="00BB2D52"/>
    <w:pPr>
      <w:ind w:left="720"/>
      <w:contextualSpacing/>
    </w:pPr>
  </w:style>
  <w:style w:type="paragraph" w:styleId="Header">
    <w:name w:val="header"/>
    <w:basedOn w:val="Normal"/>
    <w:link w:val="HeaderChar"/>
    <w:uiPriority w:val="99"/>
    <w:unhideWhenUsed/>
    <w:rsid w:val="004104D1"/>
    <w:pPr>
      <w:tabs>
        <w:tab w:val="center" w:pos="4680"/>
        <w:tab w:val="right" w:pos="9360"/>
      </w:tabs>
    </w:pPr>
  </w:style>
  <w:style w:type="character" w:customStyle="1" w:styleId="HeaderChar">
    <w:name w:val="Header Char"/>
    <w:basedOn w:val="DefaultParagraphFont"/>
    <w:link w:val="Header"/>
    <w:uiPriority w:val="99"/>
    <w:rsid w:val="004104D1"/>
  </w:style>
  <w:style w:type="paragraph" w:styleId="Footer">
    <w:name w:val="footer"/>
    <w:basedOn w:val="Normal"/>
    <w:link w:val="FooterChar"/>
    <w:uiPriority w:val="99"/>
    <w:unhideWhenUsed/>
    <w:rsid w:val="004104D1"/>
    <w:pPr>
      <w:tabs>
        <w:tab w:val="center" w:pos="4680"/>
        <w:tab w:val="right" w:pos="9360"/>
      </w:tabs>
    </w:pPr>
  </w:style>
  <w:style w:type="character" w:customStyle="1" w:styleId="FooterChar">
    <w:name w:val="Footer Char"/>
    <w:basedOn w:val="DefaultParagraphFont"/>
    <w:link w:val="Footer"/>
    <w:uiPriority w:val="99"/>
    <w:rsid w:val="00410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2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461</Words>
  <Characters>2631</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Hiba Alzouby</dc:creator>
  <cp:keywords/>
  <dc:description/>
  <cp:lastModifiedBy>Hiba Alzouby</cp:lastModifiedBy>
  <cp:revision>4</cp:revision>
  <dcterms:created xsi:type="dcterms:W3CDTF">2022-04-28T13:33:00Z</dcterms:created>
  <dcterms:modified xsi:type="dcterms:W3CDTF">2022-05-06T13:41:00Z</dcterms:modified>
</cp:coreProperties>
</file>