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19652" w14:textId="54EFFE84" w:rsidR="006D55C3" w:rsidRDefault="00933B65" w:rsidP="00AC11F4">
      <w:pPr>
        <w:tabs>
          <w:tab w:val="left" w:pos="360"/>
        </w:tabs>
        <w:spacing w:after="0" w:line="240" w:lineRule="auto"/>
        <w:jc w:val="both"/>
        <w:rPr>
          <w:rFonts w:ascii="Garamond" w:eastAsia="Times New Roman" w:hAnsi="Garamond" w:cs="Times New Roman"/>
          <w:b/>
        </w:rPr>
      </w:pPr>
      <w:r>
        <w:rPr>
          <w:rFonts w:ascii="Garamond" w:eastAsia="Times New Roman" w:hAnsi="Garamond" w:cs="Times New Roman"/>
          <w:b/>
        </w:rPr>
        <w:t>UNC’s Eshelman School of Pharmacy publications in the scholarship of education have been sourced from individuals and select search engines.  Therefore, it is possible that some publications may have been missed or overlooked in the data collection process.</w:t>
      </w:r>
      <w:r w:rsidR="00822D7A">
        <w:rPr>
          <w:rFonts w:ascii="Garamond" w:eastAsia="Times New Roman" w:hAnsi="Garamond" w:cs="Times New Roman"/>
          <w:b/>
        </w:rPr>
        <w:t xml:space="preserve"> Please contact CIPhER Director Jacqui McLaughlin with any questions or corrections.</w:t>
      </w:r>
    </w:p>
    <w:p w14:paraId="16309BA3" w14:textId="1823863C" w:rsidR="00933B65" w:rsidRDefault="00933B65" w:rsidP="00AC11F4">
      <w:pPr>
        <w:tabs>
          <w:tab w:val="left" w:pos="360"/>
        </w:tabs>
        <w:spacing w:after="0" w:line="240" w:lineRule="auto"/>
        <w:jc w:val="both"/>
        <w:rPr>
          <w:rFonts w:ascii="Garamond" w:eastAsia="Times New Roman" w:hAnsi="Garamond" w:cs="Times New Roman"/>
          <w:b/>
        </w:rPr>
      </w:pPr>
    </w:p>
    <w:p w14:paraId="25E1778D" w14:textId="71F403D3" w:rsidR="00B63359" w:rsidRDefault="00B63359" w:rsidP="00AC11F4">
      <w:pPr>
        <w:tabs>
          <w:tab w:val="left" w:pos="360"/>
        </w:tabs>
        <w:spacing w:after="0" w:line="240" w:lineRule="auto"/>
        <w:jc w:val="both"/>
        <w:rPr>
          <w:rFonts w:ascii="Garamond" w:eastAsia="Times New Roman" w:hAnsi="Garamond" w:cs="Times New Roman"/>
          <w:b/>
        </w:rPr>
      </w:pPr>
      <w:r>
        <w:rPr>
          <w:rFonts w:ascii="Garamond" w:eastAsia="Times New Roman" w:hAnsi="Garamond" w:cs="Times New Roman"/>
          <w:b/>
        </w:rPr>
        <w:t>2021 (</w:t>
      </w:r>
      <w:r w:rsidR="008E2320">
        <w:rPr>
          <w:rFonts w:ascii="Garamond" w:eastAsia="Times New Roman" w:hAnsi="Garamond" w:cs="Times New Roman"/>
          <w:b/>
        </w:rPr>
        <w:t>39</w:t>
      </w:r>
      <w:r>
        <w:rPr>
          <w:rFonts w:ascii="Garamond" w:eastAsia="Times New Roman" w:hAnsi="Garamond" w:cs="Times New Roman"/>
          <w:b/>
        </w:rPr>
        <w:t xml:space="preserve"> publications </w:t>
      </w:r>
      <w:r w:rsidR="00B637C8">
        <w:rPr>
          <w:rFonts w:ascii="Garamond" w:eastAsia="Times New Roman" w:hAnsi="Garamond" w:cs="Times New Roman"/>
          <w:b/>
        </w:rPr>
        <w:t xml:space="preserve">January 1 </w:t>
      </w:r>
      <w:r w:rsidR="000A5115">
        <w:rPr>
          <w:rFonts w:ascii="Garamond" w:eastAsia="Times New Roman" w:hAnsi="Garamond" w:cs="Times New Roman"/>
          <w:b/>
        </w:rPr>
        <w:t>–</w:t>
      </w:r>
      <w:r w:rsidR="00B637C8">
        <w:rPr>
          <w:rFonts w:ascii="Garamond" w:eastAsia="Times New Roman" w:hAnsi="Garamond" w:cs="Times New Roman"/>
          <w:b/>
        </w:rPr>
        <w:t xml:space="preserve"> June</w:t>
      </w:r>
      <w:r w:rsidR="000A5115">
        <w:rPr>
          <w:rFonts w:ascii="Garamond" w:eastAsia="Times New Roman" w:hAnsi="Garamond" w:cs="Times New Roman"/>
          <w:b/>
        </w:rPr>
        <w:t xml:space="preserve"> 30</w:t>
      </w:r>
      <w:r>
        <w:rPr>
          <w:rFonts w:ascii="Garamond" w:eastAsia="Times New Roman" w:hAnsi="Garamond" w:cs="Times New Roman"/>
          <w:b/>
        </w:rPr>
        <w:t>, 2021)</w:t>
      </w:r>
    </w:p>
    <w:p w14:paraId="6A5F981A" w14:textId="5482A18E" w:rsidR="008852D2" w:rsidRPr="00423DC3" w:rsidRDefault="008852D2" w:rsidP="008852D2">
      <w:pPr>
        <w:pStyle w:val="ListParagraph"/>
        <w:numPr>
          <w:ilvl w:val="0"/>
          <w:numId w:val="21"/>
        </w:numPr>
        <w:rPr>
          <w:rFonts w:ascii="Garamond" w:hAnsi="Garamond"/>
        </w:rPr>
      </w:pPr>
      <w:r w:rsidRPr="00423DC3">
        <w:rPr>
          <w:rFonts w:ascii="Garamond" w:hAnsi="Garamond"/>
        </w:rPr>
        <w:t xml:space="preserve">Brown A, Hughes TD, Robinson JM, Prothero JB, Ferreri SP. Faculty knowledge, attitudes, and practices toward community-based pharmacy residencies and fellowships. </w:t>
      </w:r>
      <w:r w:rsidRPr="00423DC3">
        <w:rPr>
          <w:rFonts w:ascii="Garamond" w:hAnsi="Garamond"/>
          <w:i/>
          <w:iCs/>
        </w:rPr>
        <w:t>JACCP J</w:t>
      </w:r>
      <w:r w:rsidR="00822D7A">
        <w:rPr>
          <w:rFonts w:ascii="Garamond" w:hAnsi="Garamond"/>
          <w:i/>
          <w:iCs/>
        </w:rPr>
        <w:t xml:space="preserve"> </w:t>
      </w:r>
      <w:r w:rsidRPr="00423DC3">
        <w:rPr>
          <w:rFonts w:ascii="Garamond" w:hAnsi="Garamond"/>
          <w:i/>
          <w:iCs/>
        </w:rPr>
        <w:t xml:space="preserve">Am Coll Clin Pharm. </w:t>
      </w:r>
      <w:r w:rsidRPr="00423DC3">
        <w:rPr>
          <w:rFonts w:ascii="Garamond" w:hAnsi="Garamond"/>
        </w:rPr>
        <w:t>2021.</w:t>
      </w:r>
    </w:p>
    <w:p w14:paraId="705B0CA3" w14:textId="77777777" w:rsidR="008852D2" w:rsidRPr="00423DC3" w:rsidRDefault="008852D2" w:rsidP="008852D2">
      <w:pPr>
        <w:pStyle w:val="ListParagraph"/>
        <w:numPr>
          <w:ilvl w:val="0"/>
          <w:numId w:val="21"/>
        </w:numPr>
        <w:rPr>
          <w:rFonts w:ascii="Garamond" w:hAnsi="Garamond"/>
        </w:rPr>
      </w:pPr>
      <w:r w:rsidRPr="00423DC3">
        <w:rPr>
          <w:rFonts w:ascii="Garamond" w:hAnsi="Garamond"/>
        </w:rPr>
        <w:t xml:space="preserve">Colmenares EW, McLaughlin JE, Morbitzer KA, Eckel SF. Development and perceived value of a master's degree in health-system pharmacy administration training. </w:t>
      </w:r>
      <w:r w:rsidRPr="00423DC3">
        <w:rPr>
          <w:rFonts w:ascii="Garamond" w:hAnsi="Garamond"/>
          <w:i/>
          <w:iCs/>
        </w:rPr>
        <w:t xml:space="preserve">Am J Health Syst Pharm. </w:t>
      </w:r>
      <w:r w:rsidRPr="00423DC3">
        <w:rPr>
          <w:rFonts w:ascii="Garamond" w:hAnsi="Garamond"/>
        </w:rPr>
        <w:t>2021;78(1):74-79.</w:t>
      </w:r>
    </w:p>
    <w:p w14:paraId="7000B855" w14:textId="77777777" w:rsidR="008852D2" w:rsidRPr="00423DC3" w:rsidRDefault="008852D2" w:rsidP="008852D2">
      <w:pPr>
        <w:pStyle w:val="ListParagraph"/>
        <w:numPr>
          <w:ilvl w:val="0"/>
          <w:numId w:val="21"/>
        </w:numPr>
        <w:rPr>
          <w:rFonts w:ascii="Garamond" w:hAnsi="Garamond"/>
        </w:rPr>
      </w:pPr>
      <w:r w:rsidRPr="00423DC3">
        <w:rPr>
          <w:rFonts w:ascii="Garamond" w:hAnsi="Garamond"/>
        </w:rPr>
        <w:t xml:space="preserve">Dascanio SA, Miller ML, Schellhase EM, Malhotra JV, Haines ST, Steeb DR. Critical moments in student learning on international advanced pharmacy practice experiences. </w:t>
      </w:r>
      <w:proofErr w:type="spellStart"/>
      <w:r w:rsidRPr="00423DC3">
        <w:rPr>
          <w:rFonts w:ascii="Garamond" w:hAnsi="Garamond"/>
          <w:i/>
          <w:iCs/>
        </w:rPr>
        <w:t>Curr</w:t>
      </w:r>
      <w:proofErr w:type="spellEnd"/>
      <w:r w:rsidRPr="00423DC3">
        <w:rPr>
          <w:rFonts w:ascii="Garamond" w:hAnsi="Garamond"/>
          <w:i/>
          <w:iCs/>
        </w:rPr>
        <w:t xml:space="preserve"> Pharm Teach Learn. </w:t>
      </w:r>
      <w:r w:rsidRPr="00423DC3">
        <w:rPr>
          <w:rFonts w:ascii="Garamond" w:hAnsi="Garamond"/>
        </w:rPr>
        <w:t>2021;13(6):672-677.</w:t>
      </w:r>
    </w:p>
    <w:p w14:paraId="66AC7D1A" w14:textId="51E1DB3E" w:rsidR="008852D2" w:rsidRPr="00423DC3" w:rsidRDefault="008852D2" w:rsidP="008852D2">
      <w:pPr>
        <w:pStyle w:val="ListParagraph"/>
        <w:numPr>
          <w:ilvl w:val="0"/>
          <w:numId w:val="21"/>
        </w:numPr>
        <w:rPr>
          <w:rFonts w:ascii="Garamond" w:hAnsi="Garamond"/>
        </w:rPr>
      </w:pPr>
      <w:r w:rsidRPr="00423DC3">
        <w:rPr>
          <w:rFonts w:ascii="Garamond" w:hAnsi="Garamond"/>
        </w:rPr>
        <w:t xml:space="preserve">Frick A, Osae L, Ngo S, Anksorus H, Williams CR, Rodgers PT, Harris S. Establishing the role of the pharmacist in mental health: Implementing </w:t>
      </w:r>
      <w:r w:rsidR="00F16107">
        <w:rPr>
          <w:rFonts w:ascii="Garamond" w:hAnsi="Garamond"/>
        </w:rPr>
        <w:t>m</w:t>
      </w:r>
      <w:r w:rsidRPr="00423DC3">
        <w:rPr>
          <w:rFonts w:ascii="Garamond" w:hAnsi="Garamond"/>
        </w:rPr>
        <w:t xml:space="preserve">ental </w:t>
      </w:r>
      <w:r w:rsidR="00F16107">
        <w:rPr>
          <w:rFonts w:ascii="Garamond" w:hAnsi="Garamond"/>
        </w:rPr>
        <w:t>h</w:t>
      </w:r>
      <w:r w:rsidRPr="00423DC3">
        <w:rPr>
          <w:rFonts w:ascii="Garamond" w:hAnsi="Garamond"/>
        </w:rPr>
        <w:t xml:space="preserve">ealth </w:t>
      </w:r>
      <w:r w:rsidR="00F16107">
        <w:rPr>
          <w:rFonts w:ascii="Garamond" w:hAnsi="Garamond"/>
        </w:rPr>
        <w:t>f</w:t>
      </w:r>
      <w:r w:rsidRPr="00423DC3">
        <w:rPr>
          <w:rFonts w:ascii="Garamond" w:hAnsi="Garamond"/>
        </w:rPr>
        <w:t xml:space="preserve">irst </w:t>
      </w:r>
      <w:r w:rsidR="00F16107">
        <w:rPr>
          <w:rFonts w:ascii="Garamond" w:hAnsi="Garamond"/>
        </w:rPr>
        <w:t>a</w:t>
      </w:r>
      <w:r w:rsidRPr="00423DC3">
        <w:rPr>
          <w:rFonts w:ascii="Garamond" w:hAnsi="Garamond"/>
        </w:rPr>
        <w:t xml:space="preserve">id into the </w:t>
      </w:r>
      <w:r w:rsidR="00F91DF1">
        <w:rPr>
          <w:rFonts w:ascii="Garamond" w:hAnsi="Garamond"/>
        </w:rPr>
        <w:t>D</w:t>
      </w:r>
      <w:r w:rsidRPr="00423DC3">
        <w:rPr>
          <w:rFonts w:ascii="Garamond" w:hAnsi="Garamond"/>
        </w:rPr>
        <w:t xml:space="preserve">octor of </w:t>
      </w:r>
      <w:r w:rsidR="00F91DF1">
        <w:rPr>
          <w:rFonts w:ascii="Garamond" w:hAnsi="Garamond"/>
        </w:rPr>
        <w:t>P</w:t>
      </w:r>
      <w:r w:rsidRPr="00423DC3">
        <w:rPr>
          <w:rFonts w:ascii="Garamond" w:hAnsi="Garamond"/>
        </w:rPr>
        <w:t xml:space="preserve">harmacy core curriculum. </w:t>
      </w:r>
      <w:proofErr w:type="spellStart"/>
      <w:r w:rsidRPr="00423DC3">
        <w:rPr>
          <w:rFonts w:ascii="Garamond" w:hAnsi="Garamond"/>
          <w:i/>
          <w:iCs/>
        </w:rPr>
        <w:t>Curr</w:t>
      </w:r>
      <w:proofErr w:type="spellEnd"/>
      <w:r w:rsidRPr="00423DC3">
        <w:rPr>
          <w:rFonts w:ascii="Garamond" w:hAnsi="Garamond"/>
          <w:i/>
          <w:iCs/>
        </w:rPr>
        <w:t xml:space="preserve"> Pharm Teach Learn. </w:t>
      </w:r>
      <w:r w:rsidRPr="00423DC3">
        <w:rPr>
          <w:rFonts w:ascii="Garamond" w:hAnsi="Garamond"/>
        </w:rPr>
        <w:t>2021;13(6):608-615.</w:t>
      </w:r>
    </w:p>
    <w:p w14:paraId="024841C4" w14:textId="5E2FFDC9" w:rsidR="008852D2" w:rsidRPr="00423DC3" w:rsidRDefault="008852D2" w:rsidP="008852D2">
      <w:pPr>
        <w:pStyle w:val="ListParagraph"/>
        <w:numPr>
          <w:ilvl w:val="0"/>
          <w:numId w:val="21"/>
        </w:numPr>
        <w:rPr>
          <w:rFonts w:ascii="Garamond" w:hAnsi="Garamond"/>
        </w:rPr>
      </w:pPr>
      <w:r w:rsidRPr="00423DC3">
        <w:rPr>
          <w:rFonts w:ascii="Garamond" w:hAnsi="Garamond"/>
        </w:rPr>
        <w:t xml:space="preserve">Fuller KA, Donahue B, Kruse A. Examining student self-awareness of performance on </w:t>
      </w:r>
      <w:proofErr w:type="spellStart"/>
      <w:r w:rsidRPr="00423DC3">
        <w:rPr>
          <w:rFonts w:ascii="Garamond" w:hAnsi="Garamond"/>
        </w:rPr>
        <w:t>entrustable</w:t>
      </w:r>
      <w:proofErr w:type="spellEnd"/>
      <w:r w:rsidRPr="00423DC3">
        <w:rPr>
          <w:rFonts w:ascii="Garamond" w:hAnsi="Garamond"/>
        </w:rPr>
        <w:t xml:space="preserve"> professional activities given context of preceptor evaluations. </w:t>
      </w:r>
      <w:r w:rsidRPr="00423DC3">
        <w:rPr>
          <w:rFonts w:ascii="Garamond" w:hAnsi="Garamond"/>
          <w:i/>
          <w:iCs/>
        </w:rPr>
        <w:t>JACCP J</w:t>
      </w:r>
      <w:r w:rsidR="00822D7A">
        <w:rPr>
          <w:rFonts w:ascii="Garamond" w:hAnsi="Garamond"/>
          <w:i/>
          <w:iCs/>
        </w:rPr>
        <w:t xml:space="preserve"> </w:t>
      </w:r>
      <w:r w:rsidRPr="00423DC3">
        <w:rPr>
          <w:rFonts w:ascii="Garamond" w:hAnsi="Garamond"/>
          <w:i/>
          <w:iCs/>
        </w:rPr>
        <w:t xml:space="preserve">Am Coll Clin Pharm. </w:t>
      </w:r>
      <w:r w:rsidRPr="00423DC3">
        <w:rPr>
          <w:rFonts w:ascii="Garamond" w:hAnsi="Garamond"/>
        </w:rPr>
        <w:t>2021;4(2):169-175.</w:t>
      </w:r>
    </w:p>
    <w:p w14:paraId="290F9E39" w14:textId="77777777" w:rsidR="008852D2" w:rsidRPr="00423DC3" w:rsidRDefault="008852D2" w:rsidP="008852D2">
      <w:pPr>
        <w:pStyle w:val="ListParagraph"/>
        <w:numPr>
          <w:ilvl w:val="0"/>
          <w:numId w:val="21"/>
        </w:numPr>
        <w:rPr>
          <w:rFonts w:ascii="Garamond" w:hAnsi="Garamond"/>
        </w:rPr>
      </w:pPr>
      <w:r w:rsidRPr="00423DC3">
        <w:rPr>
          <w:rFonts w:ascii="Garamond" w:hAnsi="Garamond"/>
        </w:rPr>
        <w:t xml:space="preserve">Hahn FT, Bush AA, Zhang K, Patel A, Lewis K, Jackson A, McLaughlin JE. Exploring the career engagement, interests, and goals of pharmacy students identifying as underrepresented racial minorities. </w:t>
      </w:r>
      <w:r w:rsidRPr="00423DC3">
        <w:rPr>
          <w:rFonts w:ascii="Garamond" w:hAnsi="Garamond"/>
          <w:i/>
          <w:iCs/>
        </w:rPr>
        <w:t xml:space="preserve">Am J Pharm Educ. </w:t>
      </w:r>
      <w:r w:rsidRPr="00423DC3">
        <w:rPr>
          <w:rFonts w:ascii="Garamond" w:hAnsi="Garamond"/>
        </w:rPr>
        <w:t>2021;85(4):304-310.</w:t>
      </w:r>
    </w:p>
    <w:p w14:paraId="5735B604" w14:textId="396A9AD6" w:rsidR="008852D2" w:rsidRPr="00423DC3" w:rsidRDefault="008852D2" w:rsidP="008852D2">
      <w:pPr>
        <w:pStyle w:val="ListParagraph"/>
        <w:numPr>
          <w:ilvl w:val="0"/>
          <w:numId w:val="21"/>
        </w:numPr>
        <w:rPr>
          <w:rFonts w:ascii="Garamond" w:hAnsi="Garamond"/>
        </w:rPr>
      </w:pPr>
      <w:r w:rsidRPr="00423DC3">
        <w:rPr>
          <w:rFonts w:ascii="Garamond" w:hAnsi="Garamond"/>
        </w:rPr>
        <w:t xml:space="preserve">Harris SC, Bostwick JR, </w:t>
      </w:r>
      <w:proofErr w:type="spellStart"/>
      <w:r w:rsidRPr="00423DC3">
        <w:rPr>
          <w:rFonts w:ascii="Garamond" w:hAnsi="Garamond"/>
        </w:rPr>
        <w:t>Werremeyer</w:t>
      </w:r>
      <w:proofErr w:type="spellEnd"/>
      <w:r w:rsidRPr="00423DC3">
        <w:rPr>
          <w:rFonts w:ascii="Garamond" w:hAnsi="Garamond"/>
        </w:rPr>
        <w:t xml:space="preserve"> AB, Goldstone LW, Cates ME, Caley CF. </w:t>
      </w:r>
      <w:proofErr w:type="gramStart"/>
      <w:r w:rsidRPr="00423DC3">
        <w:rPr>
          <w:rFonts w:ascii="Garamond" w:hAnsi="Garamond"/>
        </w:rPr>
        <w:t>Wellness</w:t>
      </w:r>
      <w:proofErr w:type="gramEnd"/>
      <w:r w:rsidRPr="00423DC3">
        <w:rPr>
          <w:rFonts w:ascii="Garamond" w:hAnsi="Garamond"/>
        </w:rPr>
        <w:t xml:space="preserve"> and stigma: </w:t>
      </w:r>
      <w:r w:rsidR="00EA6EAC">
        <w:rPr>
          <w:rFonts w:ascii="Garamond" w:hAnsi="Garamond"/>
        </w:rPr>
        <w:t>p</w:t>
      </w:r>
      <w:r w:rsidRPr="00423DC3">
        <w:rPr>
          <w:rFonts w:ascii="Garamond" w:hAnsi="Garamond"/>
        </w:rPr>
        <w:t xml:space="preserve">harmacy’s ongoing conflict. </w:t>
      </w:r>
      <w:r w:rsidRPr="00423DC3">
        <w:rPr>
          <w:rFonts w:ascii="Garamond" w:hAnsi="Garamond"/>
          <w:i/>
          <w:iCs/>
        </w:rPr>
        <w:t xml:space="preserve">Am J Pharm Educ. </w:t>
      </w:r>
      <w:r w:rsidRPr="00423DC3">
        <w:rPr>
          <w:rFonts w:ascii="Garamond" w:hAnsi="Garamond"/>
        </w:rPr>
        <w:t>2021;85(1):1-12.</w:t>
      </w:r>
    </w:p>
    <w:p w14:paraId="4294A8F8" w14:textId="77777777" w:rsidR="008852D2" w:rsidRPr="00423DC3" w:rsidRDefault="008852D2" w:rsidP="008852D2">
      <w:pPr>
        <w:pStyle w:val="ListParagraph"/>
        <w:numPr>
          <w:ilvl w:val="0"/>
          <w:numId w:val="21"/>
        </w:numPr>
        <w:rPr>
          <w:rFonts w:ascii="Garamond" w:hAnsi="Garamond"/>
        </w:rPr>
      </w:pPr>
      <w:r w:rsidRPr="00423DC3">
        <w:rPr>
          <w:rFonts w:ascii="Garamond" w:hAnsi="Garamond"/>
        </w:rPr>
        <w:t xml:space="preserve">Ivey MF, Vest TA, </w:t>
      </w:r>
      <w:proofErr w:type="spellStart"/>
      <w:r w:rsidRPr="00423DC3">
        <w:rPr>
          <w:rFonts w:ascii="Garamond" w:hAnsi="Garamond"/>
        </w:rPr>
        <w:t>Zilz</w:t>
      </w:r>
      <w:proofErr w:type="spellEnd"/>
      <w:r w:rsidRPr="00423DC3">
        <w:rPr>
          <w:rFonts w:ascii="Garamond" w:hAnsi="Garamond"/>
        </w:rPr>
        <w:t xml:space="preserve"> DA. The need for increased education and training of pharmacy learners in the care of older, critically ill, and end-of-life patients. </w:t>
      </w:r>
      <w:r w:rsidRPr="00423DC3">
        <w:rPr>
          <w:rFonts w:ascii="Garamond" w:hAnsi="Garamond"/>
          <w:i/>
          <w:iCs/>
        </w:rPr>
        <w:t xml:space="preserve">Am J Health Syst Pharm. </w:t>
      </w:r>
      <w:r w:rsidRPr="00423DC3">
        <w:rPr>
          <w:rFonts w:ascii="Garamond" w:hAnsi="Garamond"/>
        </w:rPr>
        <w:t>2021.</w:t>
      </w:r>
    </w:p>
    <w:p w14:paraId="5C23130D" w14:textId="77777777" w:rsidR="008852D2" w:rsidRPr="00423DC3" w:rsidRDefault="008852D2" w:rsidP="008852D2">
      <w:pPr>
        <w:pStyle w:val="ListParagraph"/>
        <w:numPr>
          <w:ilvl w:val="0"/>
          <w:numId w:val="21"/>
        </w:numPr>
        <w:rPr>
          <w:rFonts w:ascii="Garamond" w:hAnsi="Garamond"/>
        </w:rPr>
      </w:pPr>
      <w:proofErr w:type="spellStart"/>
      <w:r w:rsidRPr="00423DC3">
        <w:rPr>
          <w:rFonts w:ascii="Garamond" w:hAnsi="Garamond"/>
        </w:rPr>
        <w:t>Kodweis</w:t>
      </w:r>
      <w:proofErr w:type="spellEnd"/>
      <w:r w:rsidRPr="00423DC3">
        <w:rPr>
          <w:rFonts w:ascii="Garamond" w:hAnsi="Garamond"/>
        </w:rPr>
        <w:t xml:space="preserve"> K, Schimmelfing LC, Yang Y, Persky AM. Methods for optimizing student pharmacist learning of clinical note writing. </w:t>
      </w:r>
      <w:r w:rsidRPr="00423DC3">
        <w:rPr>
          <w:rFonts w:ascii="Garamond" w:hAnsi="Garamond"/>
          <w:i/>
          <w:iCs/>
        </w:rPr>
        <w:t xml:space="preserve">Am J Pharm Educ. </w:t>
      </w:r>
      <w:r w:rsidRPr="00423DC3">
        <w:rPr>
          <w:rFonts w:ascii="Garamond" w:hAnsi="Garamond"/>
        </w:rPr>
        <w:t>2021;85(2):144-151.</w:t>
      </w:r>
    </w:p>
    <w:p w14:paraId="378A8C80" w14:textId="77777777" w:rsidR="00B45F6C" w:rsidRPr="00B45F6C" w:rsidRDefault="00B45F6C" w:rsidP="00B45F6C">
      <w:pPr>
        <w:pStyle w:val="ListParagraph"/>
        <w:numPr>
          <w:ilvl w:val="0"/>
          <w:numId w:val="21"/>
        </w:numPr>
        <w:rPr>
          <w:rFonts w:ascii="Garamond" w:hAnsi="Garamond" w:cs="Arial"/>
        </w:rPr>
      </w:pPr>
      <w:r w:rsidRPr="00B45F6C">
        <w:rPr>
          <w:rFonts w:ascii="Garamond" w:hAnsi="Garamond" w:cs="Arial"/>
        </w:rPr>
        <w:t xml:space="preserve">Kornegay EC, Jackson TH, </w:t>
      </w:r>
      <w:proofErr w:type="spellStart"/>
      <w:r w:rsidRPr="00B45F6C">
        <w:rPr>
          <w:rFonts w:ascii="Garamond" w:hAnsi="Garamond" w:cs="Arial"/>
        </w:rPr>
        <w:t>LaGarry</w:t>
      </w:r>
      <w:proofErr w:type="spellEnd"/>
      <w:r w:rsidRPr="00B45F6C">
        <w:rPr>
          <w:rFonts w:ascii="Garamond" w:hAnsi="Garamond" w:cs="Arial"/>
        </w:rPr>
        <w:t xml:space="preserve">-Cahoon A, Reside JM, </w:t>
      </w:r>
      <w:r w:rsidRPr="00F91DF1">
        <w:rPr>
          <w:rFonts w:ascii="Garamond" w:hAnsi="Garamond" w:cs="Arial"/>
          <w:bCs/>
        </w:rPr>
        <w:t>Wolcott MD,</w:t>
      </w:r>
      <w:r w:rsidRPr="00B45F6C">
        <w:rPr>
          <w:rFonts w:ascii="Garamond" w:hAnsi="Garamond" w:cs="Arial"/>
        </w:rPr>
        <w:t xml:space="preserve"> Quinonez RB. “I don't think the problem's the student…I think it's us”: Engaging faculty in curriculum innovation. </w:t>
      </w:r>
      <w:r w:rsidRPr="00B45F6C">
        <w:rPr>
          <w:rFonts w:ascii="Garamond" w:hAnsi="Garamond" w:cs="Arial"/>
          <w:i/>
          <w:iCs/>
        </w:rPr>
        <w:t xml:space="preserve">J Dent Educ. </w:t>
      </w:r>
      <w:r w:rsidRPr="00B45F6C">
        <w:rPr>
          <w:rFonts w:ascii="Garamond" w:hAnsi="Garamond" w:cs="Arial"/>
        </w:rPr>
        <w:t>2021;85(4):582-588.</w:t>
      </w:r>
    </w:p>
    <w:p w14:paraId="489EB536" w14:textId="77777777" w:rsidR="008852D2" w:rsidRPr="00423DC3" w:rsidRDefault="008852D2" w:rsidP="008852D2">
      <w:pPr>
        <w:pStyle w:val="ListParagraph"/>
        <w:numPr>
          <w:ilvl w:val="0"/>
          <w:numId w:val="21"/>
        </w:numPr>
        <w:rPr>
          <w:rFonts w:ascii="Garamond" w:hAnsi="Garamond"/>
        </w:rPr>
      </w:pPr>
      <w:r w:rsidRPr="00423DC3">
        <w:rPr>
          <w:rFonts w:ascii="Garamond" w:hAnsi="Garamond"/>
        </w:rPr>
        <w:t xml:space="preserve">Kwon J, Kim JJ, Koval PG, Hammer SK. Intervention documentation of second- to fourth-year pharmacy students during clinical experiential rotations. </w:t>
      </w:r>
      <w:proofErr w:type="spellStart"/>
      <w:r w:rsidRPr="00423DC3">
        <w:rPr>
          <w:rFonts w:ascii="Garamond" w:hAnsi="Garamond"/>
          <w:i/>
          <w:iCs/>
        </w:rPr>
        <w:t>Curr</w:t>
      </w:r>
      <w:proofErr w:type="spellEnd"/>
      <w:r w:rsidRPr="00423DC3">
        <w:rPr>
          <w:rFonts w:ascii="Garamond" w:hAnsi="Garamond"/>
          <w:i/>
          <w:iCs/>
        </w:rPr>
        <w:t xml:space="preserve"> Pharm Teach Learn. </w:t>
      </w:r>
      <w:r w:rsidRPr="00423DC3">
        <w:rPr>
          <w:rFonts w:ascii="Garamond" w:hAnsi="Garamond"/>
        </w:rPr>
        <w:t>2021;13(3):266-272.</w:t>
      </w:r>
    </w:p>
    <w:p w14:paraId="0B9AAA25" w14:textId="77777777" w:rsidR="008852D2" w:rsidRPr="00423DC3" w:rsidRDefault="008852D2" w:rsidP="008852D2">
      <w:pPr>
        <w:pStyle w:val="ListParagraph"/>
        <w:numPr>
          <w:ilvl w:val="0"/>
          <w:numId w:val="21"/>
        </w:numPr>
        <w:rPr>
          <w:rFonts w:ascii="Garamond" w:hAnsi="Garamond"/>
        </w:rPr>
      </w:pPr>
      <w:r w:rsidRPr="00423DC3">
        <w:rPr>
          <w:rFonts w:ascii="Garamond" w:hAnsi="Garamond"/>
        </w:rPr>
        <w:t xml:space="preserve">Lobczowski NG, Lyons K, Greene JA, McLaughlin JE. Socioemotional regulation strategies in a project-based learning environment. </w:t>
      </w:r>
      <w:proofErr w:type="spellStart"/>
      <w:r w:rsidRPr="00423DC3">
        <w:rPr>
          <w:rFonts w:ascii="Garamond" w:hAnsi="Garamond"/>
          <w:i/>
          <w:iCs/>
        </w:rPr>
        <w:t>Contemp</w:t>
      </w:r>
      <w:proofErr w:type="spellEnd"/>
      <w:r w:rsidRPr="00423DC3">
        <w:rPr>
          <w:rFonts w:ascii="Garamond" w:hAnsi="Garamond"/>
          <w:i/>
          <w:iCs/>
        </w:rPr>
        <w:t xml:space="preserve"> Educ Psychol. </w:t>
      </w:r>
      <w:r w:rsidRPr="00423DC3">
        <w:rPr>
          <w:rFonts w:ascii="Garamond" w:hAnsi="Garamond"/>
        </w:rPr>
        <w:t>2021;65.</w:t>
      </w:r>
    </w:p>
    <w:p w14:paraId="477DF288" w14:textId="77777777" w:rsidR="008852D2" w:rsidRPr="00423DC3" w:rsidRDefault="008852D2" w:rsidP="008852D2">
      <w:pPr>
        <w:pStyle w:val="ListParagraph"/>
        <w:numPr>
          <w:ilvl w:val="0"/>
          <w:numId w:val="21"/>
        </w:numPr>
        <w:rPr>
          <w:rFonts w:ascii="Garamond" w:hAnsi="Garamond"/>
        </w:rPr>
      </w:pPr>
      <w:r w:rsidRPr="00423DC3">
        <w:rPr>
          <w:rFonts w:ascii="Garamond" w:hAnsi="Garamond"/>
        </w:rPr>
        <w:lastRenderedPageBreak/>
        <w:t xml:space="preserve">Lyons KM, Lobczowski NG, Greene JA, Whitley J, McLaughlin JE. Using a design-based research approach to develop and study a web-based tool to support collaborative learning. </w:t>
      </w:r>
      <w:proofErr w:type="spellStart"/>
      <w:r w:rsidRPr="00423DC3">
        <w:rPr>
          <w:rFonts w:ascii="Garamond" w:hAnsi="Garamond"/>
          <w:i/>
          <w:iCs/>
        </w:rPr>
        <w:t>Comput</w:t>
      </w:r>
      <w:proofErr w:type="spellEnd"/>
      <w:r w:rsidRPr="00423DC3">
        <w:rPr>
          <w:rFonts w:ascii="Garamond" w:hAnsi="Garamond"/>
          <w:i/>
          <w:iCs/>
        </w:rPr>
        <w:t xml:space="preserve"> Educ. </w:t>
      </w:r>
      <w:r w:rsidRPr="00423DC3">
        <w:rPr>
          <w:rFonts w:ascii="Garamond" w:hAnsi="Garamond"/>
        </w:rPr>
        <w:t>2021;161.</w:t>
      </w:r>
    </w:p>
    <w:p w14:paraId="45CE21E0" w14:textId="77777777" w:rsidR="008852D2" w:rsidRPr="00423DC3" w:rsidRDefault="008852D2" w:rsidP="008852D2">
      <w:pPr>
        <w:pStyle w:val="ListParagraph"/>
        <w:numPr>
          <w:ilvl w:val="0"/>
          <w:numId w:val="21"/>
        </w:numPr>
        <w:rPr>
          <w:rFonts w:ascii="Garamond" w:hAnsi="Garamond"/>
        </w:rPr>
      </w:pPr>
      <w:proofErr w:type="spellStart"/>
      <w:r w:rsidRPr="00423DC3">
        <w:rPr>
          <w:rFonts w:ascii="Garamond" w:hAnsi="Garamond"/>
        </w:rPr>
        <w:t>Maerten</w:t>
      </w:r>
      <w:proofErr w:type="spellEnd"/>
      <w:r w:rsidRPr="00423DC3">
        <w:rPr>
          <w:rFonts w:ascii="Garamond" w:hAnsi="Garamond"/>
        </w:rPr>
        <w:t xml:space="preserve">-Rivera JL, Chen AMH, Augustine J, </w:t>
      </w:r>
      <w:proofErr w:type="spellStart"/>
      <w:r w:rsidRPr="00423DC3">
        <w:rPr>
          <w:rFonts w:ascii="Garamond" w:hAnsi="Garamond"/>
        </w:rPr>
        <w:t>d’Assalenaux</w:t>
      </w:r>
      <w:proofErr w:type="spellEnd"/>
      <w:r w:rsidRPr="00423DC3">
        <w:rPr>
          <w:rFonts w:ascii="Garamond" w:hAnsi="Garamond"/>
        </w:rPr>
        <w:t xml:space="preserve"> R, </w:t>
      </w:r>
      <w:proofErr w:type="spellStart"/>
      <w:r w:rsidRPr="00423DC3">
        <w:rPr>
          <w:rFonts w:ascii="Garamond" w:hAnsi="Garamond"/>
        </w:rPr>
        <w:t>Lindsy</w:t>
      </w:r>
      <w:proofErr w:type="spellEnd"/>
      <w:r w:rsidRPr="00423DC3">
        <w:rPr>
          <w:rFonts w:ascii="Garamond" w:hAnsi="Garamond"/>
        </w:rPr>
        <w:t xml:space="preserve"> CC, Malcom DR, Maura LS, </w:t>
      </w:r>
      <w:proofErr w:type="spellStart"/>
      <w:r w:rsidRPr="00423DC3">
        <w:rPr>
          <w:rFonts w:ascii="Garamond" w:hAnsi="Garamond"/>
        </w:rPr>
        <w:t>Pavuluri</w:t>
      </w:r>
      <w:proofErr w:type="spellEnd"/>
      <w:r w:rsidRPr="00423DC3">
        <w:rPr>
          <w:rFonts w:ascii="Garamond" w:hAnsi="Garamond"/>
        </w:rPr>
        <w:t xml:space="preserve"> N, Rudolph MJ, Wong SF, Zeeman JM, </w:t>
      </w:r>
      <w:proofErr w:type="spellStart"/>
      <w:r w:rsidRPr="00423DC3">
        <w:rPr>
          <w:rFonts w:ascii="Garamond" w:hAnsi="Garamond"/>
        </w:rPr>
        <w:t>Zeszotarski</w:t>
      </w:r>
      <w:proofErr w:type="spellEnd"/>
      <w:r w:rsidRPr="00423DC3">
        <w:rPr>
          <w:rFonts w:ascii="Garamond" w:hAnsi="Garamond"/>
        </w:rPr>
        <w:t xml:space="preserve"> P. Challenges to implementation of the co-curriculum in accredited pharmacy programs. </w:t>
      </w:r>
      <w:r w:rsidRPr="00423DC3">
        <w:rPr>
          <w:rFonts w:ascii="Garamond" w:hAnsi="Garamond"/>
          <w:i/>
          <w:iCs/>
        </w:rPr>
        <w:t xml:space="preserve">Am J Pharm Educ. </w:t>
      </w:r>
      <w:r w:rsidRPr="00423DC3">
        <w:rPr>
          <w:rFonts w:ascii="Garamond" w:hAnsi="Garamond"/>
        </w:rPr>
        <w:t>2021;85(5):345-354.</w:t>
      </w:r>
    </w:p>
    <w:p w14:paraId="0FF65962" w14:textId="77777777" w:rsidR="008852D2" w:rsidRPr="00423DC3" w:rsidRDefault="008852D2" w:rsidP="008852D2">
      <w:pPr>
        <w:pStyle w:val="ListParagraph"/>
        <w:numPr>
          <w:ilvl w:val="0"/>
          <w:numId w:val="21"/>
        </w:numPr>
        <w:rPr>
          <w:rFonts w:ascii="Garamond" w:hAnsi="Garamond"/>
        </w:rPr>
      </w:pPr>
      <w:r w:rsidRPr="00423DC3">
        <w:rPr>
          <w:rFonts w:ascii="Garamond" w:hAnsi="Garamond"/>
        </w:rPr>
        <w:t xml:space="preserve">Minshew LM, Williams CR, Dinkins MM, Haltom WR, Brown KPD, McLaughlin JE. Developing a process to manage challenges encountered by experiential education administrators. </w:t>
      </w:r>
      <w:proofErr w:type="spellStart"/>
      <w:r w:rsidRPr="00423DC3">
        <w:rPr>
          <w:rFonts w:ascii="Garamond" w:hAnsi="Garamond"/>
          <w:i/>
          <w:iCs/>
        </w:rPr>
        <w:t>Curr</w:t>
      </w:r>
      <w:proofErr w:type="spellEnd"/>
      <w:r w:rsidRPr="00423DC3">
        <w:rPr>
          <w:rFonts w:ascii="Garamond" w:hAnsi="Garamond"/>
          <w:i/>
          <w:iCs/>
        </w:rPr>
        <w:t xml:space="preserve"> Pharm Teach Learn. </w:t>
      </w:r>
      <w:r w:rsidRPr="00423DC3">
        <w:rPr>
          <w:rFonts w:ascii="Garamond" w:hAnsi="Garamond"/>
        </w:rPr>
        <w:t>2021;13(4):318-326.</w:t>
      </w:r>
    </w:p>
    <w:p w14:paraId="78CFB141" w14:textId="77777777" w:rsidR="008852D2" w:rsidRPr="00423DC3" w:rsidRDefault="008852D2" w:rsidP="008852D2">
      <w:pPr>
        <w:pStyle w:val="ListParagraph"/>
        <w:numPr>
          <w:ilvl w:val="0"/>
          <w:numId w:val="21"/>
        </w:numPr>
        <w:rPr>
          <w:rFonts w:ascii="Garamond" w:hAnsi="Garamond"/>
        </w:rPr>
      </w:pPr>
      <w:r w:rsidRPr="00423DC3">
        <w:rPr>
          <w:rFonts w:ascii="Garamond" w:hAnsi="Garamond"/>
        </w:rPr>
        <w:t xml:space="preserve">Minshew LM, Zeeman JM, Olsen AA, Bush AA, Patterson JH, McLaughlin JE. Qualitative evaluation of a junior faculty team mentoring program. </w:t>
      </w:r>
      <w:r w:rsidRPr="00423DC3">
        <w:rPr>
          <w:rFonts w:ascii="Garamond" w:hAnsi="Garamond"/>
          <w:i/>
          <w:iCs/>
        </w:rPr>
        <w:t xml:space="preserve">Am J Pharm Educ. </w:t>
      </w:r>
      <w:r w:rsidRPr="00423DC3">
        <w:rPr>
          <w:rFonts w:ascii="Garamond" w:hAnsi="Garamond"/>
        </w:rPr>
        <w:t>2021;85(4):288-296.</w:t>
      </w:r>
    </w:p>
    <w:p w14:paraId="52D014B5" w14:textId="61F0A246" w:rsidR="008852D2" w:rsidRPr="00423DC3" w:rsidRDefault="008852D2" w:rsidP="008852D2">
      <w:pPr>
        <w:pStyle w:val="ListParagraph"/>
        <w:numPr>
          <w:ilvl w:val="0"/>
          <w:numId w:val="21"/>
        </w:numPr>
        <w:rPr>
          <w:rFonts w:ascii="Garamond" w:hAnsi="Garamond"/>
        </w:rPr>
      </w:pPr>
      <w:r w:rsidRPr="00423DC3">
        <w:rPr>
          <w:rFonts w:ascii="Garamond" w:hAnsi="Garamond"/>
        </w:rPr>
        <w:t xml:space="preserve">Morbitzer KA, McLaughlin JE, Devanathan AS, Ozawa S, McClurg MR, Carpenter DM, Lee CR. How-to guide for overcoming barriers of research and scholarship training in Pharm.D. and pharmacy residency programs. </w:t>
      </w:r>
      <w:r w:rsidRPr="00423DC3">
        <w:rPr>
          <w:rFonts w:ascii="Garamond" w:hAnsi="Garamond"/>
          <w:i/>
          <w:iCs/>
        </w:rPr>
        <w:t>JACCP J</w:t>
      </w:r>
      <w:r w:rsidR="00633A11">
        <w:rPr>
          <w:rFonts w:ascii="Garamond" w:hAnsi="Garamond"/>
          <w:i/>
          <w:iCs/>
        </w:rPr>
        <w:t xml:space="preserve"> </w:t>
      </w:r>
      <w:r w:rsidRPr="00423DC3">
        <w:rPr>
          <w:rFonts w:ascii="Garamond" w:hAnsi="Garamond"/>
          <w:i/>
          <w:iCs/>
        </w:rPr>
        <w:t xml:space="preserve">Am Coll Clin Pharm. </w:t>
      </w:r>
      <w:r w:rsidRPr="00423DC3">
        <w:rPr>
          <w:rFonts w:ascii="Garamond" w:hAnsi="Garamond"/>
        </w:rPr>
        <w:t>2021.</w:t>
      </w:r>
    </w:p>
    <w:p w14:paraId="13B7349B" w14:textId="77777777" w:rsidR="008852D2" w:rsidRPr="00423DC3" w:rsidRDefault="008852D2" w:rsidP="008852D2">
      <w:pPr>
        <w:pStyle w:val="ListParagraph"/>
        <w:numPr>
          <w:ilvl w:val="0"/>
          <w:numId w:val="21"/>
        </w:numPr>
        <w:rPr>
          <w:rFonts w:ascii="Garamond" w:hAnsi="Garamond"/>
        </w:rPr>
      </w:pPr>
      <w:r w:rsidRPr="00423DC3">
        <w:rPr>
          <w:rFonts w:ascii="Garamond" w:hAnsi="Garamond"/>
        </w:rPr>
        <w:t xml:space="preserve">Morbitzer KA, McLaughlin JE, Ozawa S, Beechinor R, Dumond J, Pomykal C, Bush AA, Zhang Q, Carpenter DM, Lee CR. Implementation and initial evaluation of a research and scholarship training pathway in a Doctor of Pharmacy curriculum. </w:t>
      </w:r>
      <w:r w:rsidRPr="00423DC3">
        <w:rPr>
          <w:rFonts w:ascii="Garamond" w:hAnsi="Garamond"/>
          <w:i/>
          <w:iCs/>
        </w:rPr>
        <w:t xml:space="preserve">Am J Pharm Educ. </w:t>
      </w:r>
      <w:r w:rsidRPr="00423DC3">
        <w:rPr>
          <w:rFonts w:ascii="Garamond" w:hAnsi="Garamond"/>
        </w:rPr>
        <w:t>2021;85(1):55-66.</w:t>
      </w:r>
    </w:p>
    <w:p w14:paraId="7669D168" w14:textId="77777777" w:rsidR="008852D2" w:rsidRPr="00423DC3" w:rsidRDefault="008852D2" w:rsidP="008852D2">
      <w:pPr>
        <w:pStyle w:val="ListParagraph"/>
        <w:numPr>
          <w:ilvl w:val="0"/>
          <w:numId w:val="21"/>
        </w:numPr>
        <w:rPr>
          <w:rFonts w:ascii="Garamond" w:hAnsi="Garamond"/>
        </w:rPr>
      </w:pPr>
      <w:r w:rsidRPr="00423DC3">
        <w:rPr>
          <w:rFonts w:ascii="Garamond" w:hAnsi="Garamond"/>
        </w:rPr>
        <w:t xml:space="preserve">Morbitzer KA, Olsen AA, McLaughlin JE. A mapping review of teamwork training and assessment in pharmacy education. </w:t>
      </w:r>
      <w:r w:rsidRPr="00423DC3">
        <w:rPr>
          <w:rFonts w:ascii="Garamond" w:hAnsi="Garamond"/>
          <w:i/>
          <w:iCs/>
        </w:rPr>
        <w:t xml:space="preserve">Am J Pharm Educ. </w:t>
      </w:r>
      <w:r w:rsidRPr="00423DC3">
        <w:rPr>
          <w:rFonts w:ascii="Garamond" w:hAnsi="Garamond"/>
        </w:rPr>
        <w:t>2021;85(3):185-195.</w:t>
      </w:r>
    </w:p>
    <w:p w14:paraId="54937E56" w14:textId="28F61E63" w:rsidR="008852D2" w:rsidRPr="00423DC3" w:rsidRDefault="008852D2" w:rsidP="008852D2">
      <w:pPr>
        <w:pStyle w:val="ListParagraph"/>
        <w:numPr>
          <w:ilvl w:val="0"/>
          <w:numId w:val="21"/>
        </w:numPr>
        <w:rPr>
          <w:rFonts w:ascii="Garamond" w:hAnsi="Garamond"/>
        </w:rPr>
      </w:pPr>
      <w:r w:rsidRPr="00423DC3">
        <w:rPr>
          <w:rFonts w:ascii="Garamond" w:hAnsi="Garamond"/>
        </w:rPr>
        <w:t xml:space="preserve">Nelson NR, Carlson RB, Corbett AH, Williams DM, Rhoney DH. Feedback for </w:t>
      </w:r>
      <w:r w:rsidR="0098183C">
        <w:rPr>
          <w:rFonts w:ascii="Garamond" w:hAnsi="Garamond"/>
        </w:rPr>
        <w:t>l</w:t>
      </w:r>
      <w:r w:rsidRPr="00423DC3">
        <w:rPr>
          <w:rFonts w:ascii="Garamond" w:hAnsi="Garamond"/>
        </w:rPr>
        <w:t xml:space="preserve">earning in </w:t>
      </w:r>
      <w:r w:rsidR="0098183C">
        <w:rPr>
          <w:rFonts w:ascii="Garamond" w:hAnsi="Garamond"/>
        </w:rPr>
        <w:t>p</w:t>
      </w:r>
      <w:r w:rsidRPr="00423DC3">
        <w:rPr>
          <w:rFonts w:ascii="Garamond" w:hAnsi="Garamond"/>
        </w:rPr>
        <w:t xml:space="preserve">harmacy </w:t>
      </w:r>
      <w:r w:rsidR="0098183C">
        <w:rPr>
          <w:rFonts w:ascii="Garamond" w:hAnsi="Garamond"/>
        </w:rPr>
        <w:t>e</w:t>
      </w:r>
      <w:r w:rsidRPr="00423DC3">
        <w:rPr>
          <w:rFonts w:ascii="Garamond" w:hAnsi="Garamond"/>
        </w:rPr>
        <w:t xml:space="preserve">ducation: A Scoping Review. </w:t>
      </w:r>
      <w:r w:rsidRPr="00423DC3">
        <w:rPr>
          <w:rFonts w:ascii="Garamond" w:hAnsi="Garamond"/>
          <w:i/>
          <w:iCs/>
        </w:rPr>
        <w:t xml:space="preserve">Pharmacy (Basel). </w:t>
      </w:r>
      <w:r w:rsidRPr="00423DC3">
        <w:rPr>
          <w:rFonts w:ascii="Garamond" w:hAnsi="Garamond"/>
        </w:rPr>
        <w:t>2021;9(2).</w:t>
      </w:r>
    </w:p>
    <w:p w14:paraId="39629750" w14:textId="77777777" w:rsidR="008852D2" w:rsidRPr="00423DC3" w:rsidRDefault="008852D2" w:rsidP="008852D2">
      <w:pPr>
        <w:pStyle w:val="ListParagraph"/>
        <w:numPr>
          <w:ilvl w:val="0"/>
          <w:numId w:val="21"/>
        </w:numPr>
        <w:rPr>
          <w:rFonts w:ascii="Garamond" w:hAnsi="Garamond"/>
        </w:rPr>
      </w:pPr>
      <w:proofErr w:type="spellStart"/>
      <w:r w:rsidRPr="00423DC3">
        <w:rPr>
          <w:rFonts w:ascii="Garamond" w:hAnsi="Garamond"/>
        </w:rPr>
        <w:t>Nisly</w:t>
      </w:r>
      <w:proofErr w:type="spellEnd"/>
      <w:r w:rsidRPr="00423DC3">
        <w:rPr>
          <w:rFonts w:ascii="Garamond" w:hAnsi="Garamond"/>
        </w:rPr>
        <w:t xml:space="preserve"> SA, Nifong E, Coble EB, Mihm AE. Longitudinal pharmacy student presentations mentored by pharmacy residents: A pilot study. </w:t>
      </w:r>
      <w:proofErr w:type="spellStart"/>
      <w:r w:rsidRPr="00423DC3">
        <w:rPr>
          <w:rFonts w:ascii="Garamond" w:hAnsi="Garamond"/>
          <w:i/>
          <w:iCs/>
        </w:rPr>
        <w:t>Curr</w:t>
      </w:r>
      <w:proofErr w:type="spellEnd"/>
      <w:r w:rsidRPr="00423DC3">
        <w:rPr>
          <w:rFonts w:ascii="Garamond" w:hAnsi="Garamond"/>
          <w:i/>
          <w:iCs/>
        </w:rPr>
        <w:t xml:space="preserve"> Pharm Teach Learn. </w:t>
      </w:r>
      <w:r w:rsidRPr="00423DC3">
        <w:rPr>
          <w:rFonts w:ascii="Garamond" w:hAnsi="Garamond"/>
        </w:rPr>
        <w:t>2021;13(1):63-67.</w:t>
      </w:r>
    </w:p>
    <w:p w14:paraId="1653AB63" w14:textId="77777777" w:rsidR="008852D2" w:rsidRPr="00423DC3" w:rsidRDefault="008852D2" w:rsidP="008852D2">
      <w:pPr>
        <w:pStyle w:val="ListParagraph"/>
        <w:numPr>
          <w:ilvl w:val="0"/>
          <w:numId w:val="21"/>
        </w:numPr>
        <w:rPr>
          <w:rFonts w:ascii="Garamond" w:hAnsi="Garamond"/>
        </w:rPr>
      </w:pPr>
      <w:r w:rsidRPr="00423DC3">
        <w:rPr>
          <w:rFonts w:ascii="Garamond" w:hAnsi="Garamond"/>
        </w:rPr>
        <w:t xml:space="preserve">Persky AM, Fuller KA, Cate OT. The importance of avoiding entrustment decisions on </w:t>
      </w:r>
      <w:proofErr w:type="spellStart"/>
      <w:r w:rsidRPr="00423DC3">
        <w:rPr>
          <w:rFonts w:ascii="Garamond" w:hAnsi="Garamond"/>
        </w:rPr>
        <w:t>entrustable</w:t>
      </w:r>
      <w:proofErr w:type="spellEnd"/>
      <w:r w:rsidRPr="00423DC3">
        <w:rPr>
          <w:rFonts w:ascii="Garamond" w:hAnsi="Garamond"/>
        </w:rPr>
        <w:t xml:space="preserve"> professional activities in the classroom setting. </w:t>
      </w:r>
      <w:r w:rsidRPr="00423DC3">
        <w:rPr>
          <w:rFonts w:ascii="Garamond" w:hAnsi="Garamond"/>
          <w:i/>
          <w:iCs/>
        </w:rPr>
        <w:t xml:space="preserve">Am J Pharm Educ. </w:t>
      </w:r>
      <w:r w:rsidRPr="00423DC3">
        <w:rPr>
          <w:rFonts w:ascii="Garamond" w:hAnsi="Garamond"/>
        </w:rPr>
        <w:t>2021;85(1):1-7.</w:t>
      </w:r>
    </w:p>
    <w:p w14:paraId="22E2A7D8" w14:textId="15C8B7CE" w:rsidR="008852D2" w:rsidRPr="00423DC3" w:rsidRDefault="008852D2" w:rsidP="008852D2">
      <w:pPr>
        <w:pStyle w:val="ListParagraph"/>
        <w:numPr>
          <w:ilvl w:val="0"/>
          <w:numId w:val="21"/>
        </w:numPr>
        <w:rPr>
          <w:rFonts w:ascii="Garamond" w:hAnsi="Garamond"/>
        </w:rPr>
      </w:pPr>
      <w:r w:rsidRPr="00423DC3">
        <w:rPr>
          <w:rFonts w:ascii="Garamond" w:hAnsi="Garamond"/>
        </w:rPr>
        <w:t xml:space="preserve">Powell BD, Oxley MS, Chen K, Anksorus H, Hubal R, Persky AM, Harris S. A concept mapping activity to enhance pharmacy students’ metacognition and comprehension of fundamental disease state knowledge. </w:t>
      </w:r>
      <w:r w:rsidRPr="00423DC3">
        <w:rPr>
          <w:rFonts w:ascii="Garamond" w:hAnsi="Garamond"/>
          <w:i/>
          <w:iCs/>
        </w:rPr>
        <w:t xml:space="preserve">Am J Pharm Educ. </w:t>
      </w:r>
      <w:r w:rsidRPr="00423DC3">
        <w:rPr>
          <w:rFonts w:ascii="Garamond" w:hAnsi="Garamond"/>
        </w:rPr>
        <w:t>2021;85(5)</w:t>
      </w:r>
      <w:r w:rsidR="00B45F6C">
        <w:rPr>
          <w:rFonts w:ascii="Garamond" w:hAnsi="Garamond"/>
        </w:rPr>
        <w:t>:8266</w:t>
      </w:r>
      <w:r w:rsidRPr="00423DC3">
        <w:rPr>
          <w:rFonts w:ascii="Garamond" w:hAnsi="Garamond"/>
        </w:rPr>
        <w:t>.</w:t>
      </w:r>
    </w:p>
    <w:p w14:paraId="6C4DC9C1" w14:textId="77777777" w:rsidR="008852D2" w:rsidRPr="00423DC3" w:rsidRDefault="008852D2" w:rsidP="008852D2">
      <w:pPr>
        <w:pStyle w:val="ListParagraph"/>
        <w:numPr>
          <w:ilvl w:val="0"/>
          <w:numId w:val="21"/>
        </w:numPr>
        <w:rPr>
          <w:rFonts w:ascii="Garamond" w:hAnsi="Garamond"/>
        </w:rPr>
      </w:pPr>
      <w:r w:rsidRPr="00423DC3">
        <w:rPr>
          <w:rFonts w:ascii="Garamond" w:hAnsi="Garamond"/>
        </w:rPr>
        <w:t xml:space="preserve">Rhodes LA, Marciniak MW, McLaughlin J, Pinelli NR. Leveraging an implementation fidelity framework to assess quality in experiential education. </w:t>
      </w:r>
      <w:r w:rsidRPr="00423DC3">
        <w:rPr>
          <w:rFonts w:ascii="Garamond" w:hAnsi="Garamond"/>
          <w:i/>
          <w:iCs/>
        </w:rPr>
        <w:t xml:space="preserve">Am J Pharm Educ. </w:t>
      </w:r>
      <w:r w:rsidRPr="00423DC3">
        <w:rPr>
          <w:rFonts w:ascii="Garamond" w:hAnsi="Garamond"/>
        </w:rPr>
        <w:t>2021;85(4):297-303.</w:t>
      </w:r>
    </w:p>
    <w:p w14:paraId="7F41EB78" w14:textId="23616D60" w:rsidR="008852D2" w:rsidRPr="00423DC3" w:rsidRDefault="008852D2" w:rsidP="008852D2">
      <w:pPr>
        <w:pStyle w:val="ListParagraph"/>
        <w:numPr>
          <w:ilvl w:val="0"/>
          <w:numId w:val="21"/>
        </w:numPr>
        <w:rPr>
          <w:rFonts w:ascii="Garamond" w:hAnsi="Garamond"/>
        </w:rPr>
      </w:pPr>
      <w:r w:rsidRPr="00423DC3">
        <w:rPr>
          <w:rFonts w:ascii="Garamond" w:hAnsi="Garamond"/>
        </w:rPr>
        <w:t xml:space="preserve">Rhoney DH, Singleton S, Nelson NR, Anderson SM, Hubal R. Forces driving change in pharmacy education: Opportunities to take academic, social, technological, economic, and political into the future. </w:t>
      </w:r>
      <w:r w:rsidRPr="00423DC3">
        <w:rPr>
          <w:rFonts w:ascii="Garamond" w:hAnsi="Garamond"/>
          <w:i/>
          <w:iCs/>
        </w:rPr>
        <w:t>JACCP J</w:t>
      </w:r>
      <w:r w:rsidR="00633A11">
        <w:rPr>
          <w:rFonts w:ascii="Garamond" w:hAnsi="Garamond"/>
          <w:i/>
          <w:iCs/>
        </w:rPr>
        <w:t xml:space="preserve"> </w:t>
      </w:r>
      <w:r w:rsidRPr="00423DC3">
        <w:rPr>
          <w:rFonts w:ascii="Garamond" w:hAnsi="Garamond"/>
          <w:i/>
          <w:iCs/>
        </w:rPr>
        <w:t xml:space="preserve">Am Coll Clin Pharm. </w:t>
      </w:r>
      <w:r w:rsidRPr="00423DC3">
        <w:rPr>
          <w:rFonts w:ascii="Garamond" w:hAnsi="Garamond"/>
        </w:rPr>
        <w:t>2021;4(5):639-651.</w:t>
      </w:r>
    </w:p>
    <w:p w14:paraId="1EF34C43" w14:textId="77777777" w:rsidR="008852D2" w:rsidRPr="00423DC3" w:rsidRDefault="008852D2" w:rsidP="008852D2">
      <w:pPr>
        <w:pStyle w:val="ListParagraph"/>
        <w:numPr>
          <w:ilvl w:val="0"/>
          <w:numId w:val="21"/>
        </w:numPr>
        <w:rPr>
          <w:rFonts w:ascii="Garamond" w:hAnsi="Garamond"/>
        </w:rPr>
      </w:pPr>
      <w:r w:rsidRPr="00423DC3">
        <w:rPr>
          <w:rFonts w:ascii="Garamond" w:hAnsi="Garamond"/>
        </w:rPr>
        <w:t xml:space="preserve">Sasser CW, Wolcott MD, Morbitzer KA, Eckel SF. Lessons learned from pharmacy learner and educator experiences during early stages of COVID-19 pandemic. </w:t>
      </w:r>
      <w:r w:rsidRPr="00423DC3">
        <w:rPr>
          <w:rFonts w:ascii="Garamond" w:hAnsi="Garamond"/>
          <w:i/>
          <w:iCs/>
        </w:rPr>
        <w:t xml:space="preserve">Am J Health Syst Pharm. </w:t>
      </w:r>
      <w:r w:rsidRPr="00423DC3">
        <w:rPr>
          <w:rFonts w:ascii="Garamond" w:hAnsi="Garamond"/>
        </w:rPr>
        <w:t>2021;78(10):872-878.</w:t>
      </w:r>
    </w:p>
    <w:p w14:paraId="76C16EF1" w14:textId="77777777" w:rsidR="008852D2" w:rsidRPr="00423DC3" w:rsidRDefault="008852D2" w:rsidP="008852D2">
      <w:pPr>
        <w:pStyle w:val="ListParagraph"/>
        <w:numPr>
          <w:ilvl w:val="0"/>
          <w:numId w:val="21"/>
        </w:numPr>
        <w:rPr>
          <w:rFonts w:ascii="Garamond" w:hAnsi="Garamond"/>
        </w:rPr>
      </w:pPr>
      <w:r w:rsidRPr="00423DC3">
        <w:rPr>
          <w:rFonts w:ascii="Garamond" w:hAnsi="Garamond"/>
        </w:rPr>
        <w:t xml:space="preserve">Savage A, Minshew LM, Anksorus HN, McLaughlin JE. Remote OSCE experience: What first year pharmacy students liked, learned, and suggested for future implementations. </w:t>
      </w:r>
      <w:r w:rsidRPr="00423DC3">
        <w:rPr>
          <w:rFonts w:ascii="Garamond" w:hAnsi="Garamond"/>
          <w:i/>
          <w:iCs/>
        </w:rPr>
        <w:t xml:space="preserve">Pharmacy (Basel). </w:t>
      </w:r>
      <w:r w:rsidRPr="00423DC3">
        <w:rPr>
          <w:rFonts w:ascii="Garamond" w:hAnsi="Garamond"/>
        </w:rPr>
        <w:t>2021;9(1).</w:t>
      </w:r>
    </w:p>
    <w:p w14:paraId="75CA1420" w14:textId="77777777" w:rsidR="008852D2" w:rsidRPr="00423DC3" w:rsidRDefault="008852D2" w:rsidP="008852D2">
      <w:pPr>
        <w:pStyle w:val="ListParagraph"/>
        <w:numPr>
          <w:ilvl w:val="0"/>
          <w:numId w:val="21"/>
        </w:numPr>
        <w:rPr>
          <w:rFonts w:ascii="Garamond" w:hAnsi="Garamond"/>
        </w:rPr>
      </w:pPr>
      <w:r w:rsidRPr="00423DC3">
        <w:rPr>
          <w:rFonts w:ascii="Garamond" w:hAnsi="Garamond"/>
        </w:rPr>
        <w:t xml:space="preserve">Sjoquist LK, Bush AA, Marciniak MW, Pinelli NR. An exploration of preceptor-provided written feedback on </w:t>
      </w:r>
      <w:proofErr w:type="spellStart"/>
      <w:r w:rsidRPr="00423DC3">
        <w:rPr>
          <w:rFonts w:ascii="Garamond" w:hAnsi="Garamond"/>
        </w:rPr>
        <w:t>entrustable</w:t>
      </w:r>
      <w:proofErr w:type="spellEnd"/>
      <w:r w:rsidRPr="00423DC3">
        <w:rPr>
          <w:rFonts w:ascii="Garamond" w:hAnsi="Garamond"/>
        </w:rPr>
        <w:t xml:space="preserve"> professional activities during early practice experiences. </w:t>
      </w:r>
      <w:r w:rsidRPr="00423DC3">
        <w:rPr>
          <w:rFonts w:ascii="Garamond" w:hAnsi="Garamond"/>
          <w:i/>
          <w:iCs/>
        </w:rPr>
        <w:t xml:space="preserve">Am J Pharm Educ. </w:t>
      </w:r>
      <w:r w:rsidRPr="00423DC3">
        <w:rPr>
          <w:rFonts w:ascii="Garamond" w:hAnsi="Garamond"/>
        </w:rPr>
        <w:t>2021;85(3):217-224.</w:t>
      </w:r>
    </w:p>
    <w:p w14:paraId="64730423" w14:textId="3909CF90" w:rsidR="008852D2" w:rsidRPr="00423DC3" w:rsidRDefault="008852D2" w:rsidP="008852D2">
      <w:pPr>
        <w:pStyle w:val="ListParagraph"/>
        <w:numPr>
          <w:ilvl w:val="0"/>
          <w:numId w:val="21"/>
        </w:numPr>
        <w:rPr>
          <w:rFonts w:ascii="Garamond" w:hAnsi="Garamond"/>
        </w:rPr>
      </w:pPr>
      <w:r w:rsidRPr="00423DC3">
        <w:rPr>
          <w:rFonts w:ascii="Garamond" w:hAnsi="Garamond"/>
        </w:rPr>
        <w:t xml:space="preserve">Steeb DR, Brock TP, Dascanio SA, Drain PK, Squires A, </w:t>
      </w:r>
      <w:proofErr w:type="spellStart"/>
      <w:r w:rsidRPr="00423DC3">
        <w:rPr>
          <w:rFonts w:ascii="Garamond" w:hAnsi="Garamond"/>
        </w:rPr>
        <w:t>Thumm</w:t>
      </w:r>
      <w:proofErr w:type="spellEnd"/>
      <w:r w:rsidRPr="00423DC3">
        <w:rPr>
          <w:rFonts w:ascii="Garamond" w:hAnsi="Garamond"/>
        </w:rPr>
        <w:t xml:space="preserve"> M, Tittle R, Haines ST. </w:t>
      </w:r>
      <w:proofErr w:type="spellStart"/>
      <w:r w:rsidRPr="00423DC3">
        <w:rPr>
          <w:rFonts w:ascii="Garamond" w:hAnsi="Garamond"/>
        </w:rPr>
        <w:t>Entrustable</w:t>
      </w:r>
      <w:proofErr w:type="spellEnd"/>
      <w:r w:rsidRPr="00423DC3">
        <w:rPr>
          <w:rFonts w:ascii="Garamond" w:hAnsi="Garamond"/>
        </w:rPr>
        <w:t xml:space="preserve"> </w:t>
      </w:r>
      <w:r w:rsidR="00EA6EAC">
        <w:rPr>
          <w:rFonts w:ascii="Garamond" w:hAnsi="Garamond"/>
        </w:rPr>
        <w:t>p</w:t>
      </w:r>
      <w:r w:rsidRPr="00423DC3">
        <w:rPr>
          <w:rFonts w:ascii="Garamond" w:hAnsi="Garamond"/>
        </w:rPr>
        <w:t xml:space="preserve">rofessional </w:t>
      </w:r>
      <w:r w:rsidR="00EA6EAC">
        <w:rPr>
          <w:rFonts w:ascii="Garamond" w:hAnsi="Garamond"/>
        </w:rPr>
        <w:t>a</w:t>
      </w:r>
      <w:r w:rsidRPr="00423DC3">
        <w:rPr>
          <w:rFonts w:ascii="Garamond" w:hAnsi="Garamond"/>
        </w:rPr>
        <w:t xml:space="preserve">ctivities (EPAs) for global health. </w:t>
      </w:r>
      <w:proofErr w:type="spellStart"/>
      <w:r w:rsidRPr="00423DC3">
        <w:rPr>
          <w:rFonts w:ascii="Garamond" w:hAnsi="Garamond"/>
          <w:i/>
          <w:iCs/>
        </w:rPr>
        <w:t>Acad</w:t>
      </w:r>
      <w:proofErr w:type="spellEnd"/>
      <w:r w:rsidRPr="00423DC3">
        <w:rPr>
          <w:rFonts w:ascii="Garamond" w:hAnsi="Garamond"/>
          <w:i/>
          <w:iCs/>
        </w:rPr>
        <w:t xml:space="preserve"> Med. </w:t>
      </w:r>
      <w:r w:rsidRPr="00423DC3">
        <w:rPr>
          <w:rFonts w:ascii="Garamond" w:hAnsi="Garamond"/>
        </w:rPr>
        <w:t>2021:402-408.</w:t>
      </w:r>
    </w:p>
    <w:p w14:paraId="2B729DF0" w14:textId="77777777" w:rsidR="008852D2" w:rsidRPr="00423DC3" w:rsidRDefault="008852D2" w:rsidP="008852D2">
      <w:pPr>
        <w:pStyle w:val="ListParagraph"/>
        <w:numPr>
          <w:ilvl w:val="0"/>
          <w:numId w:val="21"/>
        </w:numPr>
        <w:rPr>
          <w:rFonts w:ascii="Garamond" w:hAnsi="Garamond"/>
        </w:rPr>
      </w:pPr>
      <w:r w:rsidRPr="00423DC3">
        <w:rPr>
          <w:rFonts w:ascii="Garamond" w:hAnsi="Garamond"/>
        </w:rPr>
        <w:lastRenderedPageBreak/>
        <w:t xml:space="preserve">Steeb DR, Zeeman JM, Bush AA, Dascanio SA, Persky AM. Exploring career development through a student-directed practicum to provide individualized learning experiences. </w:t>
      </w:r>
      <w:proofErr w:type="spellStart"/>
      <w:r w:rsidRPr="00423DC3">
        <w:rPr>
          <w:rFonts w:ascii="Garamond" w:hAnsi="Garamond"/>
          <w:i/>
          <w:iCs/>
        </w:rPr>
        <w:t>Curr</w:t>
      </w:r>
      <w:proofErr w:type="spellEnd"/>
      <w:r w:rsidRPr="00423DC3">
        <w:rPr>
          <w:rFonts w:ascii="Garamond" w:hAnsi="Garamond"/>
          <w:i/>
          <w:iCs/>
        </w:rPr>
        <w:t xml:space="preserve"> Pharm Teach Learn. </w:t>
      </w:r>
      <w:r w:rsidRPr="00423DC3">
        <w:rPr>
          <w:rFonts w:ascii="Garamond" w:hAnsi="Garamond"/>
        </w:rPr>
        <w:t>2021;13(5):500-505.</w:t>
      </w:r>
    </w:p>
    <w:p w14:paraId="6721D741" w14:textId="77777777" w:rsidR="008852D2" w:rsidRPr="00423DC3" w:rsidRDefault="008852D2" w:rsidP="008852D2">
      <w:pPr>
        <w:pStyle w:val="ListParagraph"/>
        <w:numPr>
          <w:ilvl w:val="0"/>
          <w:numId w:val="21"/>
        </w:numPr>
        <w:rPr>
          <w:rFonts w:ascii="Garamond" w:hAnsi="Garamond"/>
        </w:rPr>
      </w:pPr>
      <w:r w:rsidRPr="00423DC3">
        <w:rPr>
          <w:rFonts w:ascii="Garamond" w:hAnsi="Garamond"/>
        </w:rPr>
        <w:t xml:space="preserve">Sun W, </w:t>
      </w:r>
      <w:proofErr w:type="spellStart"/>
      <w:r w:rsidRPr="00423DC3">
        <w:rPr>
          <w:rFonts w:ascii="Garamond" w:hAnsi="Garamond"/>
        </w:rPr>
        <w:t>Alzouby</w:t>
      </w:r>
      <w:proofErr w:type="spellEnd"/>
      <w:r w:rsidRPr="00423DC3">
        <w:rPr>
          <w:rFonts w:ascii="Garamond" w:hAnsi="Garamond"/>
        </w:rPr>
        <w:t xml:space="preserve"> H, Harris S. Mental health resources in pharmacy schools. </w:t>
      </w:r>
      <w:proofErr w:type="spellStart"/>
      <w:r w:rsidRPr="00423DC3">
        <w:rPr>
          <w:rFonts w:ascii="Garamond" w:hAnsi="Garamond"/>
          <w:i/>
          <w:iCs/>
        </w:rPr>
        <w:t>Curr</w:t>
      </w:r>
      <w:proofErr w:type="spellEnd"/>
      <w:r w:rsidRPr="00423DC3">
        <w:rPr>
          <w:rFonts w:ascii="Garamond" w:hAnsi="Garamond"/>
          <w:i/>
          <w:iCs/>
        </w:rPr>
        <w:t xml:space="preserve"> Pharm Teach Learn. </w:t>
      </w:r>
      <w:r w:rsidRPr="00423DC3">
        <w:rPr>
          <w:rFonts w:ascii="Garamond" w:hAnsi="Garamond"/>
        </w:rPr>
        <w:t>2021;13(4):333-339.</w:t>
      </w:r>
    </w:p>
    <w:p w14:paraId="184BB501" w14:textId="77777777" w:rsidR="008852D2" w:rsidRPr="00423DC3" w:rsidRDefault="008852D2" w:rsidP="008852D2">
      <w:pPr>
        <w:pStyle w:val="ListParagraph"/>
        <w:numPr>
          <w:ilvl w:val="0"/>
          <w:numId w:val="21"/>
        </w:numPr>
        <w:rPr>
          <w:rFonts w:ascii="Garamond" w:hAnsi="Garamond"/>
        </w:rPr>
      </w:pPr>
      <w:r w:rsidRPr="00423DC3">
        <w:rPr>
          <w:rFonts w:ascii="Garamond" w:hAnsi="Garamond"/>
        </w:rPr>
        <w:t xml:space="preserve">Vest TA, Ivey MF. An experience encouraging education and training for pharmacy learners in the care of older, critically ill, and end-of-life patients. </w:t>
      </w:r>
      <w:r w:rsidRPr="00423DC3">
        <w:rPr>
          <w:rFonts w:ascii="Garamond" w:hAnsi="Garamond"/>
          <w:i/>
          <w:iCs/>
        </w:rPr>
        <w:t xml:space="preserve">Am J Health Syst Pharm. </w:t>
      </w:r>
      <w:r w:rsidRPr="00423DC3">
        <w:rPr>
          <w:rFonts w:ascii="Garamond" w:hAnsi="Garamond"/>
        </w:rPr>
        <w:t>2021.</w:t>
      </w:r>
    </w:p>
    <w:p w14:paraId="2B6B996B" w14:textId="77777777" w:rsidR="008852D2" w:rsidRPr="00423DC3" w:rsidRDefault="008852D2" w:rsidP="008852D2">
      <w:pPr>
        <w:pStyle w:val="ListParagraph"/>
        <w:numPr>
          <w:ilvl w:val="0"/>
          <w:numId w:val="21"/>
        </w:numPr>
        <w:rPr>
          <w:rFonts w:ascii="Garamond" w:hAnsi="Garamond"/>
        </w:rPr>
      </w:pPr>
      <w:r w:rsidRPr="00423DC3">
        <w:rPr>
          <w:rFonts w:ascii="Garamond" w:hAnsi="Garamond"/>
        </w:rPr>
        <w:t xml:space="preserve">Wolcott MD, Fearnow B, Moore Z, Stallard J, </w:t>
      </w:r>
      <w:proofErr w:type="spellStart"/>
      <w:r w:rsidRPr="00423DC3">
        <w:rPr>
          <w:rFonts w:ascii="Garamond" w:hAnsi="Garamond"/>
        </w:rPr>
        <w:t>Tittemore</w:t>
      </w:r>
      <w:proofErr w:type="spellEnd"/>
      <w:r w:rsidRPr="00423DC3">
        <w:rPr>
          <w:rFonts w:ascii="Garamond" w:hAnsi="Garamond"/>
        </w:rPr>
        <w:t xml:space="preserve"> AJ, Quinonez RB. How to create a faculty-centered curriculum support system: Launching the Academic Support Center (ASC) to inspire excellence in curriculum change. </w:t>
      </w:r>
      <w:r w:rsidRPr="00423DC3">
        <w:rPr>
          <w:rFonts w:ascii="Garamond" w:hAnsi="Garamond"/>
          <w:i/>
          <w:iCs/>
        </w:rPr>
        <w:t xml:space="preserve">J Dent Educ. </w:t>
      </w:r>
      <w:r w:rsidRPr="00423DC3">
        <w:rPr>
          <w:rFonts w:ascii="Garamond" w:hAnsi="Garamond"/>
        </w:rPr>
        <w:t>2021.</w:t>
      </w:r>
    </w:p>
    <w:p w14:paraId="59E95E3C" w14:textId="77777777" w:rsidR="008852D2" w:rsidRPr="00423DC3" w:rsidRDefault="008852D2" w:rsidP="008852D2">
      <w:pPr>
        <w:pStyle w:val="ListParagraph"/>
        <w:numPr>
          <w:ilvl w:val="0"/>
          <w:numId w:val="21"/>
        </w:numPr>
        <w:rPr>
          <w:rFonts w:ascii="Garamond" w:hAnsi="Garamond"/>
        </w:rPr>
      </w:pPr>
      <w:r w:rsidRPr="00423DC3">
        <w:rPr>
          <w:rFonts w:ascii="Garamond" w:hAnsi="Garamond"/>
        </w:rPr>
        <w:t xml:space="preserve">Wolcott MD, Kornegay EC, Brame JL. Piloting a first-year resident-as-teacher workshop to foster evidence-based teaching. </w:t>
      </w:r>
      <w:r w:rsidRPr="00423DC3">
        <w:rPr>
          <w:rFonts w:ascii="Garamond" w:hAnsi="Garamond"/>
          <w:i/>
          <w:iCs/>
        </w:rPr>
        <w:t xml:space="preserve">J Dent Educ. </w:t>
      </w:r>
      <w:r w:rsidRPr="00423DC3">
        <w:rPr>
          <w:rFonts w:ascii="Garamond" w:hAnsi="Garamond"/>
        </w:rPr>
        <w:t>2021;85(1):16-22.</w:t>
      </w:r>
    </w:p>
    <w:p w14:paraId="68D0FEC2" w14:textId="77777777" w:rsidR="008852D2" w:rsidRPr="00423DC3" w:rsidRDefault="008852D2" w:rsidP="008852D2">
      <w:pPr>
        <w:pStyle w:val="ListParagraph"/>
        <w:numPr>
          <w:ilvl w:val="0"/>
          <w:numId w:val="21"/>
        </w:numPr>
        <w:rPr>
          <w:rFonts w:ascii="Garamond" w:hAnsi="Garamond"/>
        </w:rPr>
      </w:pPr>
      <w:r w:rsidRPr="00423DC3">
        <w:rPr>
          <w:rFonts w:ascii="Garamond" w:hAnsi="Garamond"/>
        </w:rPr>
        <w:t xml:space="preserve">Wolcott MD, Lobczowski NG. Using cognitive interviews and think-aloud protocols to understand thought processes. </w:t>
      </w:r>
      <w:proofErr w:type="spellStart"/>
      <w:r w:rsidRPr="00423DC3">
        <w:rPr>
          <w:rFonts w:ascii="Garamond" w:hAnsi="Garamond"/>
          <w:i/>
          <w:iCs/>
        </w:rPr>
        <w:t>Curr</w:t>
      </w:r>
      <w:proofErr w:type="spellEnd"/>
      <w:r w:rsidRPr="00423DC3">
        <w:rPr>
          <w:rFonts w:ascii="Garamond" w:hAnsi="Garamond"/>
          <w:i/>
          <w:iCs/>
        </w:rPr>
        <w:t xml:space="preserve"> Pharm Teach Learn. </w:t>
      </w:r>
      <w:r w:rsidRPr="00423DC3">
        <w:rPr>
          <w:rFonts w:ascii="Garamond" w:hAnsi="Garamond"/>
        </w:rPr>
        <w:t>2021;13(2):181-188.</w:t>
      </w:r>
    </w:p>
    <w:p w14:paraId="34CA45F3" w14:textId="77777777" w:rsidR="008852D2" w:rsidRPr="00423DC3" w:rsidRDefault="008852D2" w:rsidP="008852D2">
      <w:pPr>
        <w:pStyle w:val="ListParagraph"/>
        <w:numPr>
          <w:ilvl w:val="0"/>
          <w:numId w:val="21"/>
        </w:numPr>
        <w:rPr>
          <w:rFonts w:ascii="Garamond" w:hAnsi="Garamond"/>
        </w:rPr>
      </w:pPr>
      <w:r w:rsidRPr="00423DC3">
        <w:rPr>
          <w:rFonts w:ascii="Garamond" w:hAnsi="Garamond"/>
        </w:rPr>
        <w:t xml:space="preserve">Wolcott MD, McLaughlin JE, Hann A, Miklavec A, Beck </w:t>
      </w:r>
      <w:proofErr w:type="spellStart"/>
      <w:r w:rsidRPr="00423DC3">
        <w:rPr>
          <w:rFonts w:ascii="Garamond" w:hAnsi="Garamond"/>
        </w:rPr>
        <w:t>Dallghan</w:t>
      </w:r>
      <w:proofErr w:type="spellEnd"/>
      <w:r w:rsidRPr="00423DC3">
        <w:rPr>
          <w:rFonts w:ascii="Garamond" w:hAnsi="Garamond"/>
        </w:rPr>
        <w:t xml:space="preserve"> GL, Rhoney DH, </w:t>
      </w:r>
      <w:proofErr w:type="spellStart"/>
      <w:r w:rsidRPr="00423DC3">
        <w:rPr>
          <w:rFonts w:ascii="Garamond" w:hAnsi="Garamond"/>
        </w:rPr>
        <w:t>Zomordi</w:t>
      </w:r>
      <w:proofErr w:type="spellEnd"/>
      <w:r w:rsidRPr="00423DC3">
        <w:rPr>
          <w:rFonts w:ascii="Garamond" w:hAnsi="Garamond"/>
        </w:rPr>
        <w:t xml:space="preserve"> M. A review to </w:t>
      </w:r>
      <w:proofErr w:type="spellStart"/>
      <w:r w:rsidRPr="00423DC3">
        <w:rPr>
          <w:rFonts w:ascii="Garamond" w:hAnsi="Garamond"/>
        </w:rPr>
        <w:t>characterise</w:t>
      </w:r>
      <w:proofErr w:type="spellEnd"/>
      <w:r w:rsidRPr="00423DC3">
        <w:rPr>
          <w:rFonts w:ascii="Garamond" w:hAnsi="Garamond"/>
        </w:rPr>
        <w:t xml:space="preserve"> and map the growth mindset theory in health professions education. </w:t>
      </w:r>
      <w:r w:rsidRPr="00423DC3">
        <w:rPr>
          <w:rFonts w:ascii="Garamond" w:hAnsi="Garamond"/>
          <w:i/>
          <w:iCs/>
        </w:rPr>
        <w:t xml:space="preserve">Med Educ. </w:t>
      </w:r>
      <w:r w:rsidRPr="00423DC3">
        <w:rPr>
          <w:rFonts w:ascii="Garamond" w:hAnsi="Garamond"/>
        </w:rPr>
        <w:t>2021;55(4):430-440.</w:t>
      </w:r>
    </w:p>
    <w:p w14:paraId="4EEA3D37" w14:textId="77777777" w:rsidR="008852D2" w:rsidRPr="00423DC3" w:rsidRDefault="008852D2" w:rsidP="008852D2">
      <w:pPr>
        <w:pStyle w:val="ListParagraph"/>
        <w:numPr>
          <w:ilvl w:val="0"/>
          <w:numId w:val="21"/>
        </w:numPr>
        <w:rPr>
          <w:rFonts w:ascii="Garamond" w:hAnsi="Garamond"/>
        </w:rPr>
      </w:pPr>
      <w:r w:rsidRPr="00423DC3">
        <w:rPr>
          <w:rFonts w:ascii="Garamond" w:hAnsi="Garamond"/>
        </w:rPr>
        <w:t xml:space="preserve">Wolcott MD, McLaughlin JE, Hubbard DK, Rider TR, Umstead K. Twelve tips to stimulate creative problem-solving with design thinking. </w:t>
      </w:r>
      <w:r w:rsidRPr="00423DC3">
        <w:rPr>
          <w:rFonts w:ascii="Garamond" w:hAnsi="Garamond"/>
          <w:i/>
          <w:iCs/>
        </w:rPr>
        <w:t xml:space="preserve">Med Teach. </w:t>
      </w:r>
      <w:r w:rsidRPr="00423DC3">
        <w:rPr>
          <w:rFonts w:ascii="Garamond" w:hAnsi="Garamond"/>
        </w:rPr>
        <w:t>2021;43(5):501-508.</w:t>
      </w:r>
    </w:p>
    <w:p w14:paraId="0B3B3AD4" w14:textId="24BB5E23" w:rsidR="008852D2" w:rsidRDefault="008852D2" w:rsidP="008852D2">
      <w:pPr>
        <w:pStyle w:val="ListParagraph"/>
        <w:numPr>
          <w:ilvl w:val="0"/>
          <w:numId w:val="21"/>
        </w:numPr>
        <w:spacing w:after="0" w:line="240" w:lineRule="auto"/>
        <w:rPr>
          <w:rFonts w:ascii="Garamond" w:hAnsi="Garamond"/>
        </w:rPr>
      </w:pPr>
      <w:r w:rsidRPr="00423DC3">
        <w:rPr>
          <w:rFonts w:ascii="Garamond" w:hAnsi="Garamond"/>
        </w:rPr>
        <w:t xml:space="preserve">Wolcott MD, McLaughlin JE, Hubbard DK, Williams CR, Kiser SN. Using </w:t>
      </w:r>
      <w:r w:rsidR="0098183C">
        <w:rPr>
          <w:rFonts w:ascii="Garamond" w:hAnsi="Garamond"/>
        </w:rPr>
        <w:t>d</w:t>
      </w:r>
      <w:r w:rsidRPr="00423DC3">
        <w:rPr>
          <w:rFonts w:ascii="Garamond" w:hAnsi="Garamond"/>
        </w:rPr>
        <w:t xml:space="preserve">esign </w:t>
      </w:r>
      <w:r w:rsidR="0098183C">
        <w:rPr>
          <w:rFonts w:ascii="Garamond" w:hAnsi="Garamond"/>
        </w:rPr>
        <w:t>t</w:t>
      </w:r>
      <w:r w:rsidRPr="00423DC3">
        <w:rPr>
          <w:rFonts w:ascii="Garamond" w:hAnsi="Garamond"/>
        </w:rPr>
        <w:t xml:space="preserve">hinking to </w:t>
      </w:r>
      <w:r w:rsidR="0098183C">
        <w:rPr>
          <w:rFonts w:ascii="Garamond" w:hAnsi="Garamond"/>
        </w:rPr>
        <w:t>e</w:t>
      </w:r>
      <w:r w:rsidRPr="00423DC3">
        <w:rPr>
          <w:rFonts w:ascii="Garamond" w:hAnsi="Garamond"/>
        </w:rPr>
        <w:t xml:space="preserve">xplore </w:t>
      </w:r>
      <w:r w:rsidR="0098183C">
        <w:rPr>
          <w:rFonts w:ascii="Garamond" w:hAnsi="Garamond"/>
        </w:rPr>
        <w:t>r</w:t>
      </w:r>
      <w:r w:rsidRPr="00423DC3">
        <w:rPr>
          <w:rFonts w:ascii="Garamond" w:hAnsi="Garamond"/>
        </w:rPr>
        <w:t xml:space="preserve">ural </w:t>
      </w:r>
      <w:r w:rsidR="0098183C">
        <w:rPr>
          <w:rFonts w:ascii="Garamond" w:hAnsi="Garamond"/>
        </w:rPr>
        <w:t>e</w:t>
      </w:r>
      <w:r w:rsidRPr="00423DC3">
        <w:rPr>
          <w:rFonts w:ascii="Garamond" w:hAnsi="Garamond"/>
        </w:rPr>
        <w:t xml:space="preserve">xperiential </w:t>
      </w:r>
      <w:r w:rsidR="0098183C">
        <w:rPr>
          <w:rFonts w:ascii="Garamond" w:hAnsi="Garamond"/>
        </w:rPr>
        <w:t>e</w:t>
      </w:r>
      <w:r w:rsidRPr="00423DC3">
        <w:rPr>
          <w:rFonts w:ascii="Garamond" w:hAnsi="Garamond"/>
        </w:rPr>
        <w:t xml:space="preserve">ducation </w:t>
      </w:r>
      <w:r w:rsidR="0098183C">
        <w:rPr>
          <w:rFonts w:ascii="Garamond" w:hAnsi="Garamond"/>
        </w:rPr>
        <w:t>b</w:t>
      </w:r>
      <w:r w:rsidRPr="00423DC3">
        <w:rPr>
          <w:rFonts w:ascii="Garamond" w:hAnsi="Garamond"/>
        </w:rPr>
        <w:t xml:space="preserve">arriers and </w:t>
      </w:r>
      <w:r w:rsidR="0098183C">
        <w:rPr>
          <w:rFonts w:ascii="Garamond" w:hAnsi="Garamond"/>
        </w:rPr>
        <w:t>o</w:t>
      </w:r>
      <w:r w:rsidRPr="00423DC3">
        <w:rPr>
          <w:rFonts w:ascii="Garamond" w:hAnsi="Garamond"/>
        </w:rPr>
        <w:t xml:space="preserve">pportunities. </w:t>
      </w:r>
      <w:r w:rsidRPr="00423DC3">
        <w:rPr>
          <w:rFonts w:ascii="Garamond" w:hAnsi="Garamond"/>
          <w:i/>
          <w:iCs/>
        </w:rPr>
        <w:t xml:space="preserve">J Med Educ </w:t>
      </w:r>
      <w:proofErr w:type="spellStart"/>
      <w:r w:rsidRPr="00423DC3">
        <w:rPr>
          <w:rFonts w:ascii="Garamond" w:hAnsi="Garamond"/>
          <w:i/>
          <w:iCs/>
        </w:rPr>
        <w:t>Curric</w:t>
      </w:r>
      <w:proofErr w:type="spellEnd"/>
      <w:r w:rsidRPr="00423DC3">
        <w:rPr>
          <w:rFonts w:ascii="Garamond" w:hAnsi="Garamond"/>
          <w:i/>
          <w:iCs/>
        </w:rPr>
        <w:t xml:space="preserve"> Dev. </w:t>
      </w:r>
      <w:proofErr w:type="gramStart"/>
      <w:r w:rsidRPr="00423DC3">
        <w:rPr>
          <w:rFonts w:ascii="Garamond" w:hAnsi="Garamond"/>
        </w:rPr>
        <w:t>2021;8:2382120521992333</w:t>
      </w:r>
      <w:proofErr w:type="gramEnd"/>
      <w:r w:rsidRPr="00423DC3">
        <w:rPr>
          <w:rFonts w:ascii="Garamond" w:hAnsi="Garamond"/>
        </w:rPr>
        <w:t>.</w:t>
      </w:r>
    </w:p>
    <w:p w14:paraId="2E61DA42" w14:textId="77777777" w:rsidR="00B45F6C" w:rsidRPr="00B45F6C" w:rsidRDefault="00B45F6C" w:rsidP="002E62EF">
      <w:pPr>
        <w:pStyle w:val="ListParagraph"/>
        <w:numPr>
          <w:ilvl w:val="0"/>
          <w:numId w:val="21"/>
        </w:numPr>
        <w:spacing w:after="0"/>
        <w:rPr>
          <w:rFonts w:ascii="Garamond" w:hAnsi="Garamond" w:cs="Arial"/>
        </w:rPr>
      </w:pPr>
      <w:r w:rsidRPr="00B45F6C">
        <w:rPr>
          <w:rFonts w:ascii="Garamond" w:hAnsi="Garamond" w:cs="Arial"/>
          <w:bCs/>
        </w:rPr>
        <w:t>Wolcott MD</w:t>
      </w:r>
      <w:r w:rsidRPr="00B45F6C">
        <w:rPr>
          <w:rFonts w:ascii="Garamond" w:hAnsi="Garamond" w:cs="Arial"/>
        </w:rPr>
        <w:t xml:space="preserve">, Reside JM, Bobbitt LJ, Quinonez RB. Characterization of school of dentistry prerequisite courses and recommendations for admission. </w:t>
      </w:r>
      <w:r w:rsidRPr="00B45F6C">
        <w:rPr>
          <w:rFonts w:ascii="Garamond" w:hAnsi="Garamond" w:cs="Arial"/>
          <w:i/>
          <w:iCs/>
        </w:rPr>
        <w:t xml:space="preserve">J Dent Educ. </w:t>
      </w:r>
      <w:r w:rsidRPr="00B45F6C">
        <w:rPr>
          <w:rFonts w:ascii="Garamond" w:hAnsi="Garamond" w:cs="Arial"/>
        </w:rPr>
        <w:t>2021;85(3):293-299.</w:t>
      </w:r>
    </w:p>
    <w:p w14:paraId="39F8D467" w14:textId="77777777" w:rsidR="00B63359" w:rsidRDefault="00B63359" w:rsidP="00AC11F4">
      <w:pPr>
        <w:tabs>
          <w:tab w:val="left" w:pos="360"/>
        </w:tabs>
        <w:spacing w:after="0" w:line="240" w:lineRule="auto"/>
        <w:jc w:val="both"/>
        <w:rPr>
          <w:rFonts w:ascii="Garamond" w:eastAsia="Times New Roman" w:hAnsi="Garamond" w:cs="Times New Roman"/>
          <w:b/>
        </w:rPr>
      </w:pPr>
    </w:p>
    <w:p w14:paraId="61CF7981" w14:textId="4CB2DF9A" w:rsidR="00166C2F" w:rsidRDefault="00166C2F" w:rsidP="00AC11F4">
      <w:pPr>
        <w:tabs>
          <w:tab w:val="left" w:pos="360"/>
        </w:tabs>
        <w:spacing w:after="0" w:line="240" w:lineRule="auto"/>
        <w:jc w:val="both"/>
        <w:rPr>
          <w:rFonts w:ascii="Garamond" w:eastAsia="Times New Roman" w:hAnsi="Garamond" w:cs="Times New Roman"/>
          <w:b/>
        </w:rPr>
      </w:pPr>
      <w:r>
        <w:rPr>
          <w:rFonts w:ascii="Garamond" w:eastAsia="Times New Roman" w:hAnsi="Garamond" w:cs="Times New Roman"/>
          <w:b/>
        </w:rPr>
        <w:t>2020 (</w:t>
      </w:r>
      <w:r w:rsidR="00BB0D0F">
        <w:rPr>
          <w:rFonts w:ascii="Garamond" w:eastAsia="Times New Roman" w:hAnsi="Garamond" w:cs="Times New Roman"/>
          <w:b/>
        </w:rPr>
        <w:t>45</w:t>
      </w:r>
      <w:r>
        <w:rPr>
          <w:rFonts w:ascii="Garamond" w:eastAsia="Times New Roman" w:hAnsi="Garamond" w:cs="Times New Roman"/>
          <w:b/>
        </w:rPr>
        <w:t xml:space="preserve"> publications)</w:t>
      </w:r>
    </w:p>
    <w:p w14:paraId="0288F717" w14:textId="5D9F9367" w:rsidR="005E2181" w:rsidRPr="002D5DA3" w:rsidRDefault="005E2181" w:rsidP="002D5DA3">
      <w:pPr>
        <w:pStyle w:val="ListParagraph"/>
        <w:numPr>
          <w:ilvl w:val="0"/>
          <w:numId w:val="20"/>
        </w:numPr>
        <w:spacing w:after="0" w:line="240" w:lineRule="auto"/>
        <w:rPr>
          <w:rFonts w:ascii="Garamond" w:hAnsi="Garamond"/>
        </w:rPr>
      </w:pPr>
      <w:r w:rsidRPr="003A3FD4">
        <w:rPr>
          <w:rFonts w:ascii="Garamond" w:hAnsi="Garamond"/>
        </w:rPr>
        <w:t xml:space="preserve">Beers M, </w:t>
      </w:r>
      <w:proofErr w:type="spellStart"/>
      <w:r w:rsidRPr="003A3FD4">
        <w:rPr>
          <w:rFonts w:ascii="Garamond" w:hAnsi="Garamond"/>
        </w:rPr>
        <w:t>Nunemacher</w:t>
      </w:r>
      <w:proofErr w:type="spellEnd"/>
      <w:r w:rsidRPr="003A3FD4">
        <w:rPr>
          <w:rFonts w:ascii="Garamond" w:hAnsi="Garamond"/>
        </w:rPr>
        <w:t xml:space="preserve"> C, Holland CR, Rhodes LA, Marciniak MW. Effect of a standardized module for training pharmacy technicians to assist with chronic care management services. </w:t>
      </w:r>
      <w:r w:rsidRPr="003A3FD4">
        <w:rPr>
          <w:rFonts w:ascii="Garamond" w:hAnsi="Garamond"/>
          <w:i/>
          <w:iCs/>
        </w:rPr>
        <w:t xml:space="preserve">J Am Pharm Assoc. </w:t>
      </w:r>
      <w:r w:rsidRPr="003A3FD4">
        <w:rPr>
          <w:rFonts w:ascii="Garamond" w:hAnsi="Garamond"/>
        </w:rPr>
        <w:t>2020;60(3</w:t>
      </w:r>
      <w:proofErr w:type="gramStart"/>
      <w:r w:rsidRPr="003A3FD4">
        <w:rPr>
          <w:rFonts w:ascii="Garamond" w:hAnsi="Garamond"/>
        </w:rPr>
        <w:t>):S</w:t>
      </w:r>
      <w:proofErr w:type="gramEnd"/>
      <w:r w:rsidRPr="003A3FD4">
        <w:rPr>
          <w:rFonts w:ascii="Garamond" w:hAnsi="Garamond"/>
        </w:rPr>
        <w:t>80-S83.</w:t>
      </w:r>
    </w:p>
    <w:p w14:paraId="5B1FFC4E" w14:textId="0E2BA4AF" w:rsidR="005E2181" w:rsidRPr="003A3FD4" w:rsidRDefault="005E2181" w:rsidP="003A3FD4">
      <w:pPr>
        <w:pStyle w:val="ListParagraph"/>
        <w:numPr>
          <w:ilvl w:val="0"/>
          <w:numId w:val="20"/>
        </w:numPr>
        <w:spacing w:after="0" w:line="240" w:lineRule="auto"/>
        <w:rPr>
          <w:rFonts w:ascii="Garamond" w:hAnsi="Garamond"/>
        </w:rPr>
      </w:pPr>
      <w:r w:rsidRPr="003A3FD4">
        <w:rPr>
          <w:rFonts w:ascii="Garamond" w:hAnsi="Garamond"/>
        </w:rPr>
        <w:t xml:space="preserve">Chair GK, </w:t>
      </w:r>
      <w:proofErr w:type="spellStart"/>
      <w:r w:rsidRPr="003A3FD4">
        <w:rPr>
          <w:rFonts w:ascii="Garamond" w:hAnsi="Garamond"/>
        </w:rPr>
        <w:t>Bacci</w:t>
      </w:r>
      <w:proofErr w:type="spellEnd"/>
      <w:r w:rsidRPr="003A3FD4">
        <w:rPr>
          <w:rFonts w:ascii="Garamond" w:hAnsi="Garamond"/>
        </w:rPr>
        <w:t xml:space="preserve"> JL, Chui MA, Farley J, Gannett PM, </w:t>
      </w:r>
      <w:proofErr w:type="spellStart"/>
      <w:r w:rsidRPr="003A3FD4">
        <w:rPr>
          <w:rFonts w:ascii="Garamond" w:hAnsi="Garamond"/>
        </w:rPr>
        <w:t>Holstad</w:t>
      </w:r>
      <w:proofErr w:type="spellEnd"/>
      <w:r w:rsidRPr="003A3FD4">
        <w:rPr>
          <w:rFonts w:ascii="Garamond" w:hAnsi="Garamond"/>
        </w:rPr>
        <w:t xml:space="preserve"> SG, Livet M, Farrell D. Implementation </w:t>
      </w:r>
      <w:r w:rsidR="00D55588">
        <w:rPr>
          <w:rFonts w:ascii="Garamond" w:hAnsi="Garamond"/>
        </w:rPr>
        <w:t>s</w:t>
      </w:r>
      <w:r w:rsidRPr="003A3FD4">
        <w:rPr>
          <w:rFonts w:ascii="Garamond" w:hAnsi="Garamond"/>
        </w:rPr>
        <w:t xml:space="preserve">cience to </w:t>
      </w:r>
      <w:r w:rsidR="00D55588">
        <w:rPr>
          <w:rFonts w:ascii="Garamond" w:hAnsi="Garamond"/>
        </w:rPr>
        <w:t>a</w:t>
      </w:r>
      <w:r w:rsidRPr="003A3FD4">
        <w:rPr>
          <w:rFonts w:ascii="Garamond" w:hAnsi="Garamond"/>
        </w:rPr>
        <w:t xml:space="preserve">dvance </w:t>
      </w:r>
      <w:r w:rsidR="00D55588">
        <w:rPr>
          <w:rFonts w:ascii="Garamond" w:hAnsi="Garamond"/>
        </w:rPr>
        <w:t>p</w:t>
      </w:r>
      <w:r w:rsidRPr="003A3FD4">
        <w:rPr>
          <w:rFonts w:ascii="Garamond" w:hAnsi="Garamond"/>
        </w:rPr>
        <w:t xml:space="preserve">ractice and </w:t>
      </w:r>
      <w:r w:rsidR="00D55588">
        <w:rPr>
          <w:rFonts w:ascii="Garamond" w:hAnsi="Garamond"/>
        </w:rPr>
        <w:t>c</w:t>
      </w:r>
      <w:r w:rsidRPr="003A3FD4">
        <w:rPr>
          <w:rFonts w:ascii="Garamond" w:hAnsi="Garamond"/>
        </w:rPr>
        <w:t xml:space="preserve">urricular </w:t>
      </w:r>
      <w:r w:rsidR="00D55588">
        <w:rPr>
          <w:rFonts w:ascii="Garamond" w:hAnsi="Garamond"/>
        </w:rPr>
        <w:t>t</w:t>
      </w:r>
      <w:r w:rsidRPr="003A3FD4">
        <w:rPr>
          <w:rFonts w:ascii="Garamond" w:hAnsi="Garamond"/>
        </w:rPr>
        <w:t xml:space="preserve">ransformation: Report of the 2019-2020 AACP Research and Graduate Affairs Committee. </w:t>
      </w:r>
      <w:r w:rsidRPr="003A3FD4">
        <w:rPr>
          <w:rFonts w:ascii="Garamond" w:hAnsi="Garamond"/>
          <w:i/>
          <w:iCs/>
        </w:rPr>
        <w:t xml:space="preserve">Am J Pharm Educ. </w:t>
      </w:r>
      <w:r w:rsidRPr="003A3FD4">
        <w:rPr>
          <w:rFonts w:ascii="Garamond" w:hAnsi="Garamond"/>
        </w:rPr>
        <w:t>2020;84(10</w:t>
      </w:r>
      <w:proofErr w:type="gramStart"/>
      <w:r w:rsidRPr="003A3FD4">
        <w:rPr>
          <w:rFonts w:ascii="Garamond" w:hAnsi="Garamond"/>
        </w:rPr>
        <w:t>):ajpe</w:t>
      </w:r>
      <w:proofErr w:type="gramEnd"/>
      <w:r w:rsidRPr="003A3FD4">
        <w:rPr>
          <w:rFonts w:ascii="Garamond" w:hAnsi="Garamond"/>
        </w:rPr>
        <w:t>848204.</w:t>
      </w:r>
    </w:p>
    <w:p w14:paraId="6AF9BB53" w14:textId="09E33073" w:rsidR="005E2181" w:rsidRPr="003A3FD4" w:rsidRDefault="005E2181" w:rsidP="003A3FD4">
      <w:pPr>
        <w:pStyle w:val="ListParagraph"/>
        <w:numPr>
          <w:ilvl w:val="0"/>
          <w:numId w:val="20"/>
        </w:numPr>
        <w:spacing w:after="0" w:line="240" w:lineRule="auto"/>
        <w:rPr>
          <w:rFonts w:ascii="Garamond" w:hAnsi="Garamond"/>
        </w:rPr>
      </w:pPr>
      <w:r w:rsidRPr="003A3FD4">
        <w:rPr>
          <w:rFonts w:ascii="Garamond" w:hAnsi="Garamond"/>
        </w:rPr>
        <w:t xml:space="preserve">Dunham S, Cox WC, Wingo BL, Zeeman JM. Evaluation of a </w:t>
      </w:r>
      <w:r w:rsidR="00D55588">
        <w:rPr>
          <w:rFonts w:ascii="Garamond" w:hAnsi="Garamond"/>
        </w:rPr>
        <w:t>c</w:t>
      </w:r>
      <w:r w:rsidRPr="003A3FD4">
        <w:rPr>
          <w:rFonts w:ascii="Garamond" w:hAnsi="Garamond"/>
        </w:rPr>
        <w:t xml:space="preserve">ouncil </w:t>
      </w:r>
      <w:r w:rsidR="00D55588">
        <w:rPr>
          <w:rFonts w:ascii="Garamond" w:hAnsi="Garamond"/>
        </w:rPr>
        <w:t>s</w:t>
      </w:r>
      <w:r w:rsidRPr="003A3FD4">
        <w:rPr>
          <w:rFonts w:ascii="Garamond" w:hAnsi="Garamond"/>
        </w:rPr>
        <w:t xml:space="preserve">tructure and </w:t>
      </w:r>
      <w:r w:rsidR="00D55588">
        <w:rPr>
          <w:rFonts w:ascii="Garamond" w:hAnsi="Garamond"/>
        </w:rPr>
        <w:t>m</w:t>
      </w:r>
      <w:r w:rsidRPr="003A3FD4">
        <w:rPr>
          <w:rFonts w:ascii="Garamond" w:hAnsi="Garamond"/>
        </w:rPr>
        <w:t xml:space="preserve">eeting </w:t>
      </w:r>
      <w:r w:rsidR="00D55588">
        <w:rPr>
          <w:rFonts w:ascii="Garamond" w:hAnsi="Garamond"/>
        </w:rPr>
        <w:t>f</w:t>
      </w:r>
      <w:r w:rsidRPr="003A3FD4">
        <w:rPr>
          <w:rFonts w:ascii="Garamond" w:hAnsi="Garamond"/>
        </w:rPr>
        <w:t xml:space="preserve">ormat for </w:t>
      </w:r>
      <w:r w:rsidR="00D55588">
        <w:rPr>
          <w:rFonts w:ascii="Garamond" w:hAnsi="Garamond"/>
        </w:rPr>
        <w:t>p</w:t>
      </w:r>
      <w:r w:rsidRPr="003A3FD4">
        <w:rPr>
          <w:rFonts w:ascii="Garamond" w:hAnsi="Garamond"/>
        </w:rPr>
        <w:t xml:space="preserve">harmacy </w:t>
      </w:r>
      <w:r w:rsidR="00D55588">
        <w:rPr>
          <w:rFonts w:ascii="Garamond" w:hAnsi="Garamond"/>
        </w:rPr>
        <w:t>s</w:t>
      </w:r>
      <w:r w:rsidRPr="003A3FD4">
        <w:rPr>
          <w:rFonts w:ascii="Garamond" w:hAnsi="Garamond"/>
        </w:rPr>
        <w:t xml:space="preserve">tudent </w:t>
      </w:r>
      <w:r w:rsidR="00D55588">
        <w:rPr>
          <w:rFonts w:ascii="Garamond" w:hAnsi="Garamond"/>
        </w:rPr>
        <w:t>g</w:t>
      </w:r>
      <w:r w:rsidRPr="003A3FD4">
        <w:rPr>
          <w:rFonts w:ascii="Garamond" w:hAnsi="Garamond"/>
        </w:rPr>
        <w:t xml:space="preserve">overnment in the </w:t>
      </w:r>
      <w:r w:rsidR="00D55588">
        <w:rPr>
          <w:rFonts w:ascii="Garamond" w:hAnsi="Garamond"/>
        </w:rPr>
        <w:t>c</w:t>
      </w:r>
      <w:r w:rsidRPr="003A3FD4">
        <w:rPr>
          <w:rFonts w:ascii="Garamond" w:hAnsi="Garamond"/>
        </w:rPr>
        <w:t>o-</w:t>
      </w:r>
      <w:r w:rsidR="00D55588">
        <w:rPr>
          <w:rFonts w:ascii="Garamond" w:hAnsi="Garamond"/>
        </w:rPr>
        <w:t>c</w:t>
      </w:r>
      <w:r w:rsidRPr="003A3FD4">
        <w:rPr>
          <w:rFonts w:ascii="Garamond" w:hAnsi="Garamond"/>
        </w:rPr>
        <w:t xml:space="preserve">urriculum. </w:t>
      </w:r>
      <w:r w:rsidRPr="003A3FD4">
        <w:rPr>
          <w:rFonts w:ascii="Garamond" w:hAnsi="Garamond"/>
          <w:i/>
          <w:iCs/>
        </w:rPr>
        <w:t xml:space="preserve">Am J Pharm Educ. </w:t>
      </w:r>
      <w:r w:rsidRPr="003A3FD4">
        <w:rPr>
          <w:rFonts w:ascii="Garamond" w:hAnsi="Garamond"/>
        </w:rPr>
        <w:t>2020;84(10</w:t>
      </w:r>
      <w:proofErr w:type="gramStart"/>
      <w:r w:rsidRPr="003A3FD4">
        <w:rPr>
          <w:rFonts w:ascii="Garamond" w:hAnsi="Garamond"/>
        </w:rPr>
        <w:t>):ajpe</w:t>
      </w:r>
      <w:proofErr w:type="gramEnd"/>
      <w:r w:rsidRPr="003A3FD4">
        <w:rPr>
          <w:rFonts w:ascii="Garamond" w:hAnsi="Garamond"/>
        </w:rPr>
        <w:t>7755.</w:t>
      </w:r>
    </w:p>
    <w:p w14:paraId="3C3D3DAC" w14:textId="1FA97119" w:rsidR="005E2181" w:rsidRPr="003A3FD4" w:rsidRDefault="005E2181" w:rsidP="003A3FD4">
      <w:pPr>
        <w:pStyle w:val="ListParagraph"/>
        <w:numPr>
          <w:ilvl w:val="0"/>
          <w:numId w:val="20"/>
        </w:numPr>
        <w:spacing w:after="0" w:line="240" w:lineRule="auto"/>
        <w:rPr>
          <w:rFonts w:ascii="Garamond" w:hAnsi="Garamond"/>
        </w:rPr>
      </w:pPr>
      <w:r w:rsidRPr="003A3FD4">
        <w:rPr>
          <w:rFonts w:ascii="Garamond" w:hAnsi="Garamond"/>
        </w:rPr>
        <w:t xml:space="preserve">Hubal R, Bobbitt L, Garfinkle S, Harris SC, Powell BD, Oxley MS, Anksorus HN, Chen KY. Testing of a </w:t>
      </w:r>
      <w:r w:rsidR="00EA6EAC">
        <w:rPr>
          <w:rFonts w:ascii="Garamond" w:hAnsi="Garamond"/>
        </w:rPr>
        <w:t>p</w:t>
      </w:r>
      <w:r w:rsidRPr="003A3FD4">
        <w:rPr>
          <w:rFonts w:ascii="Garamond" w:hAnsi="Garamond"/>
        </w:rPr>
        <w:t xml:space="preserve">rogram to </w:t>
      </w:r>
      <w:r w:rsidR="00EA6EAC">
        <w:rPr>
          <w:rFonts w:ascii="Garamond" w:hAnsi="Garamond"/>
        </w:rPr>
        <w:t>a</w:t>
      </w:r>
      <w:r w:rsidRPr="003A3FD4">
        <w:rPr>
          <w:rFonts w:ascii="Garamond" w:hAnsi="Garamond"/>
        </w:rPr>
        <w:t xml:space="preserve">utomatically </w:t>
      </w:r>
      <w:r w:rsidR="00EA6EAC">
        <w:rPr>
          <w:rFonts w:ascii="Garamond" w:hAnsi="Garamond"/>
        </w:rPr>
        <w:t>a</w:t>
      </w:r>
      <w:r w:rsidRPr="003A3FD4">
        <w:rPr>
          <w:rFonts w:ascii="Garamond" w:hAnsi="Garamond"/>
        </w:rPr>
        <w:t xml:space="preserve">nalyze </w:t>
      </w:r>
      <w:r w:rsidR="00EA6EAC">
        <w:rPr>
          <w:rFonts w:ascii="Garamond" w:hAnsi="Garamond"/>
        </w:rPr>
        <w:t>s</w:t>
      </w:r>
      <w:r w:rsidRPr="003A3FD4">
        <w:rPr>
          <w:rFonts w:ascii="Garamond" w:hAnsi="Garamond"/>
        </w:rPr>
        <w:t xml:space="preserve">tudents' </w:t>
      </w:r>
      <w:r w:rsidR="00EA6EAC">
        <w:rPr>
          <w:rFonts w:ascii="Garamond" w:hAnsi="Garamond"/>
        </w:rPr>
        <w:t>c</w:t>
      </w:r>
      <w:r w:rsidRPr="003A3FD4">
        <w:rPr>
          <w:rFonts w:ascii="Garamond" w:hAnsi="Garamond"/>
        </w:rPr>
        <w:t xml:space="preserve">oncept </w:t>
      </w:r>
      <w:r w:rsidR="00EA6EAC">
        <w:rPr>
          <w:rFonts w:ascii="Garamond" w:hAnsi="Garamond"/>
        </w:rPr>
        <w:t>m</w:t>
      </w:r>
      <w:r w:rsidRPr="003A3FD4">
        <w:rPr>
          <w:rFonts w:ascii="Garamond" w:hAnsi="Garamond"/>
        </w:rPr>
        <w:t xml:space="preserve">aps. </w:t>
      </w:r>
      <w:r w:rsidRPr="003A3FD4">
        <w:rPr>
          <w:rFonts w:ascii="Garamond" w:hAnsi="Garamond"/>
          <w:i/>
          <w:iCs/>
        </w:rPr>
        <w:t xml:space="preserve">Pharmacy (Basel). </w:t>
      </w:r>
      <w:r w:rsidRPr="003A3FD4">
        <w:rPr>
          <w:rFonts w:ascii="Garamond" w:hAnsi="Garamond"/>
        </w:rPr>
        <w:t>2020;8(4).</w:t>
      </w:r>
    </w:p>
    <w:p w14:paraId="392A64E3" w14:textId="77777777" w:rsidR="005E2181" w:rsidRPr="003A3FD4" w:rsidRDefault="005E2181" w:rsidP="003A3FD4">
      <w:pPr>
        <w:pStyle w:val="ListParagraph"/>
        <w:numPr>
          <w:ilvl w:val="0"/>
          <w:numId w:val="20"/>
        </w:numPr>
        <w:spacing w:after="0" w:line="240" w:lineRule="auto"/>
        <w:rPr>
          <w:rFonts w:ascii="Garamond" w:hAnsi="Garamond"/>
        </w:rPr>
      </w:pPr>
      <w:proofErr w:type="spellStart"/>
      <w:r w:rsidRPr="003A3FD4">
        <w:rPr>
          <w:rFonts w:ascii="Garamond" w:hAnsi="Garamond"/>
        </w:rPr>
        <w:t>Jarvi</w:t>
      </w:r>
      <w:proofErr w:type="spellEnd"/>
      <w:r w:rsidRPr="003A3FD4">
        <w:rPr>
          <w:rFonts w:ascii="Garamond" w:hAnsi="Garamond"/>
        </w:rPr>
        <w:t xml:space="preserve"> A, Hughes P, Shepherd JG, </w:t>
      </w:r>
      <w:proofErr w:type="spellStart"/>
      <w:r w:rsidRPr="003A3FD4">
        <w:rPr>
          <w:rFonts w:ascii="Garamond" w:hAnsi="Garamond"/>
        </w:rPr>
        <w:t>Hedgepeth</w:t>
      </w:r>
      <w:proofErr w:type="spellEnd"/>
      <w:r w:rsidRPr="003A3FD4">
        <w:rPr>
          <w:rFonts w:ascii="Garamond" w:hAnsi="Garamond"/>
        </w:rPr>
        <w:t xml:space="preserve"> Kennedy ML, Wilson CG. Impact of elective on students’ perceptions of treating patients with a substance use disorder. </w:t>
      </w:r>
      <w:r w:rsidRPr="003A3FD4">
        <w:rPr>
          <w:rFonts w:ascii="Garamond" w:hAnsi="Garamond"/>
          <w:i/>
          <w:iCs/>
        </w:rPr>
        <w:t xml:space="preserve">J Am Pharm Assoc. </w:t>
      </w:r>
      <w:r w:rsidRPr="003A3FD4">
        <w:rPr>
          <w:rFonts w:ascii="Garamond" w:hAnsi="Garamond"/>
        </w:rPr>
        <w:t>2020;60(4</w:t>
      </w:r>
      <w:proofErr w:type="gramStart"/>
      <w:r w:rsidRPr="003A3FD4">
        <w:rPr>
          <w:rFonts w:ascii="Garamond" w:hAnsi="Garamond"/>
        </w:rPr>
        <w:t>):e</w:t>
      </w:r>
      <w:proofErr w:type="gramEnd"/>
      <w:r w:rsidRPr="003A3FD4">
        <w:rPr>
          <w:rFonts w:ascii="Garamond" w:hAnsi="Garamond"/>
        </w:rPr>
        <w:t>43-e46.</w:t>
      </w:r>
    </w:p>
    <w:p w14:paraId="030DDC79" w14:textId="77777777" w:rsidR="005E2181" w:rsidRPr="003A3FD4" w:rsidRDefault="005E2181" w:rsidP="003A3FD4">
      <w:pPr>
        <w:pStyle w:val="ListParagraph"/>
        <w:numPr>
          <w:ilvl w:val="0"/>
          <w:numId w:val="20"/>
        </w:numPr>
        <w:spacing w:after="0" w:line="240" w:lineRule="auto"/>
        <w:rPr>
          <w:rFonts w:ascii="Garamond" w:hAnsi="Garamond"/>
        </w:rPr>
      </w:pPr>
      <w:r w:rsidRPr="003A3FD4">
        <w:rPr>
          <w:rFonts w:ascii="Garamond" w:hAnsi="Garamond"/>
        </w:rPr>
        <w:t xml:space="preserve">Minshew LM, Yi J, Morbitzer KA, McLaughlin JE. Use of capstone experiences in pharmacy education to synthesize and apply students’ knowledge and skills. </w:t>
      </w:r>
      <w:r w:rsidRPr="003A3FD4">
        <w:rPr>
          <w:rFonts w:ascii="Garamond" w:hAnsi="Garamond"/>
          <w:i/>
          <w:iCs/>
        </w:rPr>
        <w:t xml:space="preserve">Am J Pharm Educ. </w:t>
      </w:r>
      <w:r w:rsidRPr="003A3FD4">
        <w:rPr>
          <w:rFonts w:ascii="Garamond" w:hAnsi="Garamond"/>
        </w:rPr>
        <w:t>2020;84(11):1515-1522.</w:t>
      </w:r>
    </w:p>
    <w:p w14:paraId="78DCB184" w14:textId="77777777" w:rsidR="005E2181" w:rsidRPr="003A3FD4" w:rsidRDefault="005E2181" w:rsidP="003A3FD4">
      <w:pPr>
        <w:pStyle w:val="ListParagraph"/>
        <w:numPr>
          <w:ilvl w:val="0"/>
          <w:numId w:val="20"/>
        </w:numPr>
        <w:spacing w:after="0" w:line="240" w:lineRule="auto"/>
        <w:rPr>
          <w:rFonts w:ascii="Garamond" w:hAnsi="Garamond"/>
        </w:rPr>
      </w:pPr>
      <w:r w:rsidRPr="003A3FD4">
        <w:rPr>
          <w:rFonts w:ascii="Garamond" w:hAnsi="Garamond"/>
        </w:rPr>
        <w:t xml:space="preserve">Olsen AA, Minshew LM, Jarstfer MB, McLaughlin JE. Exploring the future of graduate education in pharmaceutical fields. </w:t>
      </w:r>
      <w:r w:rsidRPr="003A3FD4">
        <w:rPr>
          <w:rFonts w:ascii="Garamond" w:hAnsi="Garamond"/>
          <w:i/>
          <w:iCs/>
        </w:rPr>
        <w:t xml:space="preserve">Med Sci Educ. </w:t>
      </w:r>
      <w:r w:rsidRPr="003A3FD4">
        <w:rPr>
          <w:rFonts w:ascii="Garamond" w:hAnsi="Garamond"/>
        </w:rPr>
        <w:t>2020;30(1):75-79.</w:t>
      </w:r>
    </w:p>
    <w:p w14:paraId="353DD7F9" w14:textId="598EF525" w:rsidR="005E2181" w:rsidRPr="003A3FD4" w:rsidRDefault="005E2181" w:rsidP="003A3FD4">
      <w:pPr>
        <w:pStyle w:val="ListParagraph"/>
        <w:numPr>
          <w:ilvl w:val="0"/>
          <w:numId w:val="20"/>
        </w:numPr>
        <w:spacing w:after="0" w:line="240" w:lineRule="auto"/>
        <w:rPr>
          <w:rFonts w:ascii="Garamond" w:hAnsi="Garamond"/>
        </w:rPr>
      </w:pPr>
      <w:r w:rsidRPr="003A3FD4">
        <w:rPr>
          <w:rFonts w:ascii="Garamond" w:hAnsi="Garamond"/>
        </w:rPr>
        <w:t xml:space="preserve">Schellhase EM, Miller ML, Malhotra JV, Dascanio SA, McLaughlin JE, Steeb DR. Development of a </w:t>
      </w:r>
      <w:r w:rsidR="00EA6EAC">
        <w:rPr>
          <w:rFonts w:ascii="Garamond" w:hAnsi="Garamond"/>
        </w:rPr>
        <w:t>g</w:t>
      </w:r>
      <w:r w:rsidRPr="003A3FD4">
        <w:rPr>
          <w:rFonts w:ascii="Garamond" w:hAnsi="Garamond"/>
        </w:rPr>
        <w:t xml:space="preserve">lobal </w:t>
      </w:r>
      <w:r w:rsidR="00EA6EAC">
        <w:rPr>
          <w:rFonts w:ascii="Garamond" w:hAnsi="Garamond"/>
        </w:rPr>
        <w:t>h</w:t>
      </w:r>
      <w:r w:rsidRPr="003A3FD4">
        <w:rPr>
          <w:rFonts w:ascii="Garamond" w:hAnsi="Garamond"/>
        </w:rPr>
        <w:t xml:space="preserve">ealth </w:t>
      </w:r>
      <w:r w:rsidR="00EA6EAC">
        <w:rPr>
          <w:rFonts w:ascii="Garamond" w:hAnsi="Garamond"/>
        </w:rPr>
        <w:t>l</w:t>
      </w:r>
      <w:r w:rsidRPr="003A3FD4">
        <w:rPr>
          <w:rFonts w:ascii="Garamond" w:hAnsi="Garamond"/>
        </w:rPr>
        <w:t xml:space="preserve">earning </w:t>
      </w:r>
      <w:r w:rsidR="00EA6EAC">
        <w:rPr>
          <w:rFonts w:ascii="Garamond" w:hAnsi="Garamond"/>
        </w:rPr>
        <w:t>p</w:t>
      </w:r>
      <w:r w:rsidRPr="003A3FD4">
        <w:rPr>
          <w:rFonts w:ascii="Garamond" w:hAnsi="Garamond"/>
        </w:rPr>
        <w:t xml:space="preserve">rogression (GHELP) model. </w:t>
      </w:r>
      <w:r w:rsidRPr="003A3FD4">
        <w:rPr>
          <w:rFonts w:ascii="Garamond" w:hAnsi="Garamond"/>
          <w:i/>
          <w:iCs/>
        </w:rPr>
        <w:t xml:space="preserve">Pharmacy (Basel). </w:t>
      </w:r>
      <w:r w:rsidRPr="003A3FD4">
        <w:rPr>
          <w:rFonts w:ascii="Garamond" w:hAnsi="Garamond"/>
        </w:rPr>
        <w:t>2020;9(1).</w:t>
      </w:r>
    </w:p>
    <w:p w14:paraId="0A5D718D" w14:textId="77777777" w:rsidR="005E2181" w:rsidRPr="003A3FD4" w:rsidRDefault="005E2181" w:rsidP="003A3FD4">
      <w:pPr>
        <w:pStyle w:val="ListParagraph"/>
        <w:numPr>
          <w:ilvl w:val="0"/>
          <w:numId w:val="20"/>
        </w:numPr>
        <w:spacing w:after="0" w:line="240" w:lineRule="auto"/>
        <w:rPr>
          <w:rFonts w:ascii="Garamond" w:hAnsi="Garamond"/>
        </w:rPr>
      </w:pPr>
      <w:r w:rsidRPr="003A3FD4">
        <w:rPr>
          <w:rFonts w:ascii="Garamond" w:hAnsi="Garamond"/>
        </w:rPr>
        <w:lastRenderedPageBreak/>
        <w:t xml:space="preserve">Wolcott MD, Lobczowski NG, Zeeman JM, McLaughlin JE. Situational judgment test validity: an exploratory model of the participant response process using cognitive and think-aloud interviews. </w:t>
      </w:r>
      <w:r w:rsidRPr="003A3FD4">
        <w:rPr>
          <w:rFonts w:ascii="Garamond" w:hAnsi="Garamond"/>
          <w:i/>
          <w:iCs/>
        </w:rPr>
        <w:t xml:space="preserve">BMC Med Educ. </w:t>
      </w:r>
      <w:r w:rsidRPr="003A3FD4">
        <w:rPr>
          <w:rFonts w:ascii="Garamond" w:hAnsi="Garamond"/>
        </w:rPr>
        <w:t>2020;20(1):506.</w:t>
      </w:r>
    </w:p>
    <w:p w14:paraId="6B6F394A" w14:textId="77777777" w:rsidR="005E2181" w:rsidRPr="003A3FD4" w:rsidRDefault="005E2181" w:rsidP="003A3FD4">
      <w:pPr>
        <w:pStyle w:val="ListParagraph"/>
        <w:numPr>
          <w:ilvl w:val="0"/>
          <w:numId w:val="20"/>
        </w:numPr>
        <w:spacing w:after="0" w:line="240" w:lineRule="auto"/>
        <w:rPr>
          <w:rFonts w:ascii="Garamond" w:hAnsi="Garamond"/>
        </w:rPr>
      </w:pPr>
      <w:r w:rsidRPr="003A3FD4">
        <w:rPr>
          <w:rFonts w:ascii="Garamond" w:hAnsi="Garamond"/>
        </w:rPr>
        <w:t xml:space="preserve">Wolcott MD, Mason MR, Broome AM, </w:t>
      </w:r>
      <w:proofErr w:type="spellStart"/>
      <w:r w:rsidRPr="003A3FD4">
        <w:rPr>
          <w:rFonts w:ascii="Garamond" w:hAnsi="Garamond"/>
        </w:rPr>
        <w:t>Tittemore</w:t>
      </w:r>
      <w:proofErr w:type="spellEnd"/>
      <w:r w:rsidRPr="003A3FD4">
        <w:rPr>
          <w:rFonts w:ascii="Garamond" w:hAnsi="Garamond"/>
        </w:rPr>
        <w:t xml:space="preserve"> AJ, De Rossi SS, Quinonez RB. Faculty perspectives of an </w:t>
      </w:r>
      <w:proofErr w:type="spellStart"/>
      <w:r w:rsidRPr="003A3FD4">
        <w:rPr>
          <w:rFonts w:ascii="Garamond" w:hAnsi="Garamond"/>
        </w:rPr>
        <w:t>entrustable</w:t>
      </w:r>
      <w:proofErr w:type="spellEnd"/>
      <w:r w:rsidRPr="003A3FD4">
        <w:rPr>
          <w:rFonts w:ascii="Garamond" w:hAnsi="Garamond"/>
        </w:rPr>
        <w:t xml:space="preserve"> professional activity (EPA) framework in predoctoral dental education. </w:t>
      </w:r>
      <w:r w:rsidRPr="003A3FD4">
        <w:rPr>
          <w:rFonts w:ascii="Garamond" w:hAnsi="Garamond"/>
          <w:i/>
          <w:iCs/>
        </w:rPr>
        <w:t xml:space="preserve">J Dent Educ. </w:t>
      </w:r>
      <w:r w:rsidRPr="003A3FD4">
        <w:rPr>
          <w:rFonts w:ascii="Garamond" w:hAnsi="Garamond"/>
        </w:rPr>
        <w:t>2020;84(9):955-963.</w:t>
      </w:r>
    </w:p>
    <w:p w14:paraId="246D3C4A" w14:textId="77777777" w:rsidR="005E2181" w:rsidRPr="003A3FD4" w:rsidRDefault="005E2181" w:rsidP="003A3FD4">
      <w:pPr>
        <w:pStyle w:val="ListParagraph"/>
        <w:numPr>
          <w:ilvl w:val="0"/>
          <w:numId w:val="20"/>
        </w:numPr>
        <w:spacing w:after="0" w:line="240" w:lineRule="auto"/>
        <w:rPr>
          <w:rFonts w:ascii="Garamond" w:hAnsi="Garamond"/>
        </w:rPr>
      </w:pPr>
      <w:r w:rsidRPr="003A3FD4">
        <w:rPr>
          <w:rFonts w:ascii="Garamond" w:hAnsi="Garamond"/>
        </w:rPr>
        <w:t xml:space="preserve">Wolcott MD, Quinonez RB, </w:t>
      </w:r>
      <w:proofErr w:type="spellStart"/>
      <w:r w:rsidRPr="003A3FD4">
        <w:rPr>
          <w:rFonts w:ascii="Garamond" w:hAnsi="Garamond"/>
        </w:rPr>
        <w:t>Tittemore</w:t>
      </w:r>
      <w:proofErr w:type="spellEnd"/>
      <w:r w:rsidRPr="003A3FD4">
        <w:rPr>
          <w:rFonts w:ascii="Garamond" w:hAnsi="Garamond"/>
        </w:rPr>
        <w:t xml:space="preserve"> AJ, </w:t>
      </w:r>
      <w:proofErr w:type="spellStart"/>
      <w:r w:rsidRPr="003A3FD4">
        <w:rPr>
          <w:rFonts w:ascii="Garamond" w:hAnsi="Garamond"/>
        </w:rPr>
        <w:t>LaGarry</w:t>
      </w:r>
      <w:proofErr w:type="spellEnd"/>
      <w:r w:rsidRPr="003A3FD4">
        <w:rPr>
          <w:rFonts w:ascii="Garamond" w:hAnsi="Garamond"/>
        </w:rPr>
        <w:t xml:space="preserve">-Cahoon A, Zomorodi M, Reside JM, Jackson TH. Developing a curriculum blueprint and taxonomy: Process, progress, and pivots. </w:t>
      </w:r>
      <w:r w:rsidRPr="003A3FD4">
        <w:rPr>
          <w:rFonts w:ascii="Garamond" w:hAnsi="Garamond"/>
          <w:i/>
          <w:iCs/>
        </w:rPr>
        <w:t xml:space="preserve">J Dent Educ. </w:t>
      </w:r>
      <w:r w:rsidRPr="003A3FD4">
        <w:rPr>
          <w:rFonts w:ascii="Garamond" w:hAnsi="Garamond"/>
        </w:rPr>
        <w:t>2020;84(12):1368-1377.</w:t>
      </w:r>
    </w:p>
    <w:p w14:paraId="030F3C72" w14:textId="1E633289" w:rsidR="005E2181" w:rsidRPr="003A3FD4" w:rsidRDefault="005E2181" w:rsidP="003A3FD4">
      <w:pPr>
        <w:pStyle w:val="ListParagraph"/>
        <w:numPr>
          <w:ilvl w:val="0"/>
          <w:numId w:val="20"/>
        </w:numPr>
        <w:spacing w:after="0" w:line="240" w:lineRule="auto"/>
        <w:rPr>
          <w:rFonts w:ascii="Garamond" w:hAnsi="Garamond"/>
        </w:rPr>
      </w:pPr>
      <w:r w:rsidRPr="003A3FD4">
        <w:rPr>
          <w:rFonts w:ascii="Garamond" w:hAnsi="Garamond"/>
        </w:rPr>
        <w:t xml:space="preserve">Zeeman JM, Kiser SN, Steeb DR, Hubal R. Identifying priority student leadership and professionalism attributes among faculty, preceptors, and students via modified </w:t>
      </w:r>
      <w:r w:rsidR="00CF5469">
        <w:rPr>
          <w:rFonts w:ascii="Garamond" w:hAnsi="Garamond"/>
        </w:rPr>
        <w:t>D</w:t>
      </w:r>
      <w:r w:rsidRPr="003A3FD4">
        <w:rPr>
          <w:rFonts w:ascii="Garamond" w:hAnsi="Garamond"/>
        </w:rPr>
        <w:t xml:space="preserve">elphi. </w:t>
      </w:r>
      <w:r w:rsidRPr="003A3FD4">
        <w:rPr>
          <w:rFonts w:ascii="Garamond" w:hAnsi="Garamond"/>
          <w:i/>
          <w:iCs/>
        </w:rPr>
        <w:t xml:space="preserve">Am J Pharm Educ. </w:t>
      </w:r>
      <w:r w:rsidRPr="003A3FD4">
        <w:rPr>
          <w:rFonts w:ascii="Garamond" w:hAnsi="Garamond"/>
        </w:rPr>
        <w:t>2020;84(11):1523-1531.</w:t>
      </w:r>
    </w:p>
    <w:p w14:paraId="429844F2" w14:textId="6FACA838" w:rsidR="009C73FE" w:rsidRPr="005C3C07" w:rsidRDefault="009C73FE" w:rsidP="00127D5F">
      <w:pPr>
        <w:numPr>
          <w:ilvl w:val="0"/>
          <w:numId w:val="17"/>
        </w:numPr>
        <w:tabs>
          <w:tab w:val="left" w:pos="360"/>
          <w:tab w:val="left" w:pos="1530"/>
        </w:tabs>
        <w:spacing w:after="0" w:line="240" w:lineRule="auto"/>
        <w:ind w:right="-90"/>
        <w:rPr>
          <w:rFonts w:ascii="Garamond" w:eastAsia="Times New Roman" w:hAnsi="Garamond" w:cs="Times New Roman"/>
        </w:rPr>
      </w:pPr>
      <w:r w:rsidRPr="009C73FE">
        <w:rPr>
          <w:rFonts w:ascii="Garamond" w:eastAsia="Times New Roman" w:hAnsi="Garamond" w:cs="Times New Roman"/>
        </w:rPr>
        <w:t xml:space="preserve">Wolcott M, and McLaughlin JE.  </w:t>
      </w:r>
      <w:r w:rsidRPr="009C73FE">
        <w:rPr>
          <w:rFonts w:ascii="Garamond" w:eastAsia="Times New Roman" w:hAnsi="Garamond" w:cs="Times New Roman"/>
          <w:iCs/>
        </w:rPr>
        <w:t>Promoting creative problem-solving in schools of pharmacy with the use of design thinking.</w:t>
      </w:r>
      <w:r w:rsidRPr="009C73FE">
        <w:rPr>
          <w:rFonts w:ascii="Garamond" w:eastAsia="Times New Roman" w:hAnsi="Garamond" w:cs="Times New Roman"/>
          <w:i/>
          <w:iCs/>
        </w:rPr>
        <w:t xml:space="preserve"> Am J Pharm Educ</w:t>
      </w:r>
      <w:r w:rsidRPr="005E2181">
        <w:rPr>
          <w:rFonts w:ascii="Garamond" w:eastAsia="Times New Roman" w:hAnsi="Garamond" w:cs="Times New Roman"/>
          <w:iCs/>
        </w:rPr>
        <w:t>.</w:t>
      </w:r>
      <w:r w:rsidR="005C3C07" w:rsidRPr="005E2181">
        <w:rPr>
          <w:rFonts w:ascii="Garamond" w:eastAsia="Times New Roman" w:hAnsi="Garamond" w:cs="Times New Roman"/>
          <w:iCs/>
        </w:rPr>
        <w:t xml:space="preserve"> </w:t>
      </w:r>
      <w:r w:rsidR="005E2181" w:rsidRPr="005E2181">
        <w:rPr>
          <w:rFonts w:ascii="Garamond" w:eastAsia="Times New Roman" w:hAnsi="Garamond" w:cs="Times New Roman"/>
          <w:iCs/>
        </w:rPr>
        <w:t>2020;84(10</w:t>
      </w:r>
      <w:proofErr w:type="gramStart"/>
      <w:r w:rsidR="005E2181" w:rsidRPr="005E2181">
        <w:rPr>
          <w:rFonts w:ascii="Garamond" w:eastAsia="Times New Roman" w:hAnsi="Garamond" w:cs="Times New Roman"/>
          <w:iCs/>
        </w:rPr>
        <w:t>):ajpe</w:t>
      </w:r>
      <w:proofErr w:type="gramEnd"/>
      <w:r w:rsidR="005E2181" w:rsidRPr="005E2181">
        <w:rPr>
          <w:rFonts w:ascii="Garamond" w:eastAsia="Times New Roman" w:hAnsi="Garamond" w:cs="Times New Roman"/>
          <w:iCs/>
        </w:rPr>
        <w:t>8065</w:t>
      </w:r>
    </w:p>
    <w:p w14:paraId="6F753A07" w14:textId="2E1743B4" w:rsidR="00985052" w:rsidRPr="00982AE1" w:rsidRDefault="00985052" w:rsidP="006F4497">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fldChar w:fldCharType="begin"/>
      </w:r>
      <w:r w:rsidRPr="006F4497">
        <w:rPr>
          <w:rFonts w:ascii="Garamond" w:eastAsia="Times New Roman" w:hAnsi="Garamond" w:cs="Times New Roman"/>
        </w:rPr>
        <w:instrText>ADDIN F1000_CSL_BIBLIOGRAPHY</w:instrText>
      </w:r>
      <w:r w:rsidRPr="00982AE1">
        <w:rPr>
          <w:rFonts w:ascii="Garamond" w:eastAsia="Times New Roman" w:hAnsi="Garamond" w:cs="Times New Roman"/>
        </w:rPr>
        <w:fldChar w:fldCharType="separate"/>
      </w:r>
      <w:proofErr w:type="spellStart"/>
      <w:r w:rsidRPr="00982AE1">
        <w:rPr>
          <w:rFonts w:ascii="Garamond" w:eastAsia="Times New Roman" w:hAnsi="Garamond" w:cs="Times New Roman"/>
        </w:rPr>
        <w:t>Hellwig</w:t>
      </w:r>
      <w:proofErr w:type="spellEnd"/>
      <w:r w:rsidRPr="00982AE1">
        <w:rPr>
          <w:rFonts w:ascii="Garamond" w:eastAsia="Times New Roman" w:hAnsi="Garamond" w:cs="Times New Roman"/>
        </w:rPr>
        <w:t xml:space="preserve"> T, Williams CR, Jen C, Raub JN, Scalese M, Smith WJ, Parbuoni KA. Current practices for identifying and managing challenging pharmacy residents: A needs assessment. </w:t>
      </w:r>
      <w:r w:rsidRPr="00982AE1">
        <w:rPr>
          <w:rFonts w:ascii="Garamond" w:eastAsia="Times New Roman" w:hAnsi="Garamond" w:cs="Times New Roman"/>
          <w:i/>
        </w:rPr>
        <w:t>Am J Health Syst Pharm</w:t>
      </w:r>
      <w:r w:rsidRPr="00982AE1">
        <w:rPr>
          <w:rFonts w:ascii="Garamond" w:eastAsia="Times New Roman" w:hAnsi="Garamond" w:cs="Times New Roman"/>
        </w:rPr>
        <w:t>. 2020;77(1):52-55. doi:10.1093/ajhp/zxz257</w:t>
      </w:r>
    </w:p>
    <w:p w14:paraId="596CBC9E" w14:textId="0AFCA68B"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Darst EC, Makhlouf TK, Brannick EC, Mitchell TB, Shrewsbury RP. A </w:t>
      </w:r>
      <w:r w:rsidR="00CF5469">
        <w:rPr>
          <w:rFonts w:ascii="Garamond" w:eastAsia="Times New Roman" w:hAnsi="Garamond" w:cs="Times New Roman"/>
        </w:rPr>
        <w:t>s</w:t>
      </w:r>
      <w:r w:rsidRPr="00982AE1">
        <w:rPr>
          <w:rFonts w:ascii="Garamond" w:eastAsia="Times New Roman" w:hAnsi="Garamond" w:cs="Times New Roman"/>
        </w:rPr>
        <w:t>tudent-</w:t>
      </w:r>
      <w:r w:rsidR="00CF5469">
        <w:rPr>
          <w:rFonts w:ascii="Garamond" w:eastAsia="Times New Roman" w:hAnsi="Garamond" w:cs="Times New Roman"/>
        </w:rPr>
        <w:t>l</w:t>
      </w:r>
      <w:r w:rsidRPr="00982AE1">
        <w:rPr>
          <w:rFonts w:ascii="Garamond" w:eastAsia="Times New Roman" w:hAnsi="Garamond" w:cs="Times New Roman"/>
        </w:rPr>
        <w:t xml:space="preserve">ed </w:t>
      </w:r>
      <w:r w:rsidR="00CF5469">
        <w:rPr>
          <w:rFonts w:ascii="Garamond" w:eastAsia="Times New Roman" w:hAnsi="Garamond" w:cs="Times New Roman"/>
        </w:rPr>
        <w:t>e</w:t>
      </w:r>
      <w:r w:rsidRPr="00982AE1">
        <w:rPr>
          <w:rFonts w:ascii="Garamond" w:eastAsia="Times New Roman" w:hAnsi="Garamond" w:cs="Times New Roman"/>
        </w:rPr>
        <w:t xml:space="preserve">lective </w:t>
      </w:r>
      <w:r w:rsidR="00CF5469">
        <w:rPr>
          <w:rFonts w:ascii="Garamond" w:eastAsia="Times New Roman" w:hAnsi="Garamond" w:cs="Times New Roman"/>
        </w:rPr>
        <w:t>p</w:t>
      </w:r>
      <w:r w:rsidRPr="00982AE1">
        <w:rPr>
          <w:rFonts w:ascii="Garamond" w:eastAsia="Times New Roman" w:hAnsi="Garamond" w:cs="Times New Roman"/>
        </w:rPr>
        <w:t xml:space="preserve">rovides </w:t>
      </w:r>
      <w:r w:rsidR="00CF5469">
        <w:rPr>
          <w:rFonts w:ascii="Garamond" w:eastAsia="Times New Roman" w:hAnsi="Garamond" w:cs="Times New Roman"/>
        </w:rPr>
        <w:t>q</w:t>
      </w:r>
      <w:r w:rsidRPr="00982AE1">
        <w:rPr>
          <w:rFonts w:ascii="Garamond" w:eastAsia="Times New Roman" w:hAnsi="Garamond" w:cs="Times New Roman"/>
        </w:rPr>
        <w:t xml:space="preserve">uality </w:t>
      </w:r>
      <w:r w:rsidR="00CF5469">
        <w:rPr>
          <w:rFonts w:ascii="Garamond" w:eastAsia="Times New Roman" w:hAnsi="Garamond" w:cs="Times New Roman"/>
        </w:rPr>
        <w:t>i</w:t>
      </w:r>
      <w:r w:rsidRPr="00982AE1">
        <w:rPr>
          <w:rFonts w:ascii="Garamond" w:eastAsia="Times New Roman" w:hAnsi="Garamond" w:cs="Times New Roman"/>
        </w:rPr>
        <w:t xml:space="preserve">mprovement </w:t>
      </w:r>
      <w:r w:rsidR="00CF5469">
        <w:rPr>
          <w:rFonts w:ascii="Garamond" w:eastAsia="Times New Roman" w:hAnsi="Garamond" w:cs="Times New Roman"/>
        </w:rPr>
        <w:t>f</w:t>
      </w:r>
      <w:r w:rsidRPr="00982AE1">
        <w:rPr>
          <w:rFonts w:ascii="Garamond" w:eastAsia="Times New Roman" w:hAnsi="Garamond" w:cs="Times New Roman"/>
        </w:rPr>
        <w:t xml:space="preserve">eedback for a </w:t>
      </w:r>
      <w:r w:rsidR="00CF5469">
        <w:rPr>
          <w:rFonts w:ascii="Garamond" w:eastAsia="Times New Roman" w:hAnsi="Garamond" w:cs="Times New Roman"/>
        </w:rPr>
        <w:t>r</w:t>
      </w:r>
      <w:r w:rsidRPr="00982AE1">
        <w:rPr>
          <w:rFonts w:ascii="Garamond" w:eastAsia="Times New Roman" w:hAnsi="Garamond" w:cs="Times New Roman"/>
        </w:rPr>
        <w:t xml:space="preserve">equired </w:t>
      </w:r>
      <w:r w:rsidR="00CF5469">
        <w:rPr>
          <w:rFonts w:ascii="Garamond" w:eastAsia="Times New Roman" w:hAnsi="Garamond" w:cs="Times New Roman"/>
        </w:rPr>
        <w:t>c</w:t>
      </w:r>
      <w:r w:rsidRPr="00982AE1">
        <w:rPr>
          <w:rFonts w:ascii="Garamond" w:eastAsia="Times New Roman" w:hAnsi="Garamond" w:cs="Times New Roman"/>
        </w:rPr>
        <w:t xml:space="preserve">ompounding </w:t>
      </w:r>
      <w:r w:rsidR="00CF5469">
        <w:rPr>
          <w:rFonts w:ascii="Garamond" w:eastAsia="Times New Roman" w:hAnsi="Garamond" w:cs="Times New Roman"/>
        </w:rPr>
        <w:t>c</w:t>
      </w:r>
      <w:r w:rsidRPr="00982AE1">
        <w:rPr>
          <w:rFonts w:ascii="Garamond" w:eastAsia="Times New Roman" w:hAnsi="Garamond" w:cs="Times New Roman"/>
        </w:rPr>
        <w:t xml:space="preserve">ourse. </w:t>
      </w:r>
      <w:r w:rsidRPr="00982AE1">
        <w:rPr>
          <w:rFonts w:ascii="Garamond" w:eastAsia="Times New Roman" w:hAnsi="Garamond" w:cs="Times New Roman"/>
          <w:i/>
        </w:rPr>
        <w:t>Am J Pharm Educ</w:t>
      </w:r>
      <w:r w:rsidRPr="00982AE1">
        <w:rPr>
          <w:rFonts w:ascii="Garamond" w:eastAsia="Times New Roman" w:hAnsi="Garamond" w:cs="Times New Roman"/>
        </w:rPr>
        <w:t>. 2020;84(8):ajpe7394. doi:10.5688/ajpe7394</w:t>
      </w:r>
    </w:p>
    <w:p w14:paraId="3B8CEA9E"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Dunham S, Lee E, Persky AM. The psychology of following instructions and its implications. </w:t>
      </w:r>
      <w:r w:rsidRPr="00982AE1">
        <w:rPr>
          <w:rFonts w:ascii="Garamond" w:eastAsia="Times New Roman" w:hAnsi="Garamond" w:cs="Times New Roman"/>
          <w:i/>
        </w:rPr>
        <w:t>Am J Pharm Educ</w:t>
      </w:r>
      <w:r w:rsidRPr="00982AE1">
        <w:rPr>
          <w:rFonts w:ascii="Garamond" w:eastAsia="Times New Roman" w:hAnsi="Garamond" w:cs="Times New Roman"/>
        </w:rPr>
        <w:t>. 2020;84(8):ajpe7779. doi:10.5688/ajpe7779</w:t>
      </w:r>
    </w:p>
    <w:p w14:paraId="013DC30F"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Olsen AA, Minshew LM, Morbitzer KA, Brock TP, McLaughlin JE. Emerging innovations and professional skills needed within pharmacy curricula. </w:t>
      </w:r>
      <w:r w:rsidRPr="00982AE1">
        <w:rPr>
          <w:rFonts w:ascii="Garamond" w:eastAsia="Times New Roman" w:hAnsi="Garamond" w:cs="Times New Roman"/>
          <w:i/>
        </w:rPr>
        <w:t>JMECD</w:t>
      </w:r>
      <w:r w:rsidRPr="00982AE1">
        <w:rPr>
          <w:rFonts w:ascii="Garamond" w:eastAsia="Times New Roman" w:hAnsi="Garamond" w:cs="Times New Roman"/>
        </w:rPr>
        <w:t>. 2020;7:2382120520943597. doi:10.1177/2382120520943597</w:t>
      </w:r>
    </w:p>
    <w:p w14:paraId="3970C9A0"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Nelson NR, Jones M, Wilbur LG, Romanelli F. Making diagnostic instruction explicit in US pharmacy education. </w:t>
      </w:r>
      <w:r w:rsidRPr="00982AE1">
        <w:rPr>
          <w:rFonts w:ascii="Garamond" w:eastAsia="Times New Roman" w:hAnsi="Garamond" w:cs="Times New Roman"/>
          <w:i/>
        </w:rPr>
        <w:t>Am J Pharm Educ</w:t>
      </w:r>
      <w:r w:rsidRPr="00982AE1">
        <w:rPr>
          <w:rFonts w:ascii="Garamond" w:eastAsia="Times New Roman" w:hAnsi="Garamond" w:cs="Times New Roman"/>
        </w:rPr>
        <w:t>. 2020;84(5):7791. doi:10.5688/ajpe7791</w:t>
      </w:r>
    </w:p>
    <w:p w14:paraId="36F3DB4A"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Persky AM, Lee E, Schlesselman LS. Perception of learning versus performance as outcome measures of educational research. </w:t>
      </w:r>
      <w:r w:rsidRPr="00982AE1">
        <w:rPr>
          <w:rFonts w:ascii="Garamond" w:eastAsia="Times New Roman" w:hAnsi="Garamond" w:cs="Times New Roman"/>
          <w:i/>
        </w:rPr>
        <w:t>Am J Pharm Educ</w:t>
      </w:r>
      <w:r w:rsidRPr="00982AE1">
        <w:rPr>
          <w:rFonts w:ascii="Garamond" w:eastAsia="Times New Roman" w:hAnsi="Garamond" w:cs="Times New Roman"/>
        </w:rPr>
        <w:t>. 2020;84(7):ajpe7782. doi:10.5688/ajpe7782</w:t>
      </w:r>
    </w:p>
    <w:p w14:paraId="443074DB"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Olsen AA, McLaughlin JE, Harpe SE. Using multiple linear regression in pharmacy education scholarship. </w:t>
      </w:r>
      <w:r w:rsidRPr="00982AE1">
        <w:rPr>
          <w:rFonts w:ascii="Garamond" w:eastAsia="Times New Roman" w:hAnsi="Garamond" w:cs="Times New Roman"/>
          <w:i/>
        </w:rPr>
        <w:t>Curr Pharm Teach Learn</w:t>
      </w:r>
      <w:r w:rsidRPr="00982AE1">
        <w:rPr>
          <w:rFonts w:ascii="Garamond" w:eastAsia="Times New Roman" w:hAnsi="Garamond" w:cs="Times New Roman"/>
        </w:rPr>
        <w:t>. 2020;12(10):1258-1268. doi:10.1016/j.cptl.2020.05.017</w:t>
      </w:r>
    </w:p>
    <w:p w14:paraId="11FFE0A2"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Romanelli F, Rhoney DH, Black EP, Conway J, Kennedy DR. Pharmacy education crosses the rubicon. </w:t>
      </w:r>
      <w:r w:rsidRPr="00982AE1">
        <w:rPr>
          <w:rFonts w:ascii="Garamond" w:eastAsia="Times New Roman" w:hAnsi="Garamond" w:cs="Times New Roman"/>
          <w:i/>
        </w:rPr>
        <w:t>Am J Pharm Educ</w:t>
      </w:r>
      <w:r w:rsidRPr="00982AE1">
        <w:rPr>
          <w:rFonts w:ascii="Garamond" w:eastAsia="Times New Roman" w:hAnsi="Garamond" w:cs="Times New Roman"/>
        </w:rPr>
        <w:t>. 2020;84(6):ajpe8131. doi:10.5688/ajpe8131</w:t>
      </w:r>
    </w:p>
    <w:p w14:paraId="20596FFC" w14:textId="679B37B4"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Fuller KA, Heldenbrand SD, Smith MD, Malcom DR. A </w:t>
      </w:r>
      <w:r w:rsidR="00CF5469">
        <w:rPr>
          <w:rFonts w:ascii="Garamond" w:eastAsia="Times New Roman" w:hAnsi="Garamond" w:cs="Times New Roman"/>
        </w:rPr>
        <w:t>p</w:t>
      </w:r>
      <w:r w:rsidRPr="00982AE1">
        <w:rPr>
          <w:rFonts w:ascii="Garamond" w:eastAsia="Times New Roman" w:hAnsi="Garamond" w:cs="Times New Roman"/>
        </w:rPr>
        <w:t xml:space="preserve">aradigm </w:t>
      </w:r>
      <w:r w:rsidR="00CF5469">
        <w:rPr>
          <w:rFonts w:ascii="Garamond" w:eastAsia="Times New Roman" w:hAnsi="Garamond" w:cs="Times New Roman"/>
        </w:rPr>
        <w:t>s</w:t>
      </w:r>
      <w:r w:rsidRPr="00982AE1">
        <w:rPr>
          <w:rFonts w:ascii="Garamond" w:eastAsia="Times New Roman" w:hAnsi="Garamond" w:cs="Times New Roman"/>
        </w:rPr>
        <w:t xml:space="preserve">hift in US </w:t>
      </w:r>
      <w:r w:rsidR="00CF5469">
        <w:rPr>
          <w:rFonts w:ascii="Garamond" w:eastAsia="Times New Roman" w:hAnsi="Garamond" w:cs="Times New Roman"/>
        </w:rPr>
        <w:t>e</w:t>
      </w:r>
      <w:r w:rsidRPr="00982AE1">
        <w:rPr>
          <w:rFonts w:ascii="Garamond" w:eastAsia="Times New Roman" w:hAnsi="Garamond" w:cs="Times New Roman"/>
        </w:rPr>
        <w:t xml:space="preserve">xperiential </w:t>
      </w:r>
      <w:r w:rsidR="00CF5469">
        <w:rPr>
          <w:rFonts w:ascii="Garamond" w:eastAsia="Times New Roman" w:hAnsi="Garamond" w:cs="Times New Roman"/>
        </w:rPr>
        <w:t>p</w:t>
      </w:r>
      <w:r w:rsidRPr="00982AE1">
        <w:rPr>
          <w:rFonts w:ascii="Garamond" w:eastAsia="Times New Roman" w:hAnsi="Garamond" w:cs="Times New Roman"/>
        </w:rPr>
        <w:t xml:space="preserve">harmacy </w:t>
      </w:r>
      <w:r w:rsidR="00CF5469">
        <w:rPr>
          <w:rFonts w:ascii="Garamond" w:eastAsia="Times New Roman" w:hAnsi="Garamond" w:cs="Times New Roman"/>
        </w:rPr>
        <w:t>e</w:t>
      </w:r>
      <w:r w:rsidRPr="00982AE1">
        <w:rPr>
          <w:rFonts w:ascii="Garamond" w:eastAsia="Times New Roman" w:hAnsi="Garamond" w:cs="Times New Roman"/>
        </w:rPr>
        <w:t xml:space="preserve">ducation </w:t>
      </w:r>
      <w:r w:rsidR="00CF5469">
        <w:rPr>
          <w:rFonts w:ascii="Garamond" w:eastAsia="Times New Roman" w:hAnsi="Garamond" w:cs="Times New Roman"/>
        </w:rPr>
        <w:t>a</w:t>
      </w:r>
      <w:r w:rsidRPr="00982AE1">
        <w:rPr>
          <w:rFonts w:ascii="Garamond" w:eastAsia="Times New Roman" w:hAnsi="Garamond" w:cs="Times New Roman"/>
        </w:rPr>
        <w:t xml:space="preserve">ccelerated by the COVID-19 </w:t>
      </w:r>
      <w:r w:rsidR="00CF5469">
        <w:rPr>
          <w:rFonts w:ascii="Garamond" w:eastAsia="Times New Roman" w:hAnsi="Garamond" w:cs="Times New Roman"/>
        </w:rPr>
        <w:t>p</w:t>
      </w:r>
      <w:r w:rsidRPr="00982AE1">
        <w:rPr>
          <w:rFonts w:ascii="Garamond" w:eastAsia="Times New Roman" w:hAnsi="Garamond" w:cs="Times New Roman"/>
        </w:rPr>
        <w:t xml:space="preserve">andemic. </w:t>
      </w:r>
      <w:r w:rsidRPr="00982AE1">
        <w:rPr>
          <w:rFonts w:ascii="Garamond" w:eastAsia="Times New Roman" w:hAnsi="Garamond" w:cs="Times New Roman"/>
          <w:i/>
        </w:rPr>
        <w:t>Am J Pharm Educ</w:t>
      </w:r>
      <w:r w:rsidRPr="00982AE1">
        <w:rPr>
          <w:rFonts w:ascii="Garamond" w:eastAsia="Times New Roman" w:hAnsi="Garamond" w:cs="Times New Roman"/>
        </w:rPr>
        <w:t>. 2020;84(6):ajpe8149. doi:10.5688/ajpe8149</w:t>
      </w:r>
    </w:p>
    <w:p w14:paraId="2229D4D0" w14:textId="403DA40C"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Sasser CW, Miller ML, Schellhase E, Dascanio SA, Steeb DR. Creating global health leaders in pharmacy by evolving postgraduate training. </w:t>
      </w:r>
      <w:r w:rsidRPr="00982AE1">
        <w:rPr>
          <w:rFonts w:ascii="Garamond" w:eastAsia="Times New Roman" w:hAnsi="Garamond" w:cs="Times New Roman"/>
          <w:i/>
        </w:rPr>
        <w:t>Res Social Adm Pharm</w:t>
      </w:r>
      <w:r w:rsidRPr="00982AE1">
        <w:rPr>
          <w:rFonts w:ascii="Garamond" w:eastAsia="Times New Roman" w:hAnsi="Garamond" w:cs="Times New Roman"/>
        </w:rPr>
        <w:t xml:space="preserve">. </w:t>
      </w:r>
      <w:r w:rsidR="00FF77E4" w:rsidRPr="005E2181">
        <w:rPr>
          <w:i/>
          <w:iCs/>
        </w:rPr>
        <w:t xml:space="preserve">. </w:t>
      </w:r>
      <w:r w:rsidR="00FF77E4" w:rsidRPr="00CF5469">
        <w:rPr>
          <w:rFonts w:ascii="Garamond" w:hAnsi="Garamond"/>
        </w:rPr>
        <w:t>2020;16(11):1622-1625</w:t>
      </w:r>
      <w:r w:rsidRPr="00982AE1">
        <w:rPr>
          <w:rFonts w:ascii="Garamond" w:eastAsia="Times New Roman" w:hAnsi="Garamond" w:cs="Times New Roman"/>
        </w:rPr>
        <w:t>. doi:10.1016/j.sapharm.2020.06.001</w:t>
      </w:r>
    </w:p>
    <w:p w14:paraId="39D6073B"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Nyman H, Moorman K, Tak C, Gurgle H, Henchey C, Munger MA. A modeling exercise to identify predictors of student readiness for advanced pharmacy practice experiences. </w:t>
      </w:r>
      <w:r w:rsidRPr="00982AE1">
        <w:rPr>
          <w:rFonts w:ascii="Garamond" w:eastAsia="Times New Roman" w:hAnsi="Garamond" w:cs="Times New Roman"/>
          <w:i/>
        </w:rPr>
        <w:t>Am J Pharm Educ</w:t>
      </w:r>
      <w:r w:rsidRPr="00982AE1">
        <w:rPr>
          <w:rFonts w:ascii="Garamond" w:eastAsia="Times New Roman" w:hAnsi="Garamond" w:cs="Times New Roman"/>
        </w:rPr>
        <w:t>. 2020;84(5):7783. doi:10.5688/ajpe7783</w:t>
      </w:r>
    </w:p>
    <w:p w14:paraId="62E029D7"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Anksorus H, Bradley CL. Using social media and focused learning activities to impact self-efficacy of empathy. </w:t>
      </w:r>
      <w:r w:rsidRPr="00982AE1">
        <w:rPr>
          <w:rFonts w:ascii="Garamond" w:eastAsia="Times New Roman" w:hAnsi="Garamond" w:cs="Times New Roman"/>
          <w:i/>
        </w:rPr>
        <w:t>Curr Pharm Teach Learn</w:t>
      </w:r>
      <w:r w:rsidRPr="00982AE1">
        <w:rPr>
          <w:rFonts w:ascii="Garamond" w:eastAsia="Times New Roman" w:hAnsi="Garamond" w:cs="Times New Roman"/>
        </w:rPr>
        <w:t>. 2020;12(6):741-750. doi:10.1016/j.cptl.2020.01.019</w:t>
      </w:r>
    </w:p>
    <w:p w14:paraId="4CB1FAEA"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Bush AA, Amechi M, Persky A. An exploration of pharmacy education researchers’ perceptions and experiences conducting qualitative research. </w:t>
      </w:r>
      <w:r w:rsidRPr="00982AE1">
        <w:rPr>
          <w:rFonts w:ascii="Garamond" w:eastAsia="Times New Roman" w:hAnsi="Garamond" w:cs="Times New Roman"/>
          <w:i/>
        </w:rPr>
        <w:t>Am J Pharm Educ</w:t>
      </w:r>
      <w:r w:rsidRPr="00982AE1">
        <w:rPr>
          <w:rFonts w:ascii="Garamond" w:eastAsia="Times New Roman" w:hAnsi="Garamond" w:cs="Times New Roman"/>
        </w:rPr>
        <w:t>. 2020;84(3):ajpe7129. doi:10.5688/ajpe7129</w:t>
      </w:r>
    </w:p>
    <w:p w14:paraId="62F3CCBB"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Butler AC, Black</w:t>
      </w:r>
      <w:r w:rsidRPr="00982AE1">
        <w:rPr>
          <w:rFonts w:ascii="Times New Roman" w:eastAsia="Times New Roman" w:hAnsi="Times New Roman" w:cs="Times New Roman"/>
        </w:rPr>
        <w:t>‐</w:t>
      </w:r>
      <w:r w:rsidRPr="00982AE1">
        <w:rPr>
          <w:rFonts w:ascii="Garamond" w:eastAsia="Times New Roman" w:hAnsi="Garamond" w:cs="Times New Roman"/>
        </w:rPr>
        <w:t xml:space="preserve">Maier AC, Campbell K, Marsh EJ, Persky AM. Regaining access to marginal knowledge in a classroom setting. </w:t>
      </w:r>
      <w:r w:rsidRPr="00982AE1">
        <w:rPr>
          <w:rFonts w:ascii="Garamond" w:eastAsia="Times New Roman" w:hAnsi="Garamond" w:cs="Times New Roman"/>
          <w:i/>
        </w:rPr>
        <w:t>Appl Cogn Psychol</w:t>
      </w:r>
      <w:r w:rsidRPr="00982AE1">
        <w:rPr>
          <w:rFonts w:ascii="Garamond" w:eastAsia="Times New Roman" w:hAnsi="Garamond" w:cs="Times New Roman"/>
        </w:rPr>
        <w:t>. May 2020. doi:10.1002/acp.3679</w:t>
      </w:r>
    </w:p>
    <w:p w14:paraId="3E020716"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lastRenderedPageBreak/>
        <w:t xml:space="preserve">Schimmelfing LC, Persky AM. Activating prior knowledge using multiple-choice question distractors. </w:t>
      </w:r>
      <w:r w:rsidRPr="00982AE1">
        <w:rPr>
          <w:rFonts w:ascii="Garamond" w:eastAsia="Times New Roman" w:hAnsi="Garamond" w:cs="Times New Roman"/>
          <w:i/>
        </w:rPr>
        <w:t>Med Educ</w:t>
      </w:r>
      <w:r w:rsidRPr="00982AE1">
        <w:rPr>
          <w:rFonts w:ascii="Garamond" w:eastAsia="Times New Roman" w:hAnsi="Garamond" w:cs="Times New Roman"/>
        </w:rPr>
        <w:t>. March 2020. doi:10.1111/medu.14162</w:t>
      </w:r>
    </w:p>
    <w:p w14:paraId="6ED6B912"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Steeb DR, Miller ML, Schellhase EM, Malhotra JV, McLaughlin JE, Dascanio SA, Haines ST. Global health learning outcomes in pharmacy students completing international advanced pharmacy practice experiences. </w:t>
      </w:r>
      <w:r w:rsidRPr="00982AE1">
        <w:rPr>
          <w:rFonts w:ascii="Garamond" w:eastAsia="Times New Roman" w:hAnsi="Garamond" w:cs="Times New Roman"/>
          <w:i/>
        </w:rPr>
        <w:t>Am J Pharm Educ</w:t>
      </w:r>
      <w:r w:rsidRPr="00982AE1">
        <w:rPr>
          <w:rFonts w:ascii="Garamond" w:eastAsia="Times New Roman" w:hAnsi="Garamond" w:cs="Times New Roman"/>
        </w:rPr>
        <w:t>. 2020;84(3):7586. doi:10.5688/ajpe7586</w:t>
      </w:r>
    </w:p>
    <w:p w14:paraId="3E86DED3" w14:textId="40AD2159"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Steeb DR, Bruno-Tome A, Pyzik O, Dascanio SA, Bates I. Global </w:t>
      </w:r>
      <w:r w:rsidR="00CF5469">
        <w:rPr>
          <w:rFonts w:ascii="Garamond" w:eastAsia="Times New Roman" w:hAnsi="Garamond" w:cs="Times New Roman"/>
        </w:rPr>
        <w:t>l</w:t>
      </w:r>
      <w:r w:rsidRPr="00982AE1">
        <w:rPr>
          <w:rFonts w:ascii="Garamond" w:eastAsia="Times New Roman" w:hAnsi="Garamond" w:cs="Times New Roman"/>
        </w:rPr>
        <w:t xml:space="preserve">eaders in </w:t>
      </w:r>
      <w:r w:rsidR="00CF5469">
        <w:rPr>
          <w:rFonts w:ascii="Garamond" w:eastAsia="Times New Roman" w:hAnsi="Garamond" w:cs="Times New Roman"/>
        </w:rPr>
        <w:t>d</w:t>
      </w:r>
      <w:r w:rsidRPr="00982AE1">
        <w:rPr>
          <w:rFonts w:ascii="Garamond" w:eastAsia="Times New Roman" w:hAnsi="Garamond" w:cs="Times New Roman"/>
        </w:rPr>
        <w:t xml:space="preserve">evelopment: </w:t>
      </w:r>
      <w:r w:rsidR="00CF5469">
        <w:rPr>
          <w:rFonts w:ascii="Garamond" w:eastAsia="Times New Roman" w:hAnsi="Garamond" w:cs="Times New Roman"/>
        </w:rPr>
        <w:t>A</w:t>
      </w:r>
      <w:r w:rsidRPr="00982AE1">
        <w:rPr>
          <w:rFonts w:ascii="Garamond" w:eastAsia="Times New Roman" w:hAnsi="Garamond" w:cs="Times New Roman"/>
        </w:rPr>
        <w:t xml:space="preserve"> global leadership module across three international pharmacy schools. </w:t>
      </w:r>
      <w:r w:rsidRPr="00982AE1">
        <w:rPr>
          <w:rFonts w:ascii="Garamond" w:eastAsia="Times New Roman" w:hAnsi="Garamond" w:cs="Times New Roman"/>
          <w:i/>
        </w:rPr>
        <w:t>Int J Pharm Pract</w:t>
      </w:r>
      <w:r w:rsidRPr="00982AE1">
        <w:rPr>
          <w:rFonts w:ascii="Garamond" w:eastAsia="Times New Roman" w:hAnsi="Garamond" w:cs="Times New Roman"/>
        </w:rPr>
        <w:t>. 2020;28(5):522-528. doi:10.1111/ijpp.12630</w:t>
      </w:r>
    </w:p>
    <w:p w14:paraId="571F2515" w14:textId="71C0B3A4"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Robinson JD, Persky AM. Developing </w:t>
      </w:r>
      <w:r w:rsidR="00CF5469">
        <w:rPr>
          <w:rFonts w:ascii="Garamond" w:eastAsia="Times New Roman" w:hAnsi="Garamond" w:cs="Times New Roman"/>
        </w:rPr>
        <w:t>s</w:t>
      </w:r>
      <w:r w:rsidRPr="00982AE1">
        <w:rPr>
          <w:rFonts w:ascii="Garamond" w:eastAsia="Times New Roman" w:hAnsi="Garamond" w:cs="Times New Roman"/>
        </w:rPr>
        <w:t>elf-</w:t>
      </w:r>
      <w:r w:rsidR="00CF5469">
        <w:rPr>
          <w:rFonts w:ascii="Garamond" w:eastAsia="Times New Roman" w:hAnsi="Garamond" w:cs="Times New Roman"/>
        </w:rPr>
        <w:t>d</w:t>
      </w:r>
      <w:r w:rsidRPr="00982AE1">
        <w:rPr>
          <w:rFonts w:ascii="Garamond" w:eastAsia="Times New Roman" w:hAnsi="Garamond" w:cs="Times New Roman"/>
        </w:rPr>
        <w:t xml:space="preserve">irected </w:t>
      </w:r>
      <w:r w:rsidR="00CF5469">
        <w:rPr>
          <w:rFonts w:ascii="Garamond" w:eastAsia="Times New Roman" w:hAnsi="Garamond" w:cs="Times New Roman"/>
        </w:rPr>
        <w:t>l</w:t>
      </w:r>
      <w:r w:rsidRPr="00982AE1">
        <w:rPr>
          <w:rFonts w:ascii="Garamond" w:eastAsia="Times New Roman" w:hAnsi="Garamond" w:cs="Times New Roman"/>
        </w:rPr>
        <w:t xml:space="preserve">earners. </w:t>
      </w:r>
      <w:r w:rsidRPr="00982AE1">
        <w:rPr>
          <w:rFonts w:ascii="Garamond" w:eastAsia="Times New Roman" w:hAnsi="Garamond" w:cs="Times New Roman"/>
          <w:i/>
        </w:rPr>
        <w:t>Am J Pharm Educ</w:t>
      </w:r>
      <w:r w:rsidRPr="00982AE1">
        <w:rPr>
          <w:rFonts w:ascii="Garamond" w:eastAsia="Times New Roman" w:hAnsi="Garamond" w:cs="Times New Roman"/>
        </w:rPr>
        <w:t>. 2020;84(3):847512. doi:10.5688/ajpe847512</w:t>
      </w:r>
    </w:p>
    <w:p w14:paraId="60DE8E10"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Williams CR, Rodgers PT, McLaughlin JE, Angelo TA, Shepherd G. Comparing empathy levels in doctor of pharmacy students and exemplary pharmacist preceptors. </w:t>
      </w:r>
      <w:r w:rsidRPr="00982AE1">
        <w:rPr>
          <w:rFonts w:ascii="Garamond" w:eastAsia="Times New Roman" w:hAnsi="Garamond" w:cs="Times New Roman"/>
          <w:i/>
        </w:rPr>
        <w:t>Am J Pharm Educ</w:t>
      </w:r>
      <w:r w:rsidRPr="00982AE1">
        <w:rPr>
          <w:rFonts w:ascii="Garamond" w:eastAsia="Times New Roman" w:hAnsi="Garamond" w:cs="Times New Roman"/>
        </w:rPr>
        <w:t>. 2020;84(3):7497. doi:10.5688/ajpe7497</w:t>
      </w:r>
    </w:p>
    <w:p w14:paraId="54FCEA2E"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Eneh P, Steeb DR, Cope R, Gim S, Northrop EF, Brearley AM, Okoro O. Students’ perceptions of global health competencies in the doctor of pharmacy (PharmD) curriculum. </w:t>
      </w:r>
      <w:r w:rsidRPr="00982AE1">
        <w:rPr>
          <w:rFonts w:ascii="Garamond" w:eastAsia="Times New Roman" w:hAnsi="Garamond" w:cs="Times New Roman"/>
          <w:i/>
        </w:rPr>
        <w:t>Curr Pharm Teach Learn</w:t>
      </w:r>
      <w:r w:rsidRPr="00982AE1">
        <w:rPr>
          <w:rFonts w:ascii="Garamond" w:eastAsia="Times New Roman" w:hAnsi="Garamond" w:cs="Times New Roman"/>
        </w:rPr>
        <w:t>. 2020;12(5):531-538. doi:10.1016/j.cptl.2020.01.012</w:t>
      </w:r>
    </w:p>
    <w:p w14:paraId="05B0D5E9"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McLaughlin JE, Bush AA, Friedman AD, Lai SK. Immersive research experiences for high school students aimed at promoting diversity and visibility in pharmacy education. </w:t>
      </w:r>
      <w:r w:rsidRPr="00982AE1">
        <w:rPr>
          <w:rFonts w:ascii="Garamond" w:eastAsia="Times New Roman" w:hAnsi="Garamond" w:cs="Times New Roman"/>
          <w:i/>
        </w:rPr>
        <w:t>Am J Pharm Educ</w:t>
      </w:r>
      <w:r w:rsidRPr="00982AE1">
        <w:rPr>
          <w:rFonts w:ascii="Garamond" w:eastAsia="Times New Roman" w:hAnsi="Garamond" w:cs="Times New Roman"/>
        </w:rPr>
        <w:t>. 2020;84(3):ajpe7589. doi:10.5688/ajpe7589</w:t>
      </w:r>
    </w:p>
    <w:p w14:paraId="6C0AEE09" w14:textId="6CF3B29D"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Maerten-Rivera JL, Chen AMH, Augustine J, d'Assalenaux R, Lee KC, Lindsey CC, Malcom DR, Mauro LS, Pavuluri N, Rudolph MJ, Wong SF, Zeeman JM, Zeszotarski P. Co-</w:t>
      </w:r>
      <w:r w:rsidR="00CF5469">
        <w:rPr>
          <w:rFonts w:ascii="Garamond" w:eastAsia="Times New Roman" w:hAnsi="Garamond" w:cs="Times New Roman"/>
        </w:rPr>
        <w:t>c</w:t>
      </w:r>
      <w:r w:rsidRPr="00982AE1">
        <w:rPr>
          <w:rFonts w:ascii="Garamond" w:eastAsia="Times New Roman" w:hAnsi="Garamond" w:cs="Times New Roman"/>
        </w:rPr>
        <w:t xml:space="preserve">urriculum </w:t>
      </w:r>
      <w:r w:rsidR="00CF5469">
        <w:rPr>
          <w:rFonts w:ascii="Garamond" w:eastAsia="Times New Roman" w:hAnsi="Garamond" w:cs="Times New Roman"/>
        </w:rPr>
        <w:t>i</w:t>
      </w:r>
      <w:r w:rsidRPr="00982AE1">
        <w:rPr>
          <w:rFonts w:ascii="Garamond" w:eastAsia="Times New Roman" w:hAnsi="Garamond" w:cs="Times New Roman"/>
        </w:rPr>
        <w:t xml:space="preserve">mplementation and </w:t>
      </w:r>
      <w:r w:rsidR="00CF5469">
        <w:rPr>
          <w:rFonts w:ascii="Garamond" w:eastAsia="Times New Roman" w:hAnsi="Garamond" w:cs="Times New Roman"/>
        </w:rPr>
        <w:t>a</w:t>
      </w:r>
      <w:r w:rsidRPr="00982AE1">
        <w:rPr>
          <w:rFonts w:ascii="Garamond" w:eastAsia="Times New Roman" w:hAnsi="Garamond" w:cs="Times New Roman"/>
        </w:rPr>
        <w:t xml:space="preserve">ssessment in </w:t>
      </w:r>
      <w:r w:rsidR="00CF5469">
        <w:rPr>
          <w:rFonts w:ascii="Garamond" w:eastAsia="Times New Roman" w:hAnsi="Garamond" w:cs="Times New Roman"/>
        </w:rPr>
        <w:t>a</w:t>
      </w:r>
      <w:r w:rsidRPr="00982AE1">
        <w:rPr>
          <w:rFonts w:ascii="Garamond" w:eastAsia="Times New Roman" w:hAnsi="Garamond" w:cs="Times New Roman"/>
        </w:rPr>
        <w:t xml:space="preserve">ccredited Doctor of Pharmacy </w:t>
      </w:r>
      <w:r w:rsidR="00CF5469">
        <w:rPr>
          <w:rFonts w:ascii="Garamond" w:eastAsia="Times New Roman" w:hAnsi="Garamond" w:cs="Times New Roman"/>
        </w:rPr>
        <w:t>p</w:t>
      </w:r>
      <w:r w:rsidRPr="00982AE1">
        <w:rPr>
          <w:rFonts w:ascii="Garamond" w:eastAsia="Times New Roman" w:hAnsi="Garamond" w:cs="Times New Roman"/>
        </w:rPr>
        <w:t xml:space="preserve">rograms. </w:t>
      </w:r>
      <w:r w:rsidRPr="00982AE1">
        <w:rPr>
          <w:rFonts w:ascii="Garamond" w:eastAsia="Times New Roman" w:hAnsi="Garamond" w:cs="Times New Roman"/>
          <w:i/>
        </w:rPr>
        <w:t>Am J Pharm Educ</w:t>
      </w:r>
      <w:r w:rsidRPr="00982AE1">
        <w:rPr>
          <w:rFonts w:ascii="Garamond" w:eastAsia="Times New Roman" w:hAnsi="Garamond" w:cs="Times New Roman"/>
        </w:rPr>
        <w:t>. 2020;84(3):7569. doi:10.5688/ajpe7569</w:t>
      </w:r>
    </w:p>
    <w:p w14:paraId="7A5AB76B"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Bush AA. A conceptual framework for exploring the experiences of underrepresented racial minorities in pharmacy school. </w:t>
      </w:r>
      <w:r w:rsidRPr="00982AE1">
        <w:rPr>
          <w:rFonts w:ascii="Garamond" w:eastAsia="Times New Roman" w:hAnsi="Garamond" w:cs="Times New Roman"/>
          <w:i/>
        </w:rPr>
        <w:t>Am J Pharm Educ</w:t>
      </w:r>
      <w:r w:rsidRPr="00982AE1">
        <w:rPr>
          <w:rFonts w:ascii="Garamond" w:eastAsia="Times New Roman" w:hAnsi="Garamond" w:cs="Times New Roman"/>
        </w:rPr>
        <w:t>. 2020;84(1):7544. doi:10.5688/ajpe7544</w:t>
      </w:r>
    </w:p>
    <w:p w14:paraId="544FC0CA"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Gilmartin-Thomas JFM, Sleath B, Cooper Bailey S, Carpenter DM, Shater A, MacAllister C, Pyzik O, Wayman B, Annis IE, Smith F. Preparing pharmacy students to communicate effectively with adolescents. </w:t>
      </w:r>
      <w:r w:rsidRPr="00982AE1">
        <w:rPr>
          <w:rFonts w:ascii="Garamond" w:eastAsia="Times New Roman" w:hAnsi="Garamond" w:cs="Times New Roman"/>
          <w:i/>
        </w:rPr>
        <w:t>Int J Pharm Pract</w:t>
      </w:r>
      <w:r w:rsidRPr="00982AE1">
        <w:rPr>
          <w:rFonts w:ascii="Garamond" w:eastAsia="Times New Roman" w:hAnsi="Garamond" w:cs="Times New Roman"/>
        </w:rPr>
        <w:t>. 2020;28(2):134-141. doi:10.1111/ijpp.12581</w:t>
      </w:r>
    </w:p>
    <w:p w14:paraId="36C25C55" w14:textId="13CCCEE6"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127D5F">
        <w:rPr>
          <w:rFonts w:ascii="Garamond" w:eastAsia="Times New Roman" w:hAnsi="Garamond" w:cs="Times New Roman"/>
        </w:rPr>
        <w:t xml:space="preserve">Koval PG, Kim JJ, Makhlouf T. Pharmacist perception of a mobile application audience response system for remote pharmacy continuing education participants. </w:t>
      </w:r>
      <w:r w:rsidRPr="00127D5F">
        <w:rPr>
          <w:rFonts w:ascii="Garamond" w:eastAsia="Times New Roman" w:hAnsi="Garamond" w:cs="Times New Roman"/>
          <w:i/>
        </w:rPr>
        <w:t>J Pharm Pract</w:t>
      </w:r>
      <w:r w:rsidRPr="00127D5F">
        <w:rPr>
          <w:rFonts w:ascii="Garamond" w:eastAsia="Times New Roman" w:hAnsi="Garamond" w:cs="Times New Roman"/>
        </w:rPr>
        <w:t>. 2020;33(2):153-157. doi:10.1177/0897190018792391</w:t>
      </w:r>
      <w:r w:rsidR="00CF49D5">
        <w:rPr>
          <w:rFonts w:ascii="Garamond" w:eastAsia="Times New Roman" w:hAnsi="Garamond" w:cs="Times New Roman"/>
        </w:rPr>
        <w:t xml:space="preserve">   </w:t>
      </w:r>
    </w:p>
    <w:p w14:paraId="595CFDFF" w14:textId="2E1A70B5"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Brouwer KLR, Schmidt S, Floren LC, Johnson JA. Clinical </w:t>
      </w:r>
      <w:r w:rsidR="00CF5469">
        <w:rPr>
          <w:rFonts w:ascii="Garamond" w:eastAsia="Times New Roman" w:hAnsi="Garamond" w:cs="Times New Roman"/>
        </w:rPr>
        <w:t>p</w:t>
      </w:r>
      <w:r w:rsidRPr="00982AE1">
        <w:rPr>
          <w:rFonts w:ascii="Garamond" w:eastAsia="Times New Roman" w:hAnsi="Garamond" w:cs="Times New Roman"/>
        </w:rPr>
        <w:t xml:space="preserve">harmacology </w:t>
      </w:r>
      <w:r w:rsidR="00CF5469">
        <w:rPr>
          <w:rFonts w:ascii="Garamond" w:eastAsia="Times New Roman" w:hAnsi="Garamond" w:cs="Times New Roman"/>
        </w:rPr>
        <w:t>e</w:t>
      </w:r>
      <w:r w:rsidRPr="00982AE1">
        <w:rPr>
          <w:rFonts w:ascii="Garamond" w:eastAsia="Times New Roman" w:hAnsi="Garamond" w:cs="Times New Roman"/>
        </w:rPr>
        <w:t xml:space="preserve">ducation - The </w:t>
      </w:r>
      <w:r w:rsidR="00CF5469">
        <w:rPr>
          <w:rFonts w:ascii="Garamond" w:eastAsia="Times New Roman" w:hAnsi="Garamond" w:cs="Times New Roman"/>
        </w:rPr>
        <w:t>d</w:t>
      </w:r>
      <w:r w:rsidRPr="00982AE1">
        <w:rPr>
          <w:rFonts w:ascii="Garamond" w:eastAsia="Times New Roman" w:hAnsi="Garamond" w:cs="Times New Roman"/>
        </w:rPr>
        <w:t xml:space="preserve">ecade </w:t>
      </w:r>
      <w:r w:rsidR="00CF5469">
        <w:rPr>
          <w:rFonts w:ascii="Garamond" w:eastAsia="Times New Roman" w:hAnsi="Garamond" w:cs="Times New Roman"/>
        </w:rPr>
        <w:t>a</w:t>
      </w:r>
      <w:r w:rsidRPr="00982AE1">
        <w:rPr>
          <w:rFonts w:ascii="Garamond" w:eastAsia="Times New Roman" w:hAnsi="Garamond" w:cs="Times New Roman"/>
        </w:rPr>
        <w:t xml:space="preserve">head. </w:t>
      </w:r>
      <w:r w:rsidRPr="00982AE1">
        <w:rPr>
          <w:rFonts w:ascii="Garamond" w:eastAsia="Times New Roman" w:hAnsi="Garamond" w:cs="Times New Roman"/>
          <w:i/>
        </w:rPr>
        <w:t>Clin Pharmacol Ther</w:t>
      </w:r>
      <w:r w:rsidRPr="00982AE1">
        <w:rPr>
          <w:rFonts w:ascii="Garamond" w:eastAsia="Times New Roman" w:hAnsi="Garamond" w:cs="Times New Roman"/>
        </w:rPr>
        <w:t>. 2020;107(1):37-39. doi:10.1002/cpt.1652</w:t>
      </w:r>
    </w:p>
    <w:p w14:paraId="26D1783C" w14:textId="2419279B"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Persky AM, Fuller KA, Jarstfer M, Rao K, Rodgers JE, Smith M. Maintaining </w:t>
      </w:r>
      <w:r w:rsidR="00CF5469">
        <w:rPr>
          <w:rFonts w:ascii="Garamond" w:eastAsia="Times New Roman" w:hAnsi="Garamond" w:cs="Times New Roman"/>
        </w:rPr>
        <w:t>c</w:t>
      </w:r>
      <w:r w:rsidRPr="00982AE1">
        <w:rPr>
          <w:rFonts w:ascii="Garamond" w:eastAsia="Times New Roman" w:hAnsi="Garamond" w:cs="Times New Roman"/>
        </w:rPr>
        <w:t xml:space="preserve">ore </w:t>
      </w:r>
      <w:r w:rsidR="00CF5469">
        <w:rPr>
          <w:rFonts w:ascii="Garamond" w:eastAsia="Times New Roman" w:hAnsi="Garamond" w:cs="Times New Roman"/>
        </w:rPr>
        <w:t>v</w:t>
      </w:r>
      <w:r w:rsidRPr="00982AE1">
        <w:rPr>
          <w:rFonts w:ascii="Garamond" w:eastAsia="Times New Roman" w:hAnsi="Garamond" w:cs="Times New Roman"/>
        </w:rPr>
        <w:t xml:space="preserve">alues in </w:t>
      </w:r>
      <w:r w:rsidR="00CF5469">
        <w:rPr>
          <w:rFonts w:ascii="Garamond" w:eastAsia="Times New Roman" w:hAnsi="Garamond" w:cs="Times New Roman"/>
        </w:rPr>
        <w:t>p</w:t>
      </w:r>
      <w:r w:rsidRPr="00982AE1">
        <w:rPr>
          <w:rFonts w:ascii="Garamond" w:eastAsia="Times New Roman" w:hAnsi="Garamond" w:cs="Times New Roman"/>
        </w:rPr>
        <w:t xml:space="preserve">ostgraduate </w:t>
      </w:r>
      <w:r w:rsidR="00CF5469">
        <w:rPr>
          <w:rFonts w:ascii="Garamond" w:eastAsia="Times New Roman" w:hAnsi="Garamond" w:cs="Times New Roman"/>
        </w:rPr>
        <w:t>p</w:t>
      </w:r>
      <w:r w:rsidRPr="00982AE1">
        <w:rPr>
          <w:rFonts w:ascii="Garamond" w:eastAsia="Times New Roman" w:hAnsi="Garamond" w:cs="Times New Roman"/>
        </w:rPr>
        <w:t xml:space="preserve">rograms </w:t>
      </w:r>
      <w:r w:rsidR="00CF5469">
        <w:rPr>
          <w:rFonts w:ascii="Garamond" w:eastAsia="Times New Roman" w:hAnsi="Garamond" w:cs="Times New Roman"/>
        </w:rPr>
        <w:t>d</w:t>
      </w:r>
      <w:r w:rsidRPr="00982AE1">
        <w:rPr>
          <w:rFonts w:ascii="Garamond" w:eastAsia="Times New Roman" w:hAnsi="Garamond" w:cs="Times New Roman"/>
        </w:rPr>
        <w:t xml:space="preserve">uring the COVID-19 </w:t>
      </w:r>
      <w:r w:rsidR="00CF5469">
        <w:rPr>
          <w:rFonts w:ascii="Garamond" w:eastAsia="Times New Roman" w:hAnsi="Garamond" w:cs="Times New Roman"/>
        </w:rPr>
        <w:t>p</w:t>
      </w:r>
      <w:r w:rsidRPr="00982AE1">
        <w:rPr>
          <w:rFonts w:ascii="Garamond" w:eastAsia="Times New Roman" w:hAnsi="Garamond" w:cs="Times New Roman"/>
        </w:rPr>
        <w:t xml:space="preserve">andemic. </w:t>
      </w:r>
      <w:r w:rsidRPr="00982AE1">
        <w:rPr>
          <w:rFonts w:ascii="Garamond" w:eastAsia="Times New Roman" w:hAnsi="Garamond" w:cs="Times New Roman"/>
          <w:i/>
        </w:rPr>
        <w:t>Am J Pharm Educ</w:t>
      </w:r>
      <w:r w:rsidRPr="00982AE1">
        <w:rPr>
          <w:rFonts w:ascii="Garamond" w:eastAsia="Times New Roman" w:hAnsi="Garamond" w:cs="Times New Roman"/>
        </w:rPr>
        <w:t>. 2020;84(6):ajpe8158. doi:10.5688/ajpe8158</w:t>
      </w:r>
    </w:p>
    <w:p w14:paraId="4CFE4C6B"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Rivers ML, Dunlosky J, Persky AM. Measuring metacognitive knowledge, monitoring, and control in the pharmacy classroom and experiential settings. </w:t>
      </w:r>
      <w:r w:rsidRPr="00982AE1">
        <w:rPr>
          <w:rFonts w:ascii="Garamond" w:eastAsia="Times New Roman" w:hAnsi="Garamond" w:cs="Times New Roman"/>
          <w:i/>
        </w:rPr>
        <w:t>Am J Pharm Educ</w:t>
      </w:r>
      <w:r w:rsidRPr="00982AE1">
        <w:rPr>
          <w:rFonts w:ascii="Garamond" w:eastAsia="Times New Roman" w:hAnsi="Garamond" w:cs="Times New Roman"/>
        </w:rPr>
        <w:t>. 2020;84(5):7730. doi:10.5688/ajpe7730</w:t>
      </w:r>
    </w:p>
    <w:p w14:paraId="52C68EAB"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Steeb DR, Miller ML, Schellhase EM, Malhotra JV, McLaughlin JE, Dascanio SA, Haines ST. Global health learning outcomes by country location and duration for international experiences. Am J Phar</w:t>
      </w:r>
      <w:r w:rsidRPr="00982AE1">
        <w:rPr>
          <w:rFonts w:ascii="Garamond" w:eastAsia="Times New Roman" w:hAnsi="Garamond" w:cs="Times New Roman"/>
          <w:i/>
        </w:rPr>
        <w:t>m Educ</w:t>
      </w:r>
      <w:r w:rsidRPr="00982AE1">
        <w:rPr>
          <w:rFonts w:ascii="Garamond" w:eastAsia="Times New Roman" w:hAnsi="Garamond" w:cs="Times New Roman"/>
        </w:rPr>
        <w:t>. 2020;84(5):7682. doi:10.5688/ajpe7682</w:t>
      </w:r>
    </w:p>
    <w:p w14:paraId="265C223F" w14:textId="77777777"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Liu I, Buige A, Bulfin MP, Wingo B, Frick A, Harris SC. Assessment of mental health needs and barriers to care in students enrolled in doctor of pharmacy and pharmaceutical sciences programs. </w:t>
      </w:r>
      <w:r w:rsidRPr="00982AE1">
        <w:rPr>
          <w:rFonts w:ascii="Garamond" w:eastAsia="Times New Roman" w:hAnsi="Garamond" w:cs="Times New Roman"/>
          <w:i/>
        </w:rPr>
        <w:t>Curr Pharm Teach Learn</w:t>
      </w:r>
      <w:r w:rsidRPr="00982AE1">
        <w:rPr>
          <w:rFonts w:ascii="Garamond" w:eastAsia="Times New Roman" w:hAnsi="Garamond" w:cs="Times New Roman"/>
        </w:rPr>
        <w:t>. 2020;12(6):641-647. doi:10.1016/j.cptl.2020.01.025</w:t>
      </w:r>
    </w:p>
    <w:p w14:paraId="379A827C" w14:textId="498F5553" w:rsidR="00985052" w:rsidRPr="00982AE1" w:rsidRDefault="00985052" w:rsidP="00982AE1">
      <w:pPr>
        <w:pStyle w:val="ListParagraph"/>
        <w:numPr>
          <w:ilvl w:val="0"/>
          <w:numId w:val="17"/>
        </w:numPr>
        <w:tabs>
          <w:tab w:val="left" w:pos="360"/>
        </w:tabs>
        <w:spacing w:after="0" w:line="240" w:lineRule="auto"/>
        <w:jc w:val="both"/>
        <w:rPr>
          <w:rFonts w:ascii="Garamond" w:eastAsia="Times New Roman" w:hAnsi="Garamond" w:cs="Times New Roman"/>
        </w:rPr>
      </w:pPr>
      <w:r w:rsidRPr="00982AE1">
        <w:rPr>
          <w:rFonts w:ascii="Garamond" w:eastAsia="Times New Roman" w:hAnsi="Garamond" w:cs="Times New Roman"/>
        </w:rPr>
        <w:t xml:space="preserve">McLaughlin JE, Bush AA, Rodgers PT, Scott MA, Zomorodi M, Roth MT. Characteristics of </w:t>
      </w:r>
      <w:r w:rsidR="00CF5469">
        <w:rPr>
          <w:rFonts w:ascii="Garamond" w:eastAsia="Times New Roman" w:hAnsi="Garamond" w:cs="Times New Roman"/>
        </w:rPr>
        <w:t>h</w:t>
      </w:r>
      <w:r w:rsidRPr="00982AE1">
        <w:rPr>
          <w:rFonts w:ascii="Garamond" w:eastAsia="Times New Roman" w:hAnsi="Garamond" w:cs="Times New Roman"/>
        </w:rPr>
        <w:t>igh-</w:t>
      </w:r>
      <w:r w:rsidR="00CF5469">
        <w:rPr>
          <w:rFonts w:ascii="Garamond" w:eastAsia="Times New Roman" w:hAnsi="Garamond" w:cs="Times New Roman"/>
        </w:rPr>
        <w:t>p</w:t>
      </w:r>
      <w:r w:rsidRPr="00982AE1">
        <w:rPr>
          <w:rFonts w:ascii="Garamond" w:eastAsia="Times New Roman" w:hAnsi="Garamond" w:cs="Times New Roman"/>
        </w:rPr>
        <w:t xml:space="preserve">erforming </w:t>
      </w:r>
      <w:r w:rsidR="00CF5469">
        <w:rPr>
          <w:rFonts w:ascii="Garamond" w:eastAsia="Times New Roman" w:hAnsi="Garamond" w:cs="Times New Roman"/>
        </w:rPr>
        <w:t>i</w:t>
      </w:r>
      <w:r w:rsidRPr="00982AE1">
        <w:rPr>
          <w:rFonts w:ascii="Garamond" w:eastAsia="Times New Roman" w:hAnsi="Garamond" w:cs="Times New Roman"/>
        </w:rPr>
        <w:t xml:space="preserve">nterprofessional </w:t>
      </w:r>
      <w:r w:rsidR="00CF5469">
        <w:rPr>
          <w:rFonts w:ascii="Garamond" w:eastAsia="Times New Roman" w:hAnsi="Garamond" w:cs="Times New Roman"/>
        </w:rPr>
        <w:t>h</w:t>
      </w:r>
      <w:r w:rsidRPr="00982AE1">
        <w:rPr>
          <w:rFonts w:ascii="Garamond" w:eastAsia="Times New Roman" w:hAnsi="Garamond" w:cs="Times New Roman"/>
        </w:rPr>
        <w:t xml:space="preserve">ealth </w:t>
      </w:r>
      <w:r w:rsidR="00CF5469">
        <w:rPr>
          <w:rFonts w:ascii="Garamond" w:eastAsia="Times New Roman" w:hAnsi="Garamond" w:cs="Times New Roman"/>
        </w:rPr>
        <w:t>c</w:t>
      </w:r>
      <w:r w:rsidRPr="00982AE1">
        <w:rPr>
          <w:rFonts w:ascii="Garamond" w:eastAsia="Times New Roman" w:hAnsi="Garamond" w:cs="Times New Roman"/>
        </w:rPr>
        <w:t xml:space="preserve">are </w:t>
      </w:r>
      <w:r w:rsidR="00CF5469">
        <w:rPr>
          <w:rFonts w:ascii="Garamond" w:eastAsia="Times New Roman" w:hAnsi="Garamond" w:cs="Times New Roman"/>
        </w:rPr>
        <w:t>t</w:t>
      </w:r>
      <w:r w:rsidRPr="00982AE1">
        <w:rPr>
          <w:rFonts w:ascii="Garamond" w:eastAsia="Times New Roman" w:hAnsi="Garamond" w:cs="Times New Roman"/>
        </w:rPr>
        <w:t xml:space="preserve">eams </w:t>
      </w:r>
      <w:r w:rsidR="00CF5469">
        <w:rPr>
          <w:rFonts w:ascii="Garamond" w:eastAsia="Times New Roman" w:hAnsi="Garamond" w:cs="Times New Roman"/>
        </w:rPr>
        <w:t>i</w:t>
      </w:r>
      <w:r w:rsidRPr="00982AE1">
        <w:rPr>
          <w:rFonts w:ascii="Garamond" w:eastAsia="Times New Roman" w:hAnsi="Garamond" w:cs="Times New Roman"/>
        </w:rPr>
        <w:t xml:space="preserve">nvolving </w:t>
      </w:r>
      <w:r w:rsidR="00CF5469">
        <w:rPr>
          <w:rFonts w:ascii="Garamond" w:eastAsia="Times New Roman" w:hAnsi="Garamond" w:cs="Times New Roman"/>
        </w:rPr>
        <w:t>s</w:t>
      </w:r>
      <w:r w:rsidRPr="00982AE1">
        <w:rPr>
          <w:rFonts w:ascii="Garamond" w:eastAsia="Times New Roman" w:hAnsi="Garamond" w:cs="Times New Roman"/>
        </w:rPr>
        <w:t xml:space="preserve">tudent </w:t>
      </w:r>
      <w:r w:rsidR="00CF5469">
        <w:rPr>
          <w:rFonts w:ascii="Garamond" w:eastAsia="Times New Roman" w:hAnsi="Garamond" w:cs="Times New Roman"/>
        </w:rPr>
        <w:t>p</w:t>
      </w:r>
      <w:r w:rsidRPr="00982AE1">
        <w:rPr>
          <w:rFonts w:ascii="Garamond" w:eastAsia="Times New Roman" w:hAnsi="Garamond" w:cs="Times New Roman"/>
        </w:rPr>
        <w:t xml:space="preserve">harmacists. </w:t>
      </w:r>
      <w:r w:rsidRPr="00982AE1">
        <w:rPr>
          <w:rFonts w:ascii="Garamond" w:eastAsia="Times New Roman" w:hAnsi="Garamond" w:cs="Times New Roman"/>
          <w:i/>
        </w:rPr>
        <w:t>Am J Pharm Educ</w:t>
      </w:r>
      <w:r w:rsidRPr="00982AE1">
        <w:rPr>
          <w:rFonts w:ascii="Garamond" w:eastAsia="Times New Roman" w:hAnsi="Garamond" w:cs="Times New Roman"/>
        </w:rPr>
        <w:t>. 2020;84(1):7095. doi:10.5688/ajpe7095</w:t>
      </w:r>
    </w:p>
    <w:p w14:paraId="56F02CE1" w14:textId="6A787635" w:rsidR="00985052" w:rsidRPr="00E42506" w:rsidRDefault="00985052" w:rsidP="00A71041">
      <w:pPr>
        <w:pStyle w:val="ListParagraph"/>
        <w:numPr>
          <w:ilvl w:val="0"/>
          <w:numId w:val="17"/>
        </w:numPr>
        <w:spacing w:after="0" w:line="240" w:lineRule="auto"/>
        <w:jc w:val="both"/>
        <w:rPr>
          <w:rFonts w:ascii="Garamond" w:eastAsia="Times New Roman" w:hAnsi="Garamond" w:cs="Times New Roman"/>
        </w:rPr>
      </w:pPr>
      <w:r w:rsidRPr="00982AE1">
        <w:fldChar w:fldCharType="end"/>
      </w:r>
      <w:r w:rsidRPr="00E42506">
        <w:rPr>
          <w:rFonts w:ascii="Garamond" w:eastAsia="Times New Roman" w:hAnsi="Garamond" w:cs="Times New Roman"/>
        </w:rPr>
        <w:t xml:space="preserve">Ma C, Hubal R, McLaughlin JE. Vignette element analysis for automated generation of vignettes in pharmacy education. </w:t>
      </w:r>
      <w:r w:rsidRPr="006B7AC2">
        <w:rPr>
          <w:rFonts w:ascii="Garamond" w:eastAsia="Times New Roman" w:hAnsi="Garamond" w:cs="Times New Roman"/>
          <w:i/>
          <w:iCs/>
        </w:rPr>
        <w:t>Educ Health Prof</w:t>
      </w:r>
      <w:r w:rsidRPr="00E42506">
        <w:rPr>
          <w:rFonts w:ascii="Garamond" w:eastAsia="Times New Roman" w:hAnsi="Garamond" w:cs="Times New Roman"/>
        </w:rPr>
        <w:t>. 2020; 3:22-6</w:t>
      </w:r>
    </w:p>
    <w:p w14:paraId="56F69691" w14:textId="77777777" w:rsidR="00166C2F" w:rsidRPr="00982AE1" w:rsidRDefault="00166C2F" w:rsidP="00AC11F4">
      <w:pPr>
        <w:tabs>
          <w:tab w:val="left" w:pos="360"/>
        </w:tabs>
        <w:spacing w:after="0" w:line="240" w:lineRule="auto"/>
        <w:jc w:val="both"/>
        <w:rPr>
          <w:rFonts w:ascii="Garamond" w:eastAsia="Times New Roman" w:hAnsi="Garamond" w:cs="Times New Roman"/>
        </w:rPr>
      </w:pPr>
    </w:p>
    <w:p w14:paraId="4CFB28EB" w14:textId="6D5E473F" w:rsidR="00F655EB" w:rsidRDefault="00F655EB" w:rsidP="00F655EB">
      <w:pPr>
        <w:tabs>
          <w:tab w:val="left" w:pos="360"/>
        </w:tabs>
        <w:spacing w:after="0" w:line="240" w:lineRule="auto"/>
        <w:jc w:val="both"/>
        <w:rPr>
          <w:rFonts w:ascii="Garamond" w:eastAsia="Times New Roman" w:hAnsi="Garamond" w:cs="Times New Roman"/>
          <w:b/>
        </w:rPr>
      </w:pPr>
      <w:r>
        <w:rPr>
          <w:rFonts w:ascii="Garamond" w:eastAsia="Times New Roman" w:hAnsi="Garamond" w:cs="Times New Roman"/>
          <w:b/>
        </w:rPr>
        <w:t>2019 (</w:t>
      </w:r>
      <w:r w:rsidR="00902A11">
        <w:rPr>
          <w:rFonts w:ascii="Garamond" w:eastAsia="Times New Roman" w:hAnsi="Garamond" w:cs="Times New Roman"/>
          <w:b/>
        </w:rPr>
        <w:t>4</w:t>
      </w:r>
      <w:r w:rsidR="00E42506">
        <w:rPr>
          <w:rFonts w:ascii="Garamond" w:eastAsia="Times New Roman" w:hAnsi="Garamond" w:cs="Times New Roman"/>
          <w:b/>
        </w:rPr>
        <w:t>4</w:t>
      </w:r>
      <w:r>
        <w:rPr>
          <w:rFonts w:ascii="Garamond" w:eastAsia="Times New Roman" w:hAnsi="Garamond" w:cs="Times New Roman"/>
          <w:b/>
        </w:rPr>
        <w:t xml:space="preserve"> publications):</w:t>
      </w:r>
    </w:p>
    <w:p w14:paraId="5A5D9CF5" w14:textId="77777777" w:rsidR="00D32692" w:rsidRPr="00F34C5F" w:rsidRDefault="00D32692" w:rsidP="00D32692">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Morbitzer KA, Eckel SF. Association between student characteristics and rankings when applying for a residency in health-system pharmacy administration. </w:t>
      </w:r>
      <w:r w:rsidRPr="00F34C5F">
        <w:rPr>
          <w:rFonts w:ascii="Garamond" w:eastAsia="Times New Roman" w:hAnsi="Garamond" w:cs="Times New Roman"/>
          <w:i/>
        </w:rPr>
        <w:t>Am J Health Syst Pharm</w:t>
      </w:r>
      <w:r w:rsidRPr="00F34C5F">
        <w:rPr>
          <w:rFonts w:ascii="Garamond" w:eastAsia="Times New Roman" w:hAnsi="Garamond" w:cs="Times New Roman"/>
        </w:rPr>
        <w:t xml:space="preserve">. 2019 Nov 13;76(23):1944-1950. </w:t>
      </w:r>
      <w:proofErr w:type="spellStart"/>
      <w:r w:rsidRPr="00F34C5F">
        <w:rPr>
          <w:rFonts w:ascii="Garamond" w:eastAsia="Times New Roman" w:hAnsi="Garamond" w:cs="Times New Roman"/>
        </w:rPr>
        <w:t>doi</w:t>
      </w:r>
      <w:proofErr w:type="spellEnd"/>
      <w:r w:rsidRPr="00F34C5F">
        <w:rPr>
          <w:rFonts w:ascii="Garamond" w:eastAsia="Times New Roman" w:hAnsi="Garamond" w:cs="Times New Roman"/>
        </w:rPr>
        <w:t>: 10.1093/</w:t>
      </w:r>
      <w:proofErr w:type="spellStart"/>
      <w:r w:rsidRPr="00F34C5F">
        <w:rPr>
          <w:rFonts w:ascii="Garamond" w:eastAsia="Times New Roman" w:hAnsi="Garamond" w:cs="Times New Roman"/>
        </w:rPr>
        <w:t>ajhp</w:t>
      </w:r>
      <w:proofErr w:type="spellEnd"/>
      <w:r w:rsidRPr="00F34C5F">
        <w:rPr>
          <w:rFonts w:ascii="Garamond" w:eastAsia="Times New Roman" w:hAnsi="Garamond" w:cs="Times New Roman"/>
        </w:rPr>
        <w:t>/zxz216. PMID: 31605104.</w:t>
      </w:r>
    </w:p>
    <w:p w14:paraId="545B37D2" w14:textId="77777777" w:rsidR="00D32692" w:rsidRPr="00F34C5F" w:rsidRDefault="00D32692" w:rsidP="00D32692">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fldChar w:fldCharType="begin"/>
      </w:r>
      <w:r w:rsidRPr="00F34C5F">
        <w:rPr>
          <w:rFonts w:ascii="Garamond" w:eastAsia="Times New Roman" w:hAnsi="Garamond" w:cs="Times New Roman"/>
        </w:rPr>
        <w:instrText>ADDIN F1000_CSL_BIBLIOGRAPHY</w:instrText>
      </w:r>
      <w:r w:rsidRPr="00F34C5F">
        <w:rPr>
          <w:rFonts w:ascii="Garamond" w:eastAsia="Times New Roman" w:hAnsi="Garamond" w:cs="Times New Roman"/>
        </w:rPr>
        <w:fldChar w:fldCharType="separate"/>
      </w:r>
      <w:r w:rsidRPr="00F34C5F">
        <w:rPr>
          <w:rFonts w:ascii="Garamond" w:eastAsia="Times New Roman" w:hAnsi="Garamond" w:cs="Times New Roman"/>
        </w:rPr>
        <w:t xml:space="preserve">Terenyi J, Anksorus H, Persky AM. Optimizing the spacing of retrieval practice to improve pharmacy students’ learning of drug names. </w:t>
      </w:r>
      <w:r w:rsidRPr="00F34C5F">
        <w:rPr>
          <w:rFonts w:ascii="Garamond" w:eastAsia="Times New Roman" w:hAnsi="Garamond" w:cs="Times New Roman"/>
          <w:i/>
        </w:rPr>
        <w:t>Am J Pharm Educ</w:t>
      </w:r>
      <w:r w:rsidRPr="00F34C5F">
        <w:rPr>
          <w:rFonts w:ascii="Garamond" w:eastAsia="Times New Roman" w:hAnsi="Garamond" w:cs="Times New Roman"/>
        </w:rPr>
        <w:t>. 2019;83(6):7029. doi:10.5688/ajpe7029</w:t>
      </w:r>
    </w:p>
    <w:p w14:paraId="4A7964CE" w14:textId="77777777" w:rsidR="00D32692" w:rsidRPr="00F34C5F" w:rsidRDefault="00D32692" w:rsidP="00D32692">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Minshew LM, McLaughlin JE. Authorship considerations for publishing in pharmacy education journals. </w:t>
      </w:r>
      <w:r w:rsidRPr="00F34C5F">
        <w:rPr>
          <w:rFonts w:ascii="Garamond" w:eastAsia="Times New Roman" w:hAnsi="Garamond" w:cs="Times New Roman"/>
          <w:i/>
        </w:rPr>
        <w:t>Am J Pharm Educ</w:t>
      </w:r>
      <w:r w:rsidRPr="00F34C5F">
        <w:rPr>
          <w:rFonts w:ascii="Garamond" w:eastAsia="Times New Roman" w:hAnsi="Garamond" w:cs="Times New Roman"/>
        </w:rPr>
        <w:t>. 2019;83(6):7463. doi:10.5688/ajpe7463</w:t>
      </w:r>
    </w:p>
    <w:p w14:paraId="2E1D13CB" w14:textId="77777777" w:rsidR="00D32692" w:rsidRPr="00F34C5F" w:rsidRDefault="00D32692" w:rsidP="00D32692">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McLaughlin JE, Minshew LM, Gonzalez D, Lamb K, Klus N, Aube J, Cox WC, Brouwer KLR. Can they imagine the future? A qualitative study exploring the skills employers seek in pharmaceutical sciences doctoral graduates. </w:t>
      </w:r>
      <w:r w:rsidRPr="00F34C5F">
        <w:rPr>
          <w:rFonts w:ascii="Garamond" w:eastAsia="Times New Roman" w:hAnsi="Garamond" w:cs="Times New Roman"/>
          <w:i/>
        </w:rPr>
        <w:t>PLoS One</w:t>
      </w:r>
      <w:r w:rsidRPr="00F34C5F">
        <w:rPr>
          <w:rFonts w:ascii="Garamond" w:eastAsia="Times New Roman" w:hAnsi="Garamond" w:cs="Times New Roman"/>
        </w:rPr>
        <w:t>. 2019;14(9):e0222422. doi:10.1371/journal.pone.0222422</w:t>
      </w:r>
    </w:p>
    <w:p w14:paraId="2C8D2E3C" w14:textId="77777777" w:rsidR="00D32692" w:rsidRPr="00F34C5F" w:rsidRDefault="00D32692" w:rsidP="00D32692">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Persky AM, Dinsmore DL. Metacognitive changes and sources of confidence judgements in health professions classroom learning. </w:t>
      </w:r>
      <w:r w:rsidRPr="00F34C5F">
        <w:rPr>
          <w:rFonts w:ascii="Garamond" w:eastAsia="Times New Roman" w:hAnsi="Garamond" w:cs="Times New Roman"/>
          <w:i/>
        </w:rPr>
        <w:t>Curr Pharm Teach Learn</w:t>
      </w:r>
      <w:r w:rsidRPr="00F34C5F">
        <w:rPr>
          <w:rFonts w:ascii="Garamond" w:eastAsia="Times New Roman" w:hAnsi="Garamond" w:cs="Times New Roman"/>
        </w:rPr>
        <w:t>. 2019;11(4):338-345. doi:10.1016/j.cptl.2019.01.005</w:t>
      </w:r>
    </w:p>
    <w:p w14:paraId="3F338552" w14:textId="77777777" w:rsidR="00D32692" w:rsidRPr="00F34C5F" w:rsidRDefault="00D32692" w:rsidP="00D32692">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Wolcott MD, Lobczowski NG, Lyons K, McLaughlin JE. Design-based research: Connecting theory and practice in pharmacy educational intervention research. </w:t>
      </w:r>
      <w:r w:rsidRPr="00F34C5F">
        <w:rPr>
          <w:rFonts w:ascii="Garamond" w:eastAsia="Times New Roman" w:hAnsi="Garamond" w:cs="Times New Roman"/>
          <w:i/>
        </w:rPr>
        <w:t>Curr Pharm Teach Learn</w:t>
      </w:r>
      <w:r w:rsidRPr="00F34C5F">
        <w:rPr>
          <w:rFonts w:ascii="Garamond" w:eastAsia="Times New Roman" w:hAnsi="Garamond" w:cs="Times New Roman"/>
        </w:rPr>
        <w:t>. 2019;11(3):309-318. doi:10.1016/j.cptl.2018.12.002</w:t>
      </w:r>
    </w:p>
    <w:p w14:paraId="0FF52EFE" w14:textId="77777777" w:rsidR="00D32692" w:rsidRPr="00F34C5F" w:rsidRDefault="00D32692" w:rsidP="00D32692">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Persky AM, Medina MS, Castleberry AN. Developing Critical Thinking Skills in Pharmacy Students. </w:t>
      </w:r>
      <w:r w:rsidRPr="00F34C5F">
        <w:rPr>
          <w:rFonts w:ascii="Garamond" w:eastAsia="Times New Roman" w:hAnsi="Garamond" w:cs="Times New Roman"/>
          <w:i/>
        </w:rPr>
        <w:t>Am J Pharm Educ</w:t>
      </w:r>
      <w:r w:rsidRPr="00F34C5F">
        <w:rPr>
          <w:rFonts w:ascii="Garamond" w:eastAsia="Times New Roman" w:hAnsi="Garamond" w:cs="Times New Roman"/>
        </w:rPr>
        <w:t>. 2019;83(2):7033. doi:10.5688/ajpe7033</w:t>
      </w:r>
    </w:p>
    <w:p w14:paraId="4C189147" w14:textId="77777777" w:rsidR="00D32692" w:rsidRPr="00F34C5F" w:rsidRDefault="00D32692" w:rsidP="00D32692">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Patel B, Yook G, Mislan S, Persky AM. Exploring Consequences on Memory of Students Knowing They Have Access to Recorded Lectures. </w:t>
      </w:r>
      <w:r w:rsidRPr="00F34C5F">
        <w:rPr>
          <w:rFonts w:ascii="Garamond" w:eastAsia="Times New Roman" w:hAnsi="Garamond" w:cs="Times New Roman"/>
          <w:i/>
        </w:rPr>
        <w:t>Am J Pharm Educ</w:t>
      </w:r>
      <w:r w:rsidRPr="00F34C5F">
        <w:rPr>
          <w:rFonts w:ascii="Garamond" w:eastAsia="Times New Roman" w:hAnsi="Garamond" w:cs="Times New Roman"/>
        </w:rPr>
        <w:t>. 2019; 83(5):6958. doi:10.5688/ajpe6958</w:t>
      </w:r>
    </w:p>
    <w:p w14:paraId="658A23D0" w14:textId="77777777" w:rsidR="00D32692" w:rsidRPr="00F34C5F" w:rsidRDefault="00D32692" w:rsidP="00D32692">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Patel B, Mislan S, Yook G, Persky AM. Recorded Lectures as a Source of Cognitive Off-loading. </w:t>
      </w:r>
      <w:r w:rsidRPr="00F34C5F">
        <w:rPr>
          <w:rFonts w:ascii="Garamond" w:eastAsia="Times New Roman" w:hAnsi="Garamond" w:cs="Times New Roman"/>
          <w:i/>
        </w:rPr>
        <w:t>Am J Pharm Educ</w:t>
      </w:r>
      <w:r w:rsidRPr="00F34C5F">
        <w:rPr>
          <w:rFonts w:ascii="Garamond" w:eastAsia="Times New Roman" w:hAnsi="Garamond" w:cs="Times New Roman"/>
        </w:rPr>
        <w:t>. 2019;83(5):6793. doi:10.5688/ajpe6793</w:t>
      </w:r>
    </w:p>
    <w:p w14:paraId="7F8CC64A" w14:textId="77777777" w:rsidR="00D32692" w:rsidRPr="00F34C5F" w:rsidRDefault="00D32692" w:rsidP="00E12BBD">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Persky AM, Greene JM, Anksorus H, Fuller KA, McLaughlin JE. Developing a Comprehensive First-year Capstone to Assess and Inform Student Learning and Curriculum Effectiveness. </w:t>
      </w:r>
      <w:r w:rsidRPr="00F34C5F">
        <w:rPr>
          <w:rFonts w:ascii="Garamond" w:eastAsia="Times New Roman" w:hAnsi="Garamond" w:cs="Times New Roman"/>
          <w:i/>
        </w:rPr>
        <w:t>Am J Pharm Educ</w:t>
      </w:r>
      <w:r w:rsidRPr="00F34C5F">
        <w:rPr>
          <w:rFonts w:ascii="Garamond" w:eastAsia="Times New Roman" w:hAnsi="Garamond" w:cs="Times New Roman"/>
        </w:rPr>
        <w:t>. 2019;83(5):6730. doi:10.5688/ajpe6730</w:t>
      </w:r>
    </w:p>
    <w:p w14:paraId="569FFC05" w14:textId="77777777" w:rsidR="00D32692" w:rsidRPr="00F34C5F" w:rsidRDefault="00D32692" w:rsidP="00E12BBD">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Steeb DR, Dascanio SA, Kiser SN. Connecting rural and global health education for workforce development. </w:t>
      </w:r>
      <w:r w:rsidRPr="00F34C5F">
        <w:rPr>
          <w:rFonts w:ascii="Garamond" w:eastAsia="Times New Roman" w:hAnsi="Garamond" w:cs="Times New Roman"/>
          <w:i/>
        </w:rPr>
        <w:t>Am J Trop Med Hyg</w:t>
      </w:r>
      <w:r w:rsidRPr="00F34C5F">
        <w:rPr>
          <w:rFonts w:ascii="Garamond" w:eastAsia="Times New Roman" w:hAnsi="Garamond" w:cs="Times New Roman"/>
        </w:rPr>
        <w:t>. 2019;101(3):479-481. doi:10.4269/ajtmh.19-0067</w:t>
      </w:r>
    </w:p>
    <w:p w14:paraId="52941E76" w14:textId="77777777" w:rsidR="00D32692" w:rsidRPr="00F34C5F" w:rsidRDefault="00D32692" w:rsidP="00E12BBD">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Darst EC, Shrewsbury RP. The positive impact of an extended intervention on dosing accuracy of student compounded suspensions. </w:t>
      </w:r>
      <w:r w:rsidRPr="00F34C5F">
        <w:rPr>
          <w:rFonts w:ascii="Garamond" w:eastAsia="Times New Roman" w:hAnsi="Garamond" w:cs="Times New Roman"/>
          <w:i/>
        </w:rPr>
        <w:t>Am J Pharm Educ</w:t>
      </w:r>
      <w:r w:rsidRPr="00F34C5F">
        <w:rPr>
          <w:rFonts w:ascii="Garamond" w:eastAsia="Times New Roman" w:hAnsi="Garamond" w:cs="Times New Roman"/>
        </w:rPr>
        <w:t>. 2019;83(5):6781. doi:10.5688/ajpe6781</w:t>
      </w:r>
    </w:p>
    <w:p w14:paraId="17617C1F" w14:textId="77777777" w:rsidR="00D32692" w:rsidRPr="00F34C5F" w:rsidRDefault="00D32692" w:rsidP="00E12BBD">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Law MG, Maposa P, Chambula E, Steeb DR, Eckel SF, Duncan G. Knowledge, attitudes and practice of final-year student pharmacists in public health in Namibia, Zambia and Zimbabwe: an exploratory survey. </w:t>
      </w:r>
      <w:r w:rsidRPr="00F34C5F">
        <w:rPr>
          <w:rFonts w:ascii="Garamond" w:eastAsia="Times New Roman" w:hAnsi="Garamond" w:cs="Times New Roman"/>
          <w:i/>
        </w:rPr>
        <w:t>Int J Pharm Pract</w:t>
      </w:r>
      <w:r w:rsidRPr="00F34C5F">
        <w:rPr>
          <w:rFonts w:ascii="Garamond" w:eastAsia="Times New Roman" w:hAnsi="Garamond" w:cs="Times New Roman"/>
        </w:rPr>
        <w:t>. 2019;27(1):55-62. doi:10.1111/ijpp.12460</w:t>
      </w:r>
    </w:p>
    <w:p w14:paraId="11E37048" w14:textId="77777777" w:rsidR="00D32692" w:rsidRPr="00F34C5F" w:rsidRDefault="00D32692" w:rsidP="00E12BBD">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Ulrich IP, Hitch WJ, Steeb DR, Seamon G, Farrar M, Gilmer B, Santin A. Reflections and interdisciplinary perceptions of pharmacy learners on an international medical brigade. </w:t>
      </w:r>
      <w:r w:rsidRPr="00F34C5F">
        <w:rPr>
          <w:rFonts w:ascii="Garamond" w:eastAsia="Times New Roman" w:hAnsi="Garamond" w:cs="Times New Roman"/>
          <w:i/>
        </w:rPr>
        <w:t>Curr Pharm Teach Learn</w:t>
      </w:r>
      <w:r w:rsidRPr="00F34C5F">
        <w:rPr>
          <w:rFonts w:ascii="Garamond" w:eastAsia="Times New Roman" w:hAnsi="Garamond" w:cs="Times New Roman"/>
        </w:rPr>
        <w:t>. 2019;11(12):1316-1322. doi:10.1016/j.cptl.2019.09.018</w:t>
      </w:r>
    </w:p>
    <w:p w14:paraId="5D57246A" w14:textId="77777777" w:rsidR="00D32692" w:rsidRPr="00F34C5F" w:rsidRDefault="00D32692" w:rsidP="00E12BBD">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Rodgers PT, Cheng V, Bush AA, Williams C. Characteristics of significant events identified by pharmacy students while on early immersion pharmacy practice experiences. </w:t>
      </w:r>
      <w:r w:rsidRPr="00F34C5F">
        <w:rPr>
          <w:rFonts w:ascii="Garamond" w:eastAsia="Times New Roman" w:hAnsi="Garamond" w:cs="Times New Roman"/>
          <w:i/>
        </w:rPr>
        <w:t>Pharm Pract (Granada)</w:t>
      </w:r>
      <w:r w:rsidRPr="00F34C5F">
        <w:rPr>
          <w:rFonts w:ascii="Garamond" w:eastAsia="Times New Roman" w:hAnsi="Garamond" w:cs="Times New Roman"/>
        </w:rPr>
        <w:t>. 2019;17(4):1571. doi:10.18549/PharmPract.2019.4.1571</w:t>
      </w:r>
    </w:p>
    <w:p w14:paraId="731CE16D" w14:textId="77777777" w:rsidR="00D32692" w:rsidRPr="00F34C5F" w:rsidRDefault="00D32692" w:rsidP="00E12BBD">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Lee RK, Shrewsbury RP. Potency analyses provide insight into student aseptic compounding technique errors. </w:t>
      </w:r>
      <w:r w:rsidRPr="00F34C5F">
        <w:rPr>
          <w:rFonts w:ascii="Garamond" w:eastAsia="Times New Roman" w:hAnsi="Garamond" w:cs="Times New Roman"/>
          <w:i/>
        </w:rPr>
        <w:t>Am J Pharm Educ</w:t>
      </w:r>
      <w:r w:rsidRPr="00F34C5F">
        <w:rPr>
          <w:rFonts w:ascii="Garamond" w:eastAsia="Times New Roman" w:hAnsi="Garamond" w:cs="Times New Roman"/>
        </w:rPr>
        <w:t>. 2019;83(9):7338. doi:10.5688/ajpe7338</w:t>
      </w:r>
    </w:p>
    <w:p w14:paraId="36011A85" w14:textId="77777777" w:rsidR="00D32692" w:rsidRPr="00F34C5F" w:rsidRDefault="00D32692" w:rsidP="00E12BBD">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Tak C, Henchey C, Feehan M, Munger MA. Modeling doctor of pharmacy students’ stress, satisfaction, and professionalism over time. </w:t>
      </w:r>
      <w:r w:rsidRPr="00F34C5F">
        <w:rPr>
          <w:rFonts w:ascii="Garamond" w:eastAsia="Times New Roman" w:hAnsi="Garamond" w:cs="Times New Roman"/>
          <w:i/>
        </w:rPr>
        <w:t>Am J Pharm Educ</w:t>
      </w:r>
      <w:r w:rsidRPr="00F34C5F">
        <w:rPr>
          <w:rFonts w:ascii="Garamond" w:eastAsia="Times New Roman" w:hAnsi="Garamond" w:cs="Times New Roman"/>
        </w:rPr>
        <w:t>. 2019;83(9):7432. doi:10.5688/ajpe7432</w:t>
      </w:r>
    </w:p>
    <w:p w14:paraId="636326F9" w14:textId="77777777" w:rsidR="00D32692" w:rsidRPr="00F34C5F" w:rsidRDefault="00D32692" w:rsidP="00E12BBD">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Zeeman JM, Kang I, Angelo TA. Assessing student academic time use: assumptions, predictions and realities. </w:t>
      </w:r>
      <w:r w:rsidRPr="00F34C5F">
        <w:rPr>
          <w:rFonts w:ascii="Garamond" w:eastAsia="Times New Roman" w:hAnsi="Garamond" w:cs="Times New Roman"/>
          <w:i/>
        </w:rPr>
        <w:t>Med Educ</w:t>
      </w:r>
      <w:r w:rsidRPr="00F34C5F">
        <w:rPr>
          <w:rFonts w:ascii="Garamond" w:eastAsia="Times New Roman" w:hAnsi="Garamond" w:cs="Times New Roman"/>
        </w:rPr>
        <w:t>. 2019;53(3):285-295. doi:10.1111/medu.13761</w:t>
      </w:r>
    </w:p>
    <w:p w14:paraId="6DDB034F" w14:textId="77777777" w:rsidR="00D32692" w:rsidRPr="00F34C5F" w:rsidRDefault="00D32692" w:rsidP="00E12BBD">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Rodgers PT, Fecteau A, Leadon KI. Student perceptions of the value they bring to APPE sites. </w:t>
      </w:r>
      <w:r w:rsidRPr="00F34C5F">
        <w:rPr>
          <w:rFonts w:ascii="Garamond" w:eastAsia="Times New Roman" w:hAnsi="Garamond" w:cs="Times New Roman"/>
          <w:i/>
        </w:rPr>
        <w:t>Curr Pharm Teach Learn</w:t>
      </w:r>
      <w:r w:rsidRPr="00F34C5F">
        <w:rPr>
          <w:rFonts w:ascii="Garamond" w:eastAsia="Times New Roman" w:hAnsi="Garamond" w:cs="Times New Roman"/>
        </w:rPr>
        <w:t>. 2019;11(10):1035-1040. doi:10.1016/j.cptl.2019.06.006</w:t>
      </w:r>
    </w:p>
    <w:p w14:paraId="061ADA46" w14:textId="77777777" w:rsidR="00D32692" w:rsidRPr="00F34C5F" w:rsidRDefault="00D32692" w:rsidP="00E12BBD">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lastRenderedPageBreak/>
        <w:t xml:space="preserve">Chargualaf MJ, Giao TT, Abrahamson AC, Steeb D, Law M, Bates J, Nedi T, Muluneh B. Layered learning pharmacy practice model in Ethiopia. </w:t>
      </w:r>
      <w:r w:rsidRPr="00F34C5F">
        <w:rPr>
          <w:rFonts w:ascii="Garamond" w:eastAsia="Times New Roman" w:hAnsi="Garamond" w:cs="Times New Roman"/>
          <w:i/>
        </w:rPr>
        <w:t>J Oncol Pharm Pract</w:t>
      </w:r>
      <w:r w:rsidRPr="00F34C5F">
        <w:rPr>
          <w:rFonts w:ascii="Garamond" w:eastAsia="Times New Roman" w:hAnsi="Garamond" w:cs="Times New Roman"/>
        </w:rPr>
        <w:t>. 2019;25(7):1699-1704. doi:10.1177/1078155218820105</w:t>
      </w:r>
    </w:p>
    <w:p w14:paraId="4F346A8C" w14:textId="77777777" w:rsidR="00D32692" w:rsidRPr="00F34C5F" w:rsidRDefault="00D32692" w:rsidP="00E12BBD">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Steeb DR, Urick BY, Sleath BL, Joyner PU. Institutional factors associated with global health education across US pharmacy schools. </w:t>
      </w:r>
      <w:r w:rsidRPr="00F34C5F">
        <w:rPr>
          <w:rFonts w:ascii="Garamond" w:eastAsia="Times New Roman" w:hAnsi="Garamond" w:cs="Times New Roman"/>
          <w:i/>
        </w:rPr>
        <w:t>Curr Pharm Teach Learn</w:t>
      </w:r>
      <w:r w:rsidRPr="00F34C5F">
        <w:rPr>
          <w:rFonts w:ascii="Garamond" w:eastAsia="Times New Roman" w:hAnsi="Garamond" w:cs="Times New Roman"/>
        </w:rPr>
        <w:t>. 2019;11(8):767-773. doi:10.1016/j.cptl.2019.04.004</w:t>
      </w:r>
    </w:p>
    <w:p w14:paraId="28E862C3" w14:textId="77777777" w:rsidR="00D32692" w:rsidRPr="00F34C5F" w:rsidRDefault="00D32692" w:rsidP="00E12BBD">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Urick BY, Meggs EV. Towards a Greater Professional Standing: Evolution of Pharmacy Practice and Education, 1920-2020. </w:t>
      </w:r>
      <w:r w:rsidRPr="00F34C5F">
        <w:rPr>
          <w:rFonts w:ascii="Garamond" w:eastAsia="Times New Roman" w:hAnsi="Garamond" w:cs="Times New Roman"/>
          <w:i/>
        </w:rPr>
        <w:t>Pharmacy (Basel)</w:t>
      </w:r>
      <w:r w:rsidRPr="00F34C5F">
        <w:rPr>
          <w:rFonts w:ascii="Garamond" w:eastAsia="Times New Roman" w:hAnsi="Garamond" w:cs="Times New Roman"/>
        </w:rPr>
        <w:t>. 2019;7(3). doi:10.3390/pharmacy7030098</w:t>
      </w:r>
    </w:p>
    <w:p w14:paraId="7621ADE0" w14:textId="77777777" w:rsidR="00D32692" w:rsidRPr="00F34C5F" w:rsidRDefault="00D32692" w:rsidP="00E12BBD">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Kang K, Ortiz Lopez CF, Fear BS, Granko RP. Tactics to improve resilience and well-being among pharmacy students. </w:t>
      </w:r>
      <w:r w:rsidRPr="00F34C5F">
        <w:rPr>
          <w:rFonts w:ascii="Garamond" w:eastAsia="Times New Roman" w:hAnsi="Garamond" w:cs="Times New Roman"/>
          <w:i/>
        </w:rPr>
        <w:t>Am J Health Syst Pharm</w:t>
      </w:r>
      <w:r w:rsidRPr="00F34C5F">
        <w:rPr>
          <w:rFonts w:ascii="Garamond" w:eastAsia="Times New Roman" w:hAnsi="Garamond" w:cs="Times New Roman"/>
        </w:rPr>
        <w:t>. 2019;76(18):1374-1376. doi:10.1093/ajhp/zxz143</w:t>
      </w:r>
    </w:p>
    <w:p w14:paraId="12FA35E5" w14:textId="77777777" w:rsidR="00D32692" w:rsidRPr="00F34C5F" w:rsidRDefault="00D32692" w:rsidP="00E12BBD">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Anksorus HN, Bradley CL, Porter AL, VanLangen KM, Donohoe KL. Establishing a successful teaching assistant program in pharmacy skills laboratory courses. </w:t>
      </w:r>
      <w:r w:rsidRPr="00F34C5F">
        <w:rPr>
          <w:rFonts w:ascii="Garamond" w:eastAsia="Times New Roman" w:hAnsi="Garamond" w:cs="Times New Roman"/>
          <w:i/>
        </w:rPr>
        <w:t>Curr Pharm Teach Learn</w:t>
      </w:r>
      <w:r w:rsidRPr="00F34C5F">
        <w:rPr>
          <w:rFonts w:ascii="Garamond" w:eastAsia="Times New Roman" w:hAnsi="Garamond" w:cs="Times New Roman"/>
        </w:rPr>
        <w:t>. 2019;11(8):760-766. doi:10.1016/j.cptl.2019.04.003</w:t>
      </w:r>
    </w:p>
    <w:p w14:paraId="23F24DFC" w14:textId="77777777" w:rsidR="00D32692" w:rsidRPr="00F34C5F" w:rsidRDefault="00D32692" w:rsidP="00E12BBD">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Brown JN, Gordon SE, Tillman F, Jacob S, Britnell SR. Assessing the economic value of pharmacy resident participation in an investigational drug service. </w:t>
      </w:r>
      <w:r w:rsidRPr="00F34C5F">
        <w:rPr>
          <w:rFonts w:ascii="Garamond" w:eastAsia="Times New Roman" w:hAnsi="Garamond" w:cs="Times New Roman"/>
          <w:i/>
        </w:rPr>
        <w:t>J Pharm Pract</w:t>
      </w:r>
      <w:r w:rsidRPr="00F34C5F">
        <w:rPr>
          <w:rFonts w:ascii="Garamond" w:eastAsia="Times New Roman" w:hAnsi="Garamond" w:cs="Times New Roman"/>
        </w:rPr>
        <w:t>. June 2019:897190019850938. doi:10.1177/0897190019850938</w:t>
      </w:r>
    </w:p>
    <w:p w14:paraId="21A69471" w14:textId="77777777" w:rsidR="00D32692" w:rsidRPr="00F34C5F" w:rsidRDefault="00D32692" w:rsidP="00E12BBD">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Bush AA, Amechi MH. Conducting and presenting qualitative research in pharmacy education. </w:t>
      </w:r>
      <w:r w:rsidRPr="00F34C5F">
        <w:rPr>
          <w:rFonts w:ascii="Garamond" w:eastAsia="Times New Roman" w:hAnsi="Garamond" w:cs="Times New Roman"/>
          <w:i/>
        </w:rPr>
        <w:t>Curr Pharm Teach Learn</w:t>
      </w:r>
      <w:r w:rsidRPr="00F34C5F">
        <w:rPr>
          <w:rFonts w:ascii="Garamond" w:eastAsia="Times New Roman" w:hAnsi="Garamond" w:cs="Times New Roman"/>
        </w:rPr>
        <w:t>. 2019;11(6):638-650. doi:10.1016/j.cptl.2019.02.030</w:t>
      </w:r>
    </w:p>
    <w:p w14:paraId="0E996901" w14:textId="77777777" w:rsidR="00D32692" w:rsidRPr="00F34C5F" w:rsidRDefault="00D32692" w:rsidP="00F34C5F">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Morbitzer KA, Rao KV, Rhoney DH, Pappas AL, Durr EA, Sultan SM, Eckel SF, Savage SW, Daniels BR, Pinelli NR. Implementation of the flipped residency research model to enhance residency research training. </w:t>
      </w:r>
      <w:r w:rsidRPr="00F34C5F">
        <w:rPr>
          <w:rFonts w:ascii="Garamond" w:eastAsia="Times New Roman" w:hAnsi="Garamond" w:cs="Times New Roman"/>
          <w:i/>
        </w:rPr>
        <w:t>Am J Health Syst Pharm</w:t>
      </w:r>
      <w:r w:rsidRPr="00F34C5F">
        <w:rPr>
          <w:rFonts w:ascii="Garamond" w:eastAsia="Times New Roman" w:hAnsi="Garamond" w:cs="Times New Roman"/>
        </w:rPr>
        <w:t>. 2019;76(9):608-612. doi:10.1093/ajhp/zxz064</w:t>
      </w:r>
    </w:p>
    <w:p w14:paraId="2E5DF673" w14:textId="77777777" w:rsidR="00D32692" w:rsidRPr="00F34C5F" w:rsidRDefault="00D32692" w:rsidP="00F34C5F">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Anderson SM, Geyer S, Cailor SM, Chen AMH. Impact of a team-based learning drug misuse education training program on student pharmacists’ confidence. </w:t>
      </w:r>
      <w:r w:rsidRPr="00F34C5F">
        <w:rPr>
          <w:rFonts w:ascii="Garamond" w:eastAsia="Times New Roman" w:hAnsi="Garamond" w:cs="Times New Roman"/>
          <w:i/>
        </w:rPr>
        <w:t>Curr Pharm Teach Learn</w:t>
      </w:r>
      <w:r w:rsidRPr="00F34C5F">
        <w:rPr>
          <w:rFonts w:ascii="Garamond" w:eastAsia="Times New Roman" w:hAnsi="Garamond" w:cs="Times New Roman"/>
        </w:rPr>
        <w:t>. 2019;11(1):58-65. doi:10.1016/j.cptl.2018.09.016</w:t>
      </w:r>
    </w:p>
    <w:p w14:paraId="65C45E43" w14:textId="77777777" w:rsidR="00D32692" w:rsidRPr="00F34C5F" w:rsidRDefault="00D32692" w:rsidP="00F34C5F">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Witry MJ, Urick BY. Knowledge and comfort change with an active learning activity on medication adherence calculations. </w:t>
      </w:r>
      <w:r w:rsidRPr="00F34C5F">
        <w:rPr>
          <w:rFonts w:ascii="Garamond" w:eastAsia="Times New Roman" w:hAnsi="Garamond" w:cs="Times New Roman"/>
          <w:i/>
        </w:rPr>
        <w:t>Curr Pharm Teach Learn</w:t>
      </w:r>
      <w:r w:rsidRPr="00F34C5F">
        <w:rPr>
          <w:rFonts w:ascii="Garamond" w:eastAsia="Times New Roman" w:hAnsi="Garamond" w:cs="Times New Roman"/>
        </w:rPr>
        <w:t>. 2019;11(2):155-159. doi:10.1016/j.cptl.2018.11.008</w:t>
      </w:r>
    </w:p>
    <w:p w14:paraId="71EB8086" w14:textId="77777777" w:rsidR="00D32692" w:rsidRPr="00F34C5F" w:rsidRDefault="00D32692" w:rsidP="00F34C5F">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Persky AM, Murphy K. Investigating whether transfer of learning in pharmacy students depends more on knowledge storage or accessibility. </w:t>
      </w:r>
      <w:r w:rsidRPr="00F34C5F">
        <w:rPr>
          <w:rFonts w:ascii="Garamond" w:eastAsia="Times New Roman" w:hAnsi="Garamond" w:cs="Times New Roman"/>
          <w:i/>
        </w:rPr>
        <w:t>Am J Pharm Educ</w:t>
      </w:r>
      <w:r w:rsidRPr="00F34C5F">
        <w:rPr>
          <w:rFonts w:ascii="Garamond" w:eastAsia="Times New Roman" w:hAnsi="Garamond" w:cs="Times New Roman"/>
        </w:rPr>
        <w:t>. 2019;83(6):6809. doi:10.5688/ajpe6809</w:t>
      </w:r>
    </w:p>
    <w:p w14:paraId="72AE89F1" w14:textId="77777777" w:rsidR="00D32692" w:rsidRPr="00F34C5F" w:rsidRDefault="00D32692" w:rsidP="00F34C5F">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Persky AM, Kang I, Cox WC, McLaughlin JE. An Exploration of the Relationships Between Multiple Mini-Interview Scores and Personality Traits. </w:t>
      </w:r>
      <w:r w:rsidRPr="00F34C5F">
        <w:rPr>
          <w:rFonts w:ascii="Garamond" w:eastAsia="Times New Roman" w:hAnsi="Garamond" w:cs="Times New Roman"/>
          <w:i/>
        </w:rPr>
        <w:t>Am J Pharm Educ</w:t>
      </w:r>
      <w:r w:rsidRPr="00F34C5F">
        <w:rPr>
          <w:rFonts w:ascii="Garamond" w:eastAsia="Times New Roman" w:hAnsi="Garamond" w:cs="Times New Roman"/>
        </w:rPr>
        <w:t>. 2019;83(8):7240. doi:10.5688/ajpe7240</w:t>
      </w:r>
    </w:p>
    <w:p w14:paraId="2CEEC6BB" w14:textId="77777777" w:rsidR="00D32692" w:rsidRPr="00F34C5F" w:rsidRDefault="00D32692" w:rsidP="00F34C5F">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Lyons K, McLaughlin JE, Wolcott MD, Grandy R, Williams CR. How Pharmacist Preceptors Foster Students’ Therapeutic Reasoning Using the One-Minute Preceptor Method. </w:t>
      </w:r>
      <w:r w:rsidRPr="00F34C5F">
        <w:rPr>
          <w:rFonts w:ascii="Garamond" w:eastAsia="Times New Roman" w:hAnsi="Garamond" w:cs="Times New Roman"/>
          <w:i/>
        </w:rPr>
        <w:t>Am J Pharm Educ</w:t>
      </w:r>
      <w:r w:rsidRPr="00F34C5F">
        <w:rPr>
          <w:rFonts w:ascii="Garamond" w:eastAsia="Times New Roman" w:hAnsi="Garamond" w:cs="Times New Roman"/>
        </w:rPr>
        <w:t>. 2019;83(8):7212. doi:10.5688/ajpe7212</w:t>
      </w:r>
    </w:p>
    <w:p w14:paraId="5F4AC83A" w14:textId="77777777" w:rsidR="00D32692" w:rsidRPr="00F34C5F" w:rsidRDefault="00D32692" w:rsidP="00F34C5F">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Rhodes LA, Marciniak MW, McLaughlin J, Melendez CR, Leadon KI, Pinelli NR. Exploratory analysis of entrustable professional activities as a performance measure during early pharmacy practice experiences. </w:t>
      </w:r>
      <w:r w:rsidRPr="00F34C5F">
        <w:rPr>
          <w:rFonts w:ascii="Garamond" w:eastAsia="Times New Roman" w:hAnsi="Garamond" w:cs="Times New Roman"/>
          <w:i/>
        </w:rPr>
        <w:t>Am J Pharm Educ</w:t>
      </w:r>
      <w:r w:rsidRPr="00F34C5F">
        <w:rPr>
          <w:rFonts w:ascii="Garamond" w:eastAsia="Times New Roman" w:hAnsi="Garamond" w:cs="Times New Roman"/>
        </w:rPr>
        <w:t>. 2019;83(2):6517. doi:10.5688/ajpe6517</w:t>
      </w:r>
    </w:p>
    <w:p w14:paraId="52F0402C" w14:textId="77777777" w:rsidR="00D32692" w:rsidRPr="00F34C5F" w:rsidRDefault="00D32692" w:rsidP="00F34C5F">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Rodino AM, Wolcott MD. Assessing preceptor use of cognitive apprenticeship: is the Maastricht Clinical Teaching Questionnaire (MCTQ) a useful approach? </w:t>
      </w:r>
      <w:r w:rsidRPr="00F34C5F">
        <w:rPr>
          <w:rFonts w:ascii="Garamond" w:eastAsia="Times New Roman" w:hAnsi="Garamond" w:cs="Times New Roman"/>
          <w:i/>
        </w:rPr>
        <w:t>Teach Learn Med</w:t>
      </w:r>
      <w:r w:rsidRPr="00F34C5F">
        <w:rPr>
          <w:rFonts w:ascii="Garamond" w:eastAsia="Times New Roman" w:hAnsi="Garamond" w:cs="Times New Roman"/>
        </w:rPr>
        <w:t>. 2019;31(5):506-518. doi:10.1080/10401334.2019.1604356</w:t>
      </w:r>
    </w:p>
    <w:p w14:paraId="65DAAF6C" w14:textId="77777777" w:rsidR="00D32692" w:rsidRPr="00F34C5F" w:rsidRDefault="00D32692" w:rsidP="00F34C5F">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McLaughlin JE, Wolcott MD, Hubbard D, Umstead K, Rider TR. A qualitative review of the design thinking framework in health professions education. </w:t>
      </w:r>
      <w:r w:rsidRPr="00F34C5F">
        <w:rPr>
          <w:rFonts w:ascii="Garamond" w:eastAsia="Times New Roman" w:hAnsi="Garamond" w:cs="Times New Roman"/>
          <w:i/>
        </w:rPr>
        <w:t>BMC Med Educ</w:t>
      </w:r>
      <w:r w:rsidRPr="00F34C5F">
        <w:rPr>
          <w:rFonts w:ascii="Garamond" w:eastAsia="Times New Roman" w:hAnsi="Garamond" w:cs="Times New Roman"/>
        </w:rPr>
        <w:t>. 2019;19(1):98. doi:10.1186/s12909-019-1528-8</w:t>
      </w:r>
    </w:p>
    <w:p w14:paraId="1188C177" w14:textId="77777777" w:rsidR="00D32692" w:rsidRPr="00F34C5F" w:rsidRDefault="00D32692" w:rsidP="00F34C5F">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Wolcott MD, Lupton-Smith C, Cox WC, McLaughlin JE. A Five-Minute Situational Judgment Test to Assess Empathy in First-Year Student Pharmacists. </w:t>
      </w:r>
      <w:r w:rsidRPr="00F34C5F">
        <w:rPr>
          <w:rFonts w:ascii="Garamond" w:eastAsia="Times New Roman" w:hAnsi="Garamond" w:cs="Times New Roman"/>
          <w:i/>
        </w:rPr>
        <w:t>Am J Pharm Educ</w:t>
      </w:r>
      <w:r w:rsidRPr="00F34C5F">
        <w:rPr>
          <w:rFonts w:ascii="Garamond" w:eastAsia="Times New Roman" w:hAnsi="Garamond" w:cs="Times New Roman"/>
        </w:rPr>
        <w:t>. 2019;83(6):6960. doi:10.5688/ajpe6960</w:t>
      </w:r>
    </w:p>
    <w:p w14:paraId="4672B60A" w14:textId="77777777" w:rsidR="00D32692" w:rsidRPr="00F34C5F" w:rsidRDefault="00D32692" w:rsidP="00F34C5F">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Zeeman JM, Bush AA, Cox WC, Buhlinger K, McLaughlin JE. Identifying and mapping skill development opportunities through pharmacy student organization involvement. </w:t>
      </w:r>
      <w:r w:rsidRPr="00F34C5F">
        <w:rPr>
          <w:rFonts w:ascii="Garamond" w:eastAsia="Times New Roman" w:hAnsi="Garamond" w:cs="Times New Roman"/>
          <w:i/>
        </w:rPr>
        <w:t>Am J Pharm Educ</w:t>
      </w:r>
      <w:r w:rsidRPr="00F34C5F">
        <w:rPr>
          <w:rFonts w:ascii="Garamond" w:eastAsia="Times New Roman" w:hAnsi="Garamond" w:cs="Times New Roman"/>
        </w:rPr>
        <w:t>. 2019;83(4):6950. doi:10.5688/ajpe6950</w:t>
      </w:r>
    </w:p>
    <w:p w14:paraId="39BE863C" w14:textId="77777777" w:rsidR="00D32692" w:rsidRPr="00F34C5F" w:rsidRDefault="00D32692" w:rsidP="00F34C5F">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Yang BW, Razo J, Persky AM. Using testing as a learning tool. </w:t>
      </w:r>
      <w:r w:rsidRPr="00F34C5F">
        <w:rPr>
          <w:rFonts w:ascii="Garamond" w:eastAsia="Times New Roman" w:hAnsi="Garamond" w:cs="Times New Roman"/>
          <w:i/>
        </w:rPr>
        <w:t>Am J Pharm Educ</w:t>
      </w:r>
      <w:r w:rsidRPr="00F34C5F">
        <w:rPr>
          <w:rFonts w:ascii="Garamond" w:eastAsia="Times New Roman" w:hAnsi="Garamond" w:cs="Times New Roman"/>
        </w:rPr>
        <w:t>. 2019;83(9):7324. doi:10.5688/ajpe7324</w:t>
      </w:r>
    </w:p>
    <w:p w14:paraId="5D307526" w14:textId="77777777" w:rsidR="00D32692" w:rsidRPr="00F34C5F" w:rsidRDefault="00D32692" w:rsidP="00F34C5F">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lastRenderedPageBreak/>
        <w:t xml:space="preserve">Omary A, Persky AM. Changes in working memory performance over an academic semester in student pharmacists. </w:t>
      </w:r>
      <w:r w:rsidRPr="00F34C5F">
        <w:rPr>
          <w:rFonts w:ascii="Garamond" w:eastAsia="Times New Roman" w:hAnsi="Garamond" w:cs="Times New Roman"/>
          <w:i/>
        </w:rPr>
        <w:t>Am J Pharm Educ</w:t>
      </w:r>
      <w:r w:rsidRPr="00F34C5F">
        <w:rPr>
          <w:rFonts w:ascii="Garamond" w:eastAsia="Times New Roman" w:hAnsi="Garamond" w:cs="Times New Roman"/>
        </w:rPr>
        <w:t>. 2019;83(10):7325. doi:10.5688/ajpe7325</w:t>
      </w:r>
    </w:p>
    <w:p w14:paraId="270B2C57" w14:textId="77777777" w:rsidR="00D32692" w:rsidRPr="00F34C5F" w:rsidRDefault="00D32692" w:rsidP="00F34C5F">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Zeeman JM, Bush AA, Cox WC, McLaughlin JE. Assessing the Co-Curriculum by Mapping Student Organization Involvement to Curricular Outcomes Using Mixed Methods. </w:t>
      </w:r>
      <w:r w:rsidRPr="00F34C5F">
        <w:rPr>
          <w:rFonts w:ascii="Garamond" w:eastAsia="Times New Roman" w:hAnsi="Garamond" w:cs="Times New Roman"/>
          <w:i/>
        </w:rPr>
        <w:t>Am J Pharm Educ</w:t>
      </w:r>
      <w:r w:rsidRPr="00F34C5F">
        <w:rPr>
          <w:rFonts w:ascii="Garamond" w:eastAsia="Times New Roman" w:hAnsi="Garamond" w:cs="Times New Roman"/>
        </w:rPr>
        <w:t>. 2019;83(10):7354. doi:10.5688/ajpe7354</w:t>
      </w:r>
    </w:p>
    <w:p w14:paraId="72B0D0E8" w14:textId="77777777" w:rsidR="00D32692" w:rsidRPr="00F34C5F" w:rsidRDefault="00D32692" w:rsidP="00F34C5F">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Palmer S, Chu Y, Persky AM. Comparison of Rewatching Class Recordings versus Retrieval Practice as Post-Lecture Learning Strategies. </w:t>
      </w:r>
      <w:r w:rsidRPr="00F34C5F">
        <w:rPr>
          <w:rFonts w:ascii="Garamond" w:eastAsia="Times New Roman" w:hAnsi="Garamond" w:cs="Times New Roman"/>
          <w:i/>
        </w:rPr>
        <w:t>Am J Pharm Educ</w:t>
      </w:r>
      <w:r w:rsidRPr="00F34C5F">
        <w:rPr>
          <w:rFonts w:ascii="Garamond" w:eastAsia="Times New Roman" w:hAnsi="Garamond" w:cs="Times New Roman"/>
        </w:rPr>
        <w:t>. 2019;83(9):7217. doi:10.5688/ajpe7217</w:t>
      </w:r>
    </w:p>
    <w:p w14:paraId="044B432E" w14:textId="77777777" w:rsidR="00D32692" w:rsidRPr="00F34C5F" w:rsidRDefault="00D32692" w:rsidP="00F34C5F">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Vest M-H, Petrovskis MG, Savage SW, </w:t>
      </w:r>
      <w:r w:rsidR="00B9690E">
        <w:rPr>
          <w:rFonts w:ascii="Garamond" w:eastAsia="Times New Roman" w:hAnsi="Garamond" w:cs="Times New Roman"/>
        </w:rPr>
        <w:t>Pinelli NR, Pappas AL, Morbitzer KA, Eckel SF, Rhoney DH, Rao KV</w:t>
      </w:r>
      <w:r w:rsidRPr="00F34C5F">
        <w:rPr>
          <w:rFonts w:ascii="Garamond" w:eastAsia="Times New Roman" w:hAnsi="Garamond" w:cs="Times New Roman"/>
        </w:rPr>
        <w:t xml:space="preserve">. Impact of an innovative partnership in patient care between an academic medical center department of pharmacy and a school of pharmacy. </w:t>
      </w:r>
      <w:r w:rsidRPr="00F34C5F">
        <w:rPr>
          <w:rFonts w:ascii="Garamond" w:eastAsia="Times New Roman" w:hAnsi="Garamond" w:cs="Times New Roman"/>
          <w:i/>
        </w:rPr>
        <w:t>Am J Health Syst Pharm</w:t>
      </w:r>
      <w:r w:rsidRPr="00F34C5F">
        <w:rPr>
          <w:rFonts w:ascii="Garamond" w:eastAsia="Times New Roman" w:hAnsi="Garamond" w:cs="Times New Roman"/>
        </w:rPr>
        <w:t>. 2019;76(24):2070-2076. doi:10.1093/ajhp/zxz250</w:t>
      </w:r>
    </w:p>
    <w:p w14:paraId="565CE898" w14:textId="77777777" w:rsidR="00D32692" w:rsidRPr="00F34C5F" w:rsidRDefault="00D32692" w:rsidP="00F34C5F">
      <w:pPr>
        <w:pStyle w:val="ListParagraph"/>
        <w:numPr>
          <w:ilvl w:val="0"/>
          <w:numId w:val="16"/>
        </w:numPr>
        <w:tabs>
          <w:tab w:val="left" w:pos="360"/>
        </w:tabs>
        <w:spacing w:after="0" w:line="240" w:lineRule="auto"/>
        <w:jc w:val="both"/>
        <w:rPr>
          <w:rFonts w:ascii="Garamond" w:eastAsia="Times New Roman" w:hAnsi="Garamond" w:cs="Times New Roman"/>
        </w:rPr>
      </w:pPr>
      <w:r w:rsidRPr="00F34C5F">
        <w:rPr>
          <w:rFonts w:ascii="Garamond" w:eastAsia="Times New Roman" w:hAnsi="Garamond" w:cs="Times New Roman"/>
        </w:rPr>
        <w:t xml:space="preserve">DeAngelis JT, Wolcott MD. A job analysis to define the role of the pharmacy preceptor. </w:t>
      </w:r>
      <w:r w:rsidRPr="00F34C5F">
        <w:rPr>
          <w:rFonts w:ascii="Garamond" w:eastAsia="Times New Roman" w:hAnsi="Garamond" w:cs="Times New Roman"/>
          <w:i/>
        </w:rPr>
        <w:t>Am J Pharm Educ</w:t>
      </w:r>
      <w:r w:rsidRPr="00F34C5F">
        <w:rPr>
          <w:rFonts w:ascii="Garamond" w:eastAsia="Times New Roman" w:hAnsi="Garamond" w:cs="Times New Roman"/>
        </w:rPr>
        <w:t>. 2019;83(7):7196. doi:10.5688/ajpe7196</w:t>
      </w:r>
    </w:p>
    <w:p w14:paraId="4553E17D" w14:textId="77777777" w:rsidR="00D32692" w:rsidRPr="00F34C5F" w:rsidRDefault="00D32692" w:rsidP="002E62EF">
      <w:pPr>
        <w:pStyle w:val="ListParagraph"/>
        <w:numPr>
          <w:ilvl w:val="0"/>
          <w:numId w:val="16"/>
        </w:numPr>
        <w:spacing w:after="0"/>
        <w:rPr>
          <w:rFonts w:ascii="Garamond" w:hAnsi="Garamond"/>
        </w:rPr>
      </w:pPr>
      <w:r w:rsidRPr="00F34C5F">
        <w:rPr>
          <w:rFonts w:ascii="Garamond" w:hAnsi="Garamond"/>
        </w:rPr>
        <w:fldChar w:fldCharType="end"/>
      </w:r>
      <w:r w:rsidRPr="00F34C5F">
        <w:rPr>
          <w:rFonts w:ascii="Garamond" w:hAnsi="Garamond"/>
        </w:rPr>
        <w:t xml:space="preserve">Olsen AA. Strategies to effectively implement self-assessment techniques. </w:t>
      </w:r>
      <w:proofErr w:type="spellStart"/>
      <w:r w:rsidRPr="00F34C5F">
        <w:rPr>
          <w:rFonts w:ascii="Garamond" w:hAnsi="Garamond"/>
          <w:i/>
        </w:rPr>
        <w:t>Curr</w:t>
      </w:r>
      <w:proofErr w:type="spellEnd"/>
      <w:r w:rsidRPr="00F34C5F">
        <w:rPr>
          <w:rFonts w:ascii="Garamond" w:hAnsi="Garamond"/>
          <w:i/>
        </w:rPr>
        <w:t xml:space="preserve"> Pharm Teach Learn</w:t>
      </w:r>
      <w:r w:rsidRPr="00F34C5F">
        <w:rPr>
          <w:rFonts w:ascii="Garamond" w:hAnsi="Garamond"/>
        </w:rPr>
        <w:t xml:space="preserve">. 2019; 11(6):635-637. </w:t>
      </w:r>
      <w:proofErr w:type="gramStart"/>
      <w:r w:rsidRPr="00F34C5F">
        <w:rPr>
          <w:rFonts w:ascii="Garamond" w:hAnsi="Garamond"/>
        </w:rPr>
        <w:t>DOI:10.1016/j.cptl</w:t>
      </w:r>
      <w:proofErr w:type="gramEnd"/>
      <w:r w:rsidRPr="00F34C5F">
        <w:rPr>
          <w:rFonts w:ascii="Garamond" w:hAnsi="Garamond"/>
        </w:rPr>
        <w:t>.2019.02.029</w:t>
      </w:r>
    </w:p>
    <w:p w14:paraId="3DFE632F" w14:textId="77777777" w:rsidR="006D55C3" w:rsidRDefault="006D55C3" w:rsidP="00AC11F4">
      <w:pPr>
        <w:tabs>
          <w:tab w:val="left" w:pos="360"/>
        </w:tabs>
        <w:spacing w:after="0" w:line="240" w:lineRule="auto"/>
        <w:jc w:val="both"/>
        <w:rPr>
          <w:rFonts w:ascii="Garamond" w:eastAsia="Times New Roman" w:hAnsi="Garamond" w:cs="Times New Roman"/>
          <w:b/>
        </w:rPr>
      </w:pPr>
    </w:p>
    <w:p w14:paraId="632FD5B1" w14:textId="77777777" w:rsidR="006D55C3" w:rsidRDefault="0006166A" w:rsidP="006D55C3">
      <w:pPr>
        <w:tabs>
          <w:tab w:val="left" w:pos="360"/>
        </w:tabs>
        <w:spacing w:after="0" w:line="240" w:lineRule="auto"/>
        <w:jc w:val="both"/>
        <w:rPr>
          <w:rFonts w:ascii="Garamond" w:eastAsia="Times New Roman" w:hAnsi="Garamond" w:cs="Times New Roman"/>
          <w:b/>
        </w:rPr>
      </w:pPr>
      <w:r>
        <w:rPr>
          <w:rFonts w:ascii="Garamond" w:eastAsia="Times New Roman" w:hAnsi="Garamond" w:cs="Times New Roman"/>
          <w:b/>
        </w:rPr>
        <w:t>2018 (3</w:t>
      </w:r>
      <w:r w:rsidR="00C75A8F">
        <w:rPr>
          <w:rFonts w:ascii="Garamond" w:eastAsia="Times New Roman" w:hAnsi="Garamond" w:cs="Times New Roman"/>
          <w:b/>
        </w:rPr>
        <w:t>6</w:t>
      </w:r>
      <w:r w:rsidR="006D55C3">
        <w:rPr>
          <w:rFonts w:ascii="Garamond" w:eastAsia="Times New Roman" w:hAnsi="Garamond" w:cs="Times New Roman"/>
          <w:b/>
        </w:rPr>
        <w:t xml:space="preserve"> publications):</w:t>
      </w:r>
    </w:p>
    <w:p w14:paraId="3D25DC6A" w14:textId="77777777" w:rsidR="0006166A" w:rsidRPr="0006166A" w:rsidRDefault="0006166A" w:rsidP="0006166A">
      <w:pPr>
        <w:pStyle w:val="ListParagraph"/>
        <w:numPr>
          <w:ilvl w:val="0"/>
          <w:numId w:val="14"/>
        </w:numPr>
        <w:tabs>
          <w:tab w:val="left" w:pos="360"/>
        </w:tabs>
        <w:spacing w:after="0" w:line="240" w:lineRule="auto"/>
        <w:jc w:val="both"/>
        <w:rPr>
          <w:rFonts w:ascii="Garamond" w:eastAsia="Times New Roman" w:hAnsi="Garamond" w:cs="Times New Roman"/>
          <w:bCs/>
        </w:rPr>
      </w:pPr>
      <w:r w:rsidRPr="0006166A">
        <w:rPr>
          <w:rFonts w:ascii="Garamond" w:eastAsia="Times New Roman" w:hAnsi="Garamond" w:cs="Times New Roman"/>
        </w:rPr>
        <w:t xml:space="preserve">Harris SC, Yates D, Patel M, Patel K. Student engagement and perceptions of stigmatizing views in a mental health-focused collegiate organization. </w:t>
      </w:r>
      <w:proofErr w:type="spellStart"/>
      <w:r w:rsidRPr="0006166A">
        <w:rPr>
          <w:rFonts w:ascii="Garamond" w:eastAsia="Times New Roman" w:hAnsi="Garamond" w:cs="Times New Roman"/>
        </w:rPr>
        <w:t>Ment</w:t>
      </w:r>
      <w:proofErr w:type="spellEnd"/>
      <w:r w:rsidRPr="0006166A">
        <w:rPr>
          <w:rFonts w:ascii="Garamond" w:eastAsia="Times New Roman" w:hAnsi="Garamond" w:cs="Times New Roman"/>
        </w:rPr>
        <w:t xml:space="preserve"> Health Clin. 2018;7(5):187-93.</w:t>
      </w:r>
    </w:p>
    <w:p w14:paraId="7085A4AC"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Tester CS, </w:t>
      </w:r>
      <w:r w:rsidRPr="006D55C3">
        <w:rPr>
          <w:rFonts w:ascii="Garamond" w:eastAsia="Times New Roman" w:hAnsi="Garamond" w:cs="Times New Roman"/>
          <w:bCs/>
        </w:rPr>
        <w:t>Wolcott MD</w:t>
      </w:r>
      <w:r w:rsidRPr="006D55C3">
        <w:rPr>
          <w:rFonts w:ascii="Garamond" w:eastAsia="Times New Roman" w:hAnsi="Garamond" w:cs="Times New Roman"/>
        </w:rPr>
        <w:t xml:space="preserve">. Describing education management and perceptions in health-system pharmacy. </w:t>
      </w:r>
      <w:r w:rsidRPr="006D55C3">
        <w:rPr>
          <w:rFonts w:ascii="Garamond" w:eastAsia="Times New Roman" w:hAnsi="Garamond" w:cs="Times New Roman"/>
          <w:i/>
          <w:iCs/>
        </w:rPr>
        <w:t>Journal of American College of Clinical Pharmacy</w:t>
      </w:r>
      <w:r w:rsidRPr="006D55C3">
        <w:rPr>
          <w:rFonts w:ascii="Garamond" w:eastAsia="Times New Roman" w:hAnsi="Garamond" w:cs="Times New Roman"/>
        </w:rPr>
        <w:t xml:space="preserve">. 2018 (in press). </w:t>
      </w:r>
      <w:proofErr w:type="spellStart"/>
      <w:r w:rsidRPr="006D55C3">
        <w:rPr>
          <w:rFonts w:ascii="Garamond" w:eastAsia="Times New Roman" w:hAnsi="Garamond" w:cs="Times New Roman"/>
        </w:rPr>
        <w:t>doi</w:t>
      </w:r>
      <w:proofErr w:type="spellEnd"/>
      <w:r w:rsidRPr="006D55C3">
        <w:rPr>
          <w:rFonts w:ascii="Garamond" w:eastAsia="Times New Roman" w:hAnsi="Garamond" w:cs="Times New Roman"/>
        </w:rPr>
        <w:t>: 10.1002/jac5.1045.</w:t>
      </w:r>
    </w:p>
    <w:p w14:paraId="520B5657"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DeAngelis JT, </w:t>
      </w:r>
      <w:r w:rsidRPr="006D55C3">
        <w:rPr>
          <w:rFonts w:ascii="Garamond" w:eastAsia="Times New Roman" w:hAnsi="Garamond" w:cs="Times New Roman"/>
          <w:bCs/>
        </w:rPr>
        <w:t>Wolcott MD</w:t>
      </w:r>
      <w:r w:rsidRPr="006D55C3">
        <w:rPr>
          <w:rFonts w:ascii="Garamond" w:eastAsia="Times New Roman" w:hAnsi="Garamond" w:cs="Times New Roman"/>
        </w:rPr>
        <w:t xml:space="preserve">. Defining preceptorship: A job analysis to describe the role of the pharmacy preceptor. </w:t>
      </w:r>
      <w:r w:rsidRPr="006D55C3">
        <w:rPr>
          <w:rFonts w:ascii="Garamond" w:eastAsia="Times New Roman" w:hAnsi="Garamond" w:cs="Times New Roman"/>
          <w:i/>
          <w:iCs/>
        </w:rPr>
        <w:t xml:space="preserve">Am J Pharm Educ. </w:t>
      </w:r>
      <w:r w:rsidRPr="006D55C3">
        <w:rPr>
          <w:rFonts w:ascii="Garamond" w:eastAsia="Times New Roman" w:hAnsi="Garamond" w:cs="Times New Roman"/>
        </w:rPr>
        <w:t xml:space="preserve"> 2018 (in press). doi:10.5688/ajpe7196. </w:t>
      </w:r>
    </w:p>
    <w:p w14:paraId="17FC2B30"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Jih JS, </w:t>
      </w:r>
      <w:r w:rsidRPr="006D55C3">
        <w:rPr>
          <w:rFonts w:ascii="Garamond" w:eastAsia="Times New Roman" w:hAnsi="Garamond" w:cs="Times New Roman"/>
          <w:bCs/>
        </w:rPr>
        <w:t>Shrewsbury RP</w:t>
      </w:r>
      <w:r w:rsidRPr="006D55C3">
        <w:rPr>
          <w:rFonts w:ascii="Garamond" w:eastAsia="Times New Roman" w:hAnsi="Garamond" w:cs="Times New Roman"/>
        </w:rPr>
        <w:t xml:space="preserve">. Student Self-Analysis of Their Nonsterile Preparations and its Effect on Compounding Confidence. </w:t>
      </w:r>
      <w:r w:rsidRPr="006D55C3">
        <w:rPr>
          <w:rFonts w:ascii="Garamond" w:eastAsia="Times New Roman" w:hAnsi="Garamond" w:cs="Times New Roman"/>
          <w:i/>
          <w:iCs/>
        </w:rPr>
        <w:t>Am J Pharm Educ.</w:t>
      </w:r>
      <w:r w:rsidRPr="006D55C3">
        <w:rPr>
          <w:rFonts w:ascii="Garamond" w:eastAsia="Times New Roman" w:hAnsi="Garamond" w:cs="Times New Roman"/>
        </w:rPr>
        <w:t xml:space="preserve"> 2018;82(10):6473. </w:t>
      </w:r>
      <w:proofErr w:type="spellStart"/>
      <w:r w:rsidRPr="006D55C3">
        <w:rPr>
          <w:rFonts w:ascii="Garamond" w:eastAsia="Times New Roman" w:hAnsi="Garamond" w:cs="Times New Roman"/>
        </w:rPr>
        <w:t>doi</w:t>
      </w:r>
      <w:proofErr w:type="spellEnd"/>
      <w:r w:rsidRPr="006D55C3">
        <w:rPr>
          <w:rFonts w:ascii="Garamond" w:eastAsia="Times New Roman" w:hAnsi="Garamond" w:cs="Times New Roman"/>
        </w:rPr>
        <w:t>: 10.5688/ajpe6473.</w:t>
      </w:r>
    </w:p>
    <w:p w14:paraId="40119346"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proofErr w:type="spellStart"/>
      <w:r w:rsidRPr="006D55C3">
        <w:rPr>
          <w:rFonts w:ascii="Garamond" w:eastAsia="Times New Roman" w:hAnsi="Garamond" w:cs="Times New Roman"/>
        </w:rPr>
        <w:t>Yoo</w:t>
      </w:r>
      <w:proofErr w:type="spellEnd"/>
      <w:r w:rsidRPr="006D55C3">
        <w:rPr>
          <w:rFonts w:ascii="Garamond" w:eastAsia="Times New Roman" w:hAnsi="Garamond" w:cs="Times New Roman"/>
        </w:rPr>
        <w:t xml:space="preserve"> KY, Shrewsbury RP. Effect of Course Structure on the Accuracy of Nonsterile Compounded Preparations. Am J Pharm Educ. 2018;82(9):6463. </w:t>
      </w:r>
      <w:proofErr w:type="spellStart"/>
      <w:r w:rsidRPr="006D55C3">
        <w:rPr>
          <w:rFonts w:ascii="Garamond" w:eastAsia="Times New Roman" w:hAnsi="Garamond" w:cs="Times New Roman"/>
        </w:rPr>
        <w:t>doi</w:t>
      </w:r>
      <w:proofErr w:type="spellEnd"/>
      <w:r w:rsidRPr="006D55C3">
        <w:rPr>
          <w:rFonts w:ascii="Garamond" w:eastAsia="Times New Roman" w:hAnsi="Garamond" w:cs="Times New Roman"/>
        </w:rPr>
        <w:t>: 10.5688/ajpe6463.</w:t>
      </w:r>
    </w:p>
    <w:p w14:paraId="7D4BBF2A"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Law MG, </w:t>
      </w:r>
      <w:proofErr w:type="spellStart"/>
      <w:r w:rsidRPr="006D55C3">
        <w:rPr>
          <w:rFonts w:ascii="Garamond" w:eastAsia="Times New Roman" w:hAnsi="Garamond" w:cs="Times New Roman"/>
        </w:rPr>
        <w:t>Maposa</w:t>
      </w:r>
      <w:proofErr w:type="spellEnd"/>
      <w:r w:rsidRPr="006D55C3">
        <w:rPr>
          <w:rFonts w:ascii="Garamond" w:eastAsia="Times New Roman" w:hAnsi="Garamond" w:cs="Times New Roman"/>
        </w:rPr>
        <w:t xml:space="preserve"> P, </w:t>
      </w:r>
      <w:proofErr w:type="spellStart"/>
      <w:r w:rsidRPr="006D55C3">
        <w:rPr>
          <w:rFonts w:ascii="Garamond" w:eastAsia="Times New Roman" w:hAnsi="Garamond" w:cs="Times New Roman"/>
        </w:rPr>
        <w:t>Chambula</w:t>
      </w:r>
      <w:proofErr w:type="spellEnd"/>
      <w:r w:rsidRPr="006D55C3">
        <w:rPr>
          <w:rFonts w:ascii="Garamond" w:eastAsia="Times New Roman" w:hAnsi="Garamond" w:cs="Times New Roman"/>
        </w:rPr>
        <w:t xml:space="preserve"> E, Steeb DR, Eckel SF, Duncan G. Knowledge, </w:t>
      </w:r>
      <w:proofErr w:type="gramStart"/>
      <w:r w:rsidRPr="006D55C3">
        <w:rPr>
          <w:rFonts w:ascii="Garamond" w:eastAsia="Times New Roman" w:hAnsi="Garamond" w:cs="Times New Roman"/>
        </w:rPr>
        <w:t>attitudes</w:t>
      </w:r>
      <w:proofErr w:type="gramEnd"/>
      <w:r w:rsidRPr="006D55C3">
        <w:rPr>
          <w:rFonts w:ascii="Garamond" w:eastAsia="Times New Roman" w:hAnsi="Garamond" w:cs="Times New Roman"/>
        </w:rPr>
        <w:t xml:space="preserve"> and practice of final-year student pharmacists in public health in Namibia, Zambia and Zimbabwe: an exploratory survey. </w:t>
      </w:r>
      <w:r w:rsidRPr="006D55C3">
        <w:rPr>
          <w:rFonts w:ascii="Garamond" w:eastAsia="Times New Roman" w:hAnsi="Garamond" w:cs="Times New Roman"/>
          <w:i/>
          <w:iCs/>
        </w:rPr>
        <w:t xml:space="preserve">Int J Pharm </w:t>
      </w:r>
      <w:proofErr w:type="spellStart"/>
      <w:r w:rsidRPr="006D55C3">
        <w:rPr>
          <w:rFonts w:ascii="Garamond" w:eastAsia="Times New Roman" w:hAnsi="Garamond" w:cs="Times New Roman"/>
          <w:i/>
          <w:iCs/>
        </w:rPr>
        <w:t>Pract</w:t>
      </w:r>
      <w:proofErr w:type="spellEnd"/>
      <w:r w:rsidRPr="006D55C3">
        <w:rPr>
          <w:rFonts w:ascii="Garamond" w:eastAsia="Times New Roman" w:hAnsi="Garamond" w:cs="Times New Roman"/>
        </w:rPr>
        <w:t>. 2018;27(1):55-62. doi:10.1111/ijpp.12460.</w:t>
      </w:r>
    </w:p>
    <w:p w14:paraId="5DF1AD2F"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Bush AA, </w:t>
      </w:r>
      <w:r w:rsidRPr="006D55C3">
        <w:rPr>
          <w:rFonts w:ascii="Garamond" w:eastAsia="Times New Roman" w:hAnsi="Garamond" w:cs="Times New Roman"/>
          <w:bCs/>
        </w:rPr>
        <w:t>Mclaughlin JE</w:t>
      </w:r>
      <w:r w:rsidRPr="006D55C3">
        <w:rPr>
          <w:rFonts w:ascii="Garamond" w:eastAsia="Times New Roman" w:hAnsi="Garamond" w:cs="Times New Roman"/>
        </w:rPr>
        <w:t xml:space="preserve">, White C. Response to Critical Race Theory for Pharmacy Diversity Curriculum. </w:t>
      </w:r>
      <w:r w:rsidRPr="006D55C3">
        <w:rPr>
          <w:rFonts w:ascii="Garamond" w:eastAsia="Times New Roman" w:hAnsi="Garamond" w:cs="Times New Roman"/>
          <w:i/>
          <w:iCs/>
        </w:rPr>
        <w:t>Am J Pharm Educ.</w:t>
      </w:r>
      <w:r w:rsidRPr="006D55C3">
        <w:rPr>
          <w:rFonts w:ascii="Garamond" w:eastAsia="Times New Roman" w:hAnsi="Garamond" w:cs="Times New Roman"/>
        </w:rPr>
        <w:t xml:space="preserve"> 2018;82(2):6984. doi:10.5688/ajpe6984.</w:t>
      </w:r>
    </w:p>
    <w:p w14:paraId="1B8DD8E4"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Higgins J, Britt F, Hanson S, Davidson M, Steinbacher D, White CY. The Impact of an Interactive Mentoring Organization Model on Advancing Diversity. </w:t>
      </w:r>
      <w:r w:rsidRPr="006D55C3">
        <w:rPr>
          <w:rFonts w:ascii="Garamond" w:eastAsia="Times New Roman" w:hAnsi="Garamond" w:cs="Times New Roman"/>
          <w:i/>
          <w:iCs/>
        </w:rPr>
        <w:t xml:space="preserve">J Best </w:t>
      </w:r>
      <w:proofErr w:type="spellStart"/>
      <w:r w:rsidRPr="006D55C3">
        <w:rPr>
          <w:rFonts w:ascii="Garamond" w:eastAsia="Times New Roman" w:hAnsi="Garamond" w:cs="Times New Roman"/>
          <w:i/>
          <w:iCs/>
        </w:rPr>
        <w:t>Pract</w:t>
      </w:r>
      <w:proofErr w:type="spellEnd"/>
      <w:r w:rsidRPr="006D55C3">
        <w:rPr>
          <w:rFonts w:ascii="Garamond" w:eastAsia="Times New Roman" w:hAnsi="Garamond" w:cs="Times New Roman"/>
          <w:i/>
          <w:iCs/>
        </w:rPr>
        <w:t xml:space="preserve"> Health Prof Divers.</w:t>
      </w:r>
      <w:r w:rsidRPr="006D55C3">
        <w:rPr>
          <w:rFonts w:ascii="Garamond" w:eastAsia="Times New Roman" w:hAnsi="Garamond" w:cs="Times New Roman"/>
        </w:rPr>
        <w:t xml:space="preserve"> 2018; 11(2), 158–160.</w:t>
      </w:r>
    </w:p>
    <w:p w14:paraId="2BC65D20"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proofErr w:type="spellStart"/>
      <w:r w:rsidRPr="006D55C3">
        <w:rPr>
          <w:rFonts w:ascii="Garamond" w:eastAsia="Times New Roman" w:hAnsi="Garamond" w:cs="Times New Roman"/>
        </w:rPr>
        <w:t>Bellottie</w:t>
      </w:r>
      <w:proofErr w:type="spellEnd"/>
      <w:r w:rsidRPr="006D55C3">
        <w:rPr>
          <w:rFonts w:ascii="Garamond" w:eastAsia="Times New Roman" w:hAnsi="Garamond" w:cs="Times New Roman"/>
        </w:rPr>
        <w:t xml:space="preserve"> GD, </w:t>
      </w:r>
      <w:proofErr w:type="spellStart"/>
      <w:r w:rsidRPr="006D55C3">
        <w:rPr>
          <w:rFonts w:ascii="Garamond" w:eastAsia="Times New Roman" w:hAnsi="Garamond" w:cs="Times New Roman"/>
        </w:rPr>
        <w:t>Kirwin</w:t>
      </w:r>
      <w:proofErr w:type="spellEnd"/>
      <w:r w:rsidRPr="006D55C3">
        <w:rPr>
          <w:rFonts w:ascii="Garamond" w:eastAsia="Times New Roman" w:hAnsi="Garamond" w:cs="Times New Roman"/>
        </w:rPr>
        <w:t xml:space="preserve"> J, Allen RA, Anksorus HN, </w:t>
      </w:r>
      <w:proofErr w:type="spellStart"/>
      <w:r w:rsidRPr="006D55C3">
        <w:rPr>
          <w:rFonts w:ascii="Garamond" w:eastAsia="Times New Roman" w:hAnsi="Garamond" w:cs="Times New Roman"/>
        </w:rPr>
        <w:t>Bartelme</w:t>
      </w:r>
      <w:proofErr w:type="spellEnd"/>
      <w:r w:rsidRPr="006D55C3">
        <w:rPr>
          <w:rFonts w:ascii="Garamond" w:eastAsia="Times New Roman" w:hAnsi="Garamond" w:cs="Times New Roman"/>
        </w:rPr>
        <w:t xml:space="preserve"> KM, </w:t>
      </w:r>
      <w:proofErr w:type="spellStart"/>
      <w:r w:rsidRPr="006D55C3">
        <w:rPr>
          <w:rFonts w:ascii="Garamond" w:eastAsia="Times New Roman" w:hAnsi="Garamond" w:cs="Times New Roman"/>
        </w:rPr>
        <w:t>Bottenberg</w:t>
      </w:r>
      <w:proofErr w:type="spellEnd"/>
      <w:r w:rsidRPr="006D55C3">
        <w:rPr>
          <w:rFonts w:ascii="Garamond" w:eastAsia="Times New Roman" w:hAnsi="Garamond" w:cs="Times New Roman"/>
        </w:rPr>
        <w:t xml:space="preserve"> MM, </w:t>
      </w:r>
      <w:proofErr w:type="spellStart"/>
      <w:r w:rsidRPr="006D55C3">
        <w:rPr>
          <w:rFonts w:ascii="Garamond" w:eastAsia="Times New Roman" w:hAnsi="Garamond" w:cs="Times New Roman"/>
        </w:rPr>
        <w:t>Dula</w:t>
      </w:r>
      <w:proofErr w:type="spellEnd"/>
      <w:r w:rsidRPr="006D55C3">
        <w:rPr>
          <w:rFonts w:ascii="Garamond" w:eastAsia="Times New Roman" w:hAnsi="Garamond" w:cs="Times New Roman"/>
        </w:rPr>
        <w:t xml:space="preserve"> CC, Kane TH, Lee PH, McMillan A, Riley BL, </w:t>
      </w:r>
      <w:proofErr w:type="spellStart"/>
      <w:r w:rsidRPr="006D55C3">
        <w:rPr>
          <w:rFonts w:ascii="Garamond" w:eastAsia="Times New Roman" w:hAnsi="Garamond" w:cs="Times New Roman"/>
        </w:rPr>
        <w:t>Waghel</w:t>
      </w:r>
      <w:proofErr w:type="spellEnd"/>
      <w:r w:rsidRPr="006D55C3">
        <w:rPr>
          <w:rFonts w:ascii="Garamond" w:eastAsia="Times New Roman" w:hAnsi="Garamond" w:cs="Times New Roman"/>
        </w:rPr>
        <w:t xml:space="preserve"> R. Suggested pharmacy practice laboratory activities to align with pre-APPE domains in the Doctor of Pharmacy curriculum. </w:t>
      </w:r>
      <w:proofErr w:type="spellStart"/>
      <w:r w:rsidRPr="006D55C3">
        <w:rPr>
          <w:rFonts w:ascii="Garamond" w:eastAsia="Times New Roman" w:hAnsi="Garamond" w:cs="Times New Roman"/>
          <w:i/>
          <w:iCs/>
        </w:rPr>
        <w:t>Curr</w:t>
      </w:r>
      <w:proofErr w:type="spellEnd"/>
      <w:r w:rsidRPr="006D55C3">
        <w:rPr>
          <w:rFonts w:ascii="Garamond" w:eastAsia="Times New Roman" w:hAnsi="Garamond" w:cs="Times New Roman"/>
          <w:i/>
          <w:iCs/>
        </w:rPr>
        <w:t xml:space="preserve"> Pharm Teach Learn. </w:t>
      </w:r>
      <w:r w:rsidRPr="006D55C3">
        <w:rPr>
          <w:rFonts w:ascii="Garamond" w:eastAsia="Times New Roman" w:hAnsi="Garamond" w:cs="Times New Roman"/>
        </w:rPr>
        <w:t xml:space="preserve">2018;10(9):1303-1320. </w:t>
      </w:r>
      <w:proofErr w:type="gramStart"/>
      <w:r w:rsidRPr="006D55C3">
        <w:rPr>
          <w:rFonts w:ascii="Garamond" w:eastAsia="Times New Roman" w:hAnsi="Garamond" w:cs="Times New Roman"/>
        </w:rPr>
        <w:t>doi:10.1016/j.cptl</w:t>
      </w:r>
      <w:proofErr w:type="gramEnd"/>
      <w:r w:rsidRPr="006D55C3">
        <w:rPr>
          <w:rFonts w:ascii="Garamond" w:eastAsia="Times New Roman" w:hAnsi="Garamond" w:cs="Times New Roman"/>
        </w:rPr>
        <w:t>.2018.06.001.</w:t>
      </w:r>
    </w:p>
    <w:p w14:paraId="73EF543C"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Zeeman JM,</w:t>
      </w:r>
      <w:r w:rsidRPr="006D55C3">
        <w:rPr>
          <w:rFonts w:ascii="Garamond" w:eastAsia="Times New Roman" w:hAnsi="Garamond" w:cs="Times New Roman"/>
        </w:rPr>
        <w:t xml:space="preserve"> Wingo BL, Cox WC. Design and evaluation of a two-phase learner-centered new student orientation program. </w:t>
      </w:r>
      <w:proofErr w:type="spellStart"/>
      <w:r w:rsidRPr="006D55C3">
        <w:rPr>
          <w:rFonts w:ascii="Garamond" w:eastAsia="Times New Roman" w:hAnsi="Garamond" w:cs="Times New Roman"/>
          <w:i/>
          <w:iCs/>
        </w:rPr>
        <w:t>Curr</w:t>
      </w:r>
      <w:proofErr w:type="spellEnd"/>
      <w:r w:rsidRPr="006D55C3">
        <w:rPr>
          <w:rFonts w:ascii="Garamond" w:eastAsia="Times New Roman" w:hAnsi="Garamond" w:cs="Times New Roman"/>
          <w:i/>
          <w:iCs/>
        </w:rPr>
        <w:t xml:space="preserve"> Pharm Teach Learn</w:t>
      </w:r>
      <w:r w:rsidRPr="006D55C3">
        <w:rPr>
          <w:rFonts w:ascii="Garamond" w:eastAsia="Times New Roman" w:hAnsi="Garamond" w:cs="Times New Roman"/>
        </w:rPr>
        <w:t xml:space="preserve">. 2018;10(4):486-492. </w:t>
      </w:r>
      <w:proofErr w:type="spellStart"/>
      <w:r w:rsidRPr="006D55C3">
        <w:rPr>
          <w:rFonts w:ascii="Garamond" w:eastAsia="Times New Roman" w:hAnsi="Garamond" w:cs="Times New Roman"/>
        </w:rPr>
        <w:t>doi</w:t>
      </w:r>
      <w:proofErr w:type="spellEnd"/>
      <w:r w:rsidRPr="006D55C3">
        <w:rPr>
          <w:rFonts w:ascii="Garamond" w:eastAsia="Times New Roman" w:hAnsi="Garamond" w:cs="Times New Roman"/>
        </w:rPr>
        <w:t xml:space="preserve">: 10.1016/j.cptl.2017.12.020. </w:t>
      </w:r>
      <w:proofErr w:type="spellStart"/>
      <w:r w:rsidRPr="006D55C3">
        <w:rPr>
          <w:rFonts w:ascii="Garamond" w:eastAsia="Times New Roman" w:hAnsi="Garamond" w:cs="Times New Roman"/>
        </w:rPr>
        <w:t>Epub</w:t>
      </w:r>
      <w:proofErr w:type="spellEnd"/>
      <w:r w:rsidRPr="006D55C3">
        <w:rPr>
          <w:rFonts w:ascii="Garamond" w:eastAsia="Times New Roman" w:hAnsi="Garamond" w:cs="Times New Roman"/>
        </w:rPr>
        <w:t xml:space="preserve"> 2018 Jan 10. </w:t>
      </w:r>
    </w:p>
    <w:p w14:paraId="3F7F8A2B"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Wolcott MD, Zeeman JM,</w:t>
      </w:r>
      <w:r w:rsidRPr="006D55C3">
        <w:rPr>
          <w:rFonts w:ascii="Garamond" w:eastAsia="Times New Roman" w:hAnsi="Garamond" w:cs="Times New Roman"/>
        </w:rPr>
        <w:t xml:space="preserve"> Cox WC, </w:t>
      </w:r>
      <w:r w:rsidRPr="006D55C3">
        <w:rPr>
          <w:rFonts w:ascii="Garamond" w:eastAsia="Times New Roman" w:hAnsi="Garamond" w:cs="Times New Roman"/>
          <w:bCs/>
        </w:rPr>
        <w:t>McLaughlin JE</w:t>
      </w:r>
      <w:r w:rsidRPr="006D55C3">
        <w:rPr>
          <w:rFonts w:ascii="Garamond" w:eastAsia="Times New Roman" w:hAnsi="Garamond" w:cs="Times New Roman"/>
        </w:rPr>
        <w:t xml:space="preserve">. Using the multiple </w:t>
      </w:r>
      <w:proofErr w:type="gramStart"/>
      <w:r w:rsidRPr="006D55C3">
        <w:rPr>
          <w:rFonts w:ascii="Garamond" w:eastAsia="Times New Roman" w:hAnsi="Garamond" w:cs="Times New Roman"/>
        </w:rPr>
        <w:t>mini interview</w:t>
      </w:r>
      <w:proofErr w:type="gramEnd"/>
      <w:r w:rsidRPr="006D55C3">
        <w:rPr>
          <w:rFonts w:ascii="Garamond" w:eastAsia="Times New Roman" w:hAnsi="Garamond" w:cs="Times New Roman"/>
        </w:rPr>
        <w:t xml:space="preserve"> as an assessment strategy within the first year of a health professions curriculum. </w:t>
      </w:r>
      <w:r w:rsidRPr="006D55C3">
        <w:rPr>
          <w:rFonts w:ascii="Garamond" w:eastAsia="Times New Roman" w:hAnsi="Garamond" w:cs="Times New Roman"/>
          <w:i/>
          <w:iCs/>
        </w:rPr>
        <w:t>BMC Med Educ</w:t>
      </w:r>
      <w:r w:rsidRPr="006D55C3">
        <w:rPr>
          <w:rFonts w:ascii="Garamond" w:eastAsia="Times New Roman" w:hAnsi="Garamond" w:cs="Times New Roman"/>
        </w:rPr>
        <w:t xml:space="preserve">. 2018;18(1):92. </w:t>
      </w:r>
      <w:proofErr w:type="spellStart"/>
      <w:r w:rsidRPr="006D55C3">
        <w:rPr>
          <w:rFonts w:ascii="Garamond" w:eastAsia="Times New Roman" w:hAnsi="Garamond" w:cs="Times New Roman"/>
        </w:rPr>
        <w:t>doi</w:t>
      </w:r>
      <w:proofErr w:type="spellEnd"/>
      <w:r w:rsidRPr="006D55C3">
        <w:rPr>
          <w:rFonts w:ascii="Garamond" w:eastAsia="Times New Roman" w:hAnsi="Garamond" w:cs="Times New Roman"/>
        </w:rPr>
        <w:t>: 10.1186/s12909-018-1203-5.</w:t>
      </w:r>
    </w:p>
    <w:p w14:paraId="1AE45D94"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Shepherd G. Experience with implementing pyramid examinations in an elective pharmacy course. </w:t>
      </w:r>
      <w:proofErr w:type="spellStart"/>
      <w:r w:rsidRPr="006D55C3">
        <w:rPr>
          <w:rFonts w:ascii="Garamond" w:eastAsia="Times New Roman" w:hAnsi="Garamond" w:cs="Times New Roman"/>
          <w:i/>
          <w:iCs/>
        </w:rPr>
        <w:t>Curr</w:t>
      </w:r>
      <w:proofErr w:type="spellEnd"/>
      <w:r w:rsidRPr="006D55C3">
        <w:rPr>
          <w:rFonts w:ascii="Garamond" w:eastAsia="Times New Roman" w:hAnsi="Garamond" w:cs="Times New Roman"/>
          <w:i/>
          <w:iCs/>
        </w:rPr>
        <w:t xml:space="preserve"> Pharm Teach Learn. </w:t>
      </w:r>
      <w:r w:rsidRPr="006D55C3">
        <w:rPr>
          <w:rFonts w:ascii="Garamond" w:eastAsia="Times New Roman" w:hAnsi="Garamond" w:cs="Times New Roman"/>
        </w:rPr>
        <w:t xml:space="preserve">2018;10(12):1631-1635. </w:t>
      </w:r>
      <w:proofErr w:type="gramStart"/>
      <w:r w:rsidRPr="006D55C3">
        <w:rPr>
          <w:rFonts w:ascii="Garamond" w:eastAsia="Times New Roman" w:hAnsi="Garamond" w:cs="Times New Roman"/>
        </w:rPr>
        <w:t>doi:10.1016/j.cptl</w:t>
      </w:r>
      <w:proofErr w:type="gramEnd"/>
      <w:r w:rsidRPr="006D55C3">
        <w:rPr>
          <w:rFonts w:ascii="Garamond" w:eastAsia="Times New Roman" w:hAnsi="Garamond" w:cs="Times New Roman"/>
        </w:rPr>
        <w:t>.2018.09.003.</w:t>
      </w:r>
    </w:p>
    <w:p w14:paraId="45E6B4F5"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Grice GR, Thomason AR, </w:t>
      </w:r>
      <w:proofErr w:type="spellStart"/>
      <w:r w:rsidRPr="006D55C3">
        <w:rPr>
          <w:rFonts w:ascii="Garamond" w:eastAsia="Times New Roman" w:hAnsi="Garamond" w:cs="Times New Roman"/>
        </w:rPr>
        <w:t>Meny</w:t>
      </w:r>
      <w:proofErr w:type="spellEnd"/>
      <w:r w:rsidRPr="006D55C3">
        <w:rPr>
          <w:rFonts w:ascii="Garamond" w:eastAsia="Times New Roman" w:hAnsi="Garamond" w:cs="Times New Roman"/>
        </w:rPr>
        <w:t xml:space="preserve"> LM, </w:t>
      </w:r>
      <w:r w:rsidRPr="006D55C3">
        <w:rPr>
          <w:rFonts w:ascii="Garamond" w:eastAsia="Times New Roman" w:hAnsi="Garamond" w:cs="Times New Roman"/>
          <w:bCs/>
        </w:rPr>
        <w:t>Pinelli NR</w:t>
      </w:r>
      <w:r w:rsidRPr="006D55C3">
        <w:rPr>
          <w:rFonts w:ascii="Garamond" w:eastAsia="Times New Roman" w:hAnsi="Garamond" w:cs="Times New Roman"/>
        </w:rPr>
        <w:t xml:space="preserve">, Martello JL, </w:t>
      </w:r>
      <w:proofErr w:type="spellStart"/>
      <w:r w:rsidRPr="006D55C3">
        <w:rPr>
          <w:rFonts w:ascii="Garamond" w:eastAsia="Times New Roman" w:hAnsi="Garamond" w:cs="Times New Roman"/>
        </w:rPr>
        <w:t>Zorek</w:t>
      </w:r>
      <w:proofErr w:type="spellEnd"/>
      <w:r w:rsidRPr="006D55C3">
        <w:rPr>
          <w:rFonts w:ascii="Garamond" w:eastAsia="Times New Roman" w:hAnsi="Garamond" w:cs="Times New Roman"/>
        </w:rPr>
        <w:t xml:space="preserve"> JA. Intentional interprofessional experiential education. </w:t>
      </w:r>
      <w:r w:rsidRPr="006D55C3">
        <w:rPr>
          <w:rFonts w:ascii="Garamond" w:eastAsia="Times New Roman" w:hAnsi="Garamond" w:cs="Times New Roman"/>
          <w:i/>
          <w:iCs/>
        </w:rPr>
        <w:t>Am J Pharm Educ</w:t>
      </w:r>
      <w:r w:rsidRPr="006D55C3">
        <w:rPr>
          <w:rFonts w:ascii="Garamond" w:eastAsia="Times New Roman" w:hAnsi="Garamond" w:cs="Times New Roman"/>
        </w:rPr>
        <w:t>. 2018;82(3):6502. DOI: 10.5688/ajpe6502.</w:t>
      </w:r>
    </w:p>
    <w:p w14:paraId="3EB8EBB4"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lastRenderedPageBreak/>
        <w:t>Pinelli NR</w:t>
      </w:r>
      <w:r w:rsidRPr="006D55C3">
        <w:rPr>
          <w:rFonts w:ascii="Garamond" w:eastAsia="Times New Roman" w:hAnsi="Garamond" w:cs="Times New Roman"/>
        </w:rPr>
        <w:t xml:space="preserve">, </w:t>
      </w:r>
      <w:proofErr w:type="spellStart"/>
      <w:r w:rsidRPr="006D55C3">
        <w:rPr>
          <w:rFonts w:ascii="Garamond" w:eastAsia="Times New Roman" w:hAnsi="Garamond" w:cs="Times New Roman"/>
        </w:rPr>
        <w:t>Sease</w:t>
      </w:r>
      <w:proofErr w:type="spellEnd"/>
      <w:r w:rsidRPr="006D55C3">
        <w:rPr>
          <w:rFonts w:ascii="Garamond" w:eastAsia="Times New Roman" w:hAnsi="Garamond" w:cs="Times New Roman"/>
        </w:rPr>
        <w:t xml:space="preserve"> JM, Nola K, Kyle JA, </w:t>
      </w:r>
      <w:proofErr w:type="spellStart"/>
      <w:r w:rsidRPr="006D55C3">
        <w:rPr>
          <w:rFonts w:ascii="Garamond" w:eastAsia="Times New Roman" w:hAnsi="Garamond" w:cs="Times New Roman"/>
        </w:rPr>
        <w:t>Heldenbrand</w:t>
      </w:r>
      <w:proofErr w:type="spellEnd"/>
      <w:r w:rsidRPr="006D55C3">
        <w:rPr>
          <w:rFonts w:ascii="Garamond" w:eastAsia="Times New Roman" w:hAnsi="Garamond" w:cs="Times New Roman"/>
        </w:rPr>
        <w:t xml:space="preserve"> SD, </w:t>
      </w:r>
      <w:proofErr w:type="spellStart"/>
      <w:r w:rsidRPr="006D55C3">
        <w:rPr>
          <w:rFonts w:ascii="Garamond" w:eastAsia="Times New Roman" w:hAnsi="Garamond" w:cs="Times New Roman"/>
        </w:rPr>
        <w:t>Penzak</w:t>
      </w:r>
      <w:proofErr w:type="spellEnd"/>
      <w:r w:rsidRPr="006D55C3">
        <w:rPr>
          <w:rFonts w:ascii="Garamond" w:eastAsia="Times New Roman" w:hAnsi="Garamond" w:cs="Times New Roman"/>
        </w:rPr>
        <w:t xml:space="preserve"> SR, Ginsburg DB. The importance of authentic leadership to all generations represented within academic pharmacy.</w:t>
      </w:r>
      <w:r w:rsidRPr="006D55C3">
        <w:rPr>
          <w:rFonts w:ascii="Garamond" w:eastAsia="Times New Roman" w:hAnsi="Garamond" w:cs="Times New Roman"/>
          <w:i/>
          <w:iCs/>
        </w:rPr>
        <w:t xml:space="preserve"> Am J Pharm Educ</w:t>
      </w:r>
      <w:r w:rsidRPr="006D55C3">
        <w:rPr>
          <w:rFonts w:ascii="Garamond" w:eastAsia="Times New Roman" w:hAnsi="Garamond" w:cs="Times New Roman"/>
        </w:rPr>
        <w:t>. 2018;82(6):6694. DOI: 10.5688/ajpe6694.</w:t>
      </w:r>
    </w:p>
    <w:p w14:paraId="573723EB"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Zomorodi M, Odom T, Askew NC, Leonard CR, Sanders KA, Thompson D. </w:t>
      </w:r>
      <w:proofErr w:type="spellStart"/>
      <w:r w:rsidRPr="006D55C3">
        <w:rPr>
          <w:rFonts w:ascii="Garamond" w:eastAsia="Times New Roman" w:hAnsi="Garamond" w:cs="Times New Roman"/>
        </w:rPr>
        <w:t>Hotspotting</w:t>
      </w:r>
      <w:proofErr w:type="spellEnd"/>
      <w:r w:rsidRPr="006D55C3">
        <w:rPr>
          <w:rFonts w:ascii="Garamond" w:eastAsia="Times New Roman" w:hAnsi="Garamond" w:cs="Times New Roman"/>
        </w:rPr>
        <w:t xml:space="preserve">: development of an interprofessional education and </w:t>
      </w:r>
      <w:proofErr w:type="gramStart"/>
      <w:r w:rsidRPr="006D55C3">
        <w:rPr>
          <w:rFonts w:ascii="Garamond" w:eastAsia="Times New Roman" w:hAnsi="Garamond" w:cs="Times New Roman"/>
        </w:rPr>
        <w:t>service learning</w:t>
      </w:r>
      <w:proofErr w:type="gramEnd"/>
      <w:r w:rsidRPr="006D55C3">
        <w:rPr>
          <w:rFonts w:ascii="Garamond" w:eastAsia="Times New Roman" w:hAnsi="Garamond" w:cs="Times New Roman"/>
        </w:rPr>
        <w:t xml:space="preserve"> program for care management in home care patients. </w:t>
      </w:r>
      <w:r w:rsidRPr="006D55C3">
        <w:rPr>
          <w:rFonts w:ascii="Garamond" w:eastAsia="Times New Roman" w:hAnsi="Garamond" w:cs="Times New Roman"/>
          <w:i/>
          <w:iCs/>
        </w:rPr>
        <w:t>Nurse Educ.</w:t>
      </w:r>
      <w:r w:rsidRPr="006D55C3">
        <w:rPr>
          <w:rFonts w:ascii="Garamond" w:eastAsia="Times New Roman" w:hAnsi="Garamond" w:cs="Times New Roman"/>
        </w:rPr>
        <w:t xml:space="preserve"> 2018;43(5):247-50. DOI: 10.1097/NNE.0000000000000523.</w:t>
      </w:r>
    </w:p>
    <w:p w14:paraId="7969CBCE"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Sanders KA, </w:t>
      </w:r>
      <w:r w:rsidRPr="006D55C3">
        <w:rPr>
          <w:rFonts w:ascii="Garamond" w:eastAsia="Times New Roman" w:hAnsi="Garamond" w:cs="Times New Roman"/>
          <w:bCs/>
        </w:rPr>
        <w:t>McLaughlin JE</w:t>
      </w:r>
      <w:r w:rsidRPr="006D55C3">
        <w:rPr>
          <w:rFonts w:ascii="Garamond" w:eastAsia="Times New Roman" w:hAnsi="Garamond" w:cs="Times New Roman"/>
        </w:rPr>
        <w:t xml:space="preserve">, Waldron KM, Willoughby I, Pinelli NR. Educational outcomes associated with early immersion of second-year student pharmacists into direct patient care roles in health-system practice. </w:t>
      </w:r>
      <w:proofErr w:type="spellStart"/>
      <w:r w:rsidRPr="006D55C3">
        <w:rPr>
          <w:rFonts w:ascii="Garamond" w:eastAsia="Times New Roman" w:hAnsi="Garamond" w:cs="Times New Roman"/>
          <w:i/>
          <w:iCs/>
        </w:rPr>
        <w:t>Curr</w:t>
      </w:r>
      <w:proofErr w:type="spellEnd"/>
      <w:r w:rsidRPr="006D55C3">
        <w:rPr>
          <w:rFonts w:ascii="Garamond" w:eastAsia="Times New Roman" w:hAnsi="Garamond" w:cs="Times New Roman"/>
          <w:i/>
          <w:iCs/>
        </w:rPr>
        <w:t xml:space="preserve"> Pharm Teach Learn.</w:t>
      </w:r>
      <w:r w:rsidRPr="006D55C3">
        <w:rPr>
          <w:rFonts w:ascii="Garamond" w:eastAsia="Times New Roman" w:hAnsi="Garamond" w:cs="Times New Roman"/>
        </w:rPr>
        <w:t xml:space="preserve"> 2018 1;10(2):211-9. DOI: 10.1016/j.cptl.2017.10.009.</w:t>
      </w:r>
    </w:p>
    <w:p w14:paraId="6ABC8B14"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Greene JM,</w:t>
      </w:r>
      <w:r w:rsidRPr="006D55C3">
        <w:rPr>
          <w:rFonts w:ascii="Garamond" w:eastAsia="Times New Roman" w:hAnsi="Garamond" w:cs="Times New Roman"/>
        </w:rPr>
        <w:t xml:space="preserve"> Fuller KA, </w:t>
      </w:r>
      <w:r w:rsidRPr="006D55C3">
        <w:rPr>
          <w:rFonts w:ascii="Garamond" w:eastAsia="Times New Roman" w:hAnsi="Garamond" w:cs="Times New Roman"/>
          <w:bCs/>
        </w:rPr>
        <w:t>Persky AM</w:t>
      </w:r>
      <w:r w:rsidRPr="006D55C3">
        <w:rPr>
          <w:rFonts w:ascii="Garamond" w:eastAsia="Times New Roman" w:hAnsi="Garamond" w:cs="Times New Roman"/>
        </w:rPr>
        <w:t xml:space="preserve">. Practical Tips for Integrating Clinical Relevance into Foundational Science Courses. </w:t>
      </w:r>
      <w:r w:rsidRPr="006D55C3">
        <w:rPr>
          <w:rFonts w:ascii="Garamond" w:eastAsia="Times New Roman" w:hAnsi="Garamond" w:cs="Times New Roman"/>
          <w:i/>
          <w:iCs/>
        </w:rPr>
        <w:t>Am J Pharm Educ</w:t>
      </w:r>
      <w:r w:rsidRPr="006D55C3">
        <w:rPr>
          <w:rFonts w:ascii="Garamond" w:eastAsia="Times New Roman" w:hAnsi="Garamond" w:cs="Times New Roman"/>
        </w:rPr>
        <w:t>. 2018;82(5):6603. DOI: 10.5688/ajpe6603.</w:t>
      </w:r>
    </w:p>
    <w:p w14:paraId="5E30782C"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Pinelli NR</w:t>
      </w:r>
      <w:r w:rsidRPr="006D55C3">
        <w:rPr>
          <w:rFonts w:ascii="Garamond" w:eastAsia="Times New Roman" w:hAnsi="Garamond" w:cs="Times New Roman"/>
        </w:rPr>
        <w:t xml:space="preserve">, McLaughlin JE, </w:t>
      </w:r>
      <w:proofErr w:type="spellStart"/>
      <w:r w:rsidRPr="006D55C3">
        <w:rPr>
          <w:rFonts w:ascii="Garamond" w:eastAsia="Times New Roman" w:hAnsi="Garamond" w:cs="Times New Roman"/>
        </w:rPr>
        <w:t>Khanova</w:t>
      </w:r>
      <w:proofErr w:type="spellEnd"/>
      <w:r w:rsidRPr="006D55C3">
        <w:rPr>
          <w:rFonts w:ascii="Garamond" w:eastAsia="Times New Roman" w:hAnsi="Garamond" w:cs="Times New Roman"/>
        </w:rPr>
        <w:t xml:space="preserve"> J, Eckel SF, Vu MB, Weinberger M, Roth MT. Identifying the presence of cognitive apprenticeship in the layered learning practice model. </w:t>
      </w:r>
      <w:r w:rsidRPr="006D55C3">
        <w:rPr>
          <w:rFonts w:ascii="Garamond" w:eastAsia="Times New Roman" w:hAnsi="Garamond" w:cs="Times New Roman"/>
          <w:i/>
          <w:iCs/>
        </w:rPr>
        <w:t>Am J Pharm Educ</w:t>
      </w:r>
      <w:r w:rsidRPr="006D55C3">
        <w:rPr>
          <w:rFonts w:ascii="Garamond" w:eastAsia="Times New Roman" w:hAnsi="Garamond" w:cs="Times New Roman"/>
        </w:rPr>
        <w:t>. 2018;82(1):6155. DOI: 10.5688/ajpe6155.</w:t>
      </w:r>
    </w:p>
    <w:p w14:paraId="047F1E22"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Murphy SL, Samuels EM, Kolb HR, Behar-</w:t>
      </w:r>
      <w:proofErr w:type="spellStart"/>
      <w:r w:rsidRPr="006D55C3">
        <w:rPr>
          <w:rFonts w:ascii="Garamond" w:eastAsia="Times New Roman" w:hAnsi="Garamond" w:cs="Times New Roman"/>
        </w:rPr>
        <w:t>Horenstein</w:t>
      </w:r>
      <w:proofErr w:type="spellEnd"/>
      <w:r w:rsidRPr="006D55C3">
        <w:rPr>
          <w:rFonts w:ascii="Garamond" w:eastAsia="Times New Roman" w:hAnsi="Garamond" w:cs="Times New Roman"/>
        </w:rPr>
        <w:t xml:space="preserve"> LS, Champagne E, </w:t>
      </w:r>
      <w:proofErr w:type="spellStart"/>
      <w:r w:rsidRPr="006D55C3">
        <w:rPr>
          <w:rFonts w:ascii="Garamond" w:eastAsia="Times New Roman" w:hAnsi="Garamond" w:cs="Times New Roman"/>
        </w:rPr>
        <w:t>Byks-Jazayeri</w:t>
      </w:r>
      <w:proofErr w:type="spellEnd"/>
      <w:r w:rsidRPr="006D55C3">
        <w:rPr>
          <w:rFonts w:ascii="Garamond" w:eastAsia="Times New Roman" w:hAnsi="Garamond" w:cs="Times New Roman"/>
        </w:rPr>
        <w:t xml:space="preserve"> C, Hahn J, Roth MT, </w:t>
      </w:r>
      <w:proofErr w:type="spellStart"/>
      <w:r w:rsidRPr="006D55C3">
        <w:rPr>
          <w:rFonts w:ascii="Garamond" w:eastAsia="Times New Roman" w:hAnsi="Garamond" w:cs="Times New Roman"/>
        </w:rPr>
        <w:t>Ennever</w:t>
      </w:r>
      <w:proofErr w:type="spellEnd"/>
      <w:r w:rsidRPr="006D55C3">
        <w:rPr>
          <w:rFonts w:ascii="Garamond" w:eastAsia="Times New Roman" w:hAnsi="Garamond" w:cs="Times New Roman"/>
        </w:rPr>
        <w:t xml:space="preserve"> F, </w:t>
      </w:r>
      <w:proofErr w:type="spellStart"/>
      <w:r w:rsidRPr="006D55C3">
        <w:rPr>
          <w:rFonts w:ascii="Garamond" w:eastAsia="Times New Roman" w:hAnsi="Garamond" w:cs="Times New Roman"/>
        </w:rPr>
        <w:t>Bajwa</w:t>
      </w:r>
      <w:proofErr w:type="spellEnd"/>
      <w:r w:rsidRPr="006D55C3">
        <w:rPr>
          <w:rFonts w:ascii="Garamond" w:eastAsia="Times New Roman" w:hAnsi="Garamond" w:cs="Times New Roman"/>
        </w:rPr>
        <w:t xml:space="preserve"> W, Singh M. Best practices in social and behavioral research: A multisite pilot evaluation of the good clinical practice online training course. </w:t>
      </w:r>
      <w:r w:rsidRPr="006D55C3">
        <w:rPr>
          <w:rFonts w:ascii="Garamond" w:eastAsia="Times New Roman" w:hAnsi="Garamond" w:cs="Times New Roman"/>
          <w:i/>
          <w:iCs/>
        </w:rPr>
        <w:t xml:space="preserve">J Clin </w:t>
      </w:r>
      <w:proofErr w:type="spellStart"/>
      <w:r w:rsidRPr="006D55C3">
        <w:rPr>
          <w:rFonts w:ascii="Garamond" w:eastAsia="Times New Roman" w:hAnsi="Garamond" w:cs="Times New Roman"/>
          <w:i/>
          <w:iCs/>
        </w:rPr>
        <w:t>Transl</w:t>
      </w:r>
      <w:proofErr w:type="spellEnd"/>
      <w:r w:rsidRPr="006D55C3">
        <w:rPr>
          <w:rFonts w:ascii="Garamond" w:eastAsia="Times New Roman" w:hAnsi="Garamond" w:cs="Times New Roman"/>
          <w:i/>
          <w:iCs/>
        </w:rPr>
        <w:t xml:space="preserve"> Sci</w:t>
      </w:r>
      <w:r w:rsidRPr="006D55C3">
        <w:rPr>
          <w:rFonts w:ascii="Garamond" w:eastAsia="Times New Roman" w:hAnsi="Garamond" w:cs="Times New Roman"/>
        </w:rPr>
        <w:t>. 2018;2(2):95-102. DOI:10.1017/cts.2018.27.</w:t>
      </w:r>
    </w:p>
    <w:p w14:paraId="1BB3B248"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Murphy SL, Samuels EM, </w:t>
      </w:r>
      <w:proofErr w:type="spellStart"/>
      <w:r w:rsidRPr="006D55C3">
        <w:rPr>
          <w:rFonts w:ascii="Garamond" w:eastAsia="Times New Roman" w:hAnsi="Garamond" w:cs="Times New Roman"/>
        </w:rPr>
        <w:t>Byks-Jazayeri</w:t>
      </w:r>
      <w:proofErr w:type="spellEnd"/>
      <w:r w:rsidRPr="006D55C3">
        <w:rPr>
          <w:rFonts w:ascii="Garamond" w:eastAsia="Times New Roman" w:hAnsi="Garamond" w:cs="Times New Roman"/>
        </w:rPr>
        <w:t xml:space="preserve"> C, Champagne E, Hahn J, Eakin B, Kolb R, Behar-</w:t>
      </w:r>
      <w:proofErr w:type="spellStart"/>
      <w:r w:rsidRPr="006D55C3">
        <w:rPr>
          <w:rFonts w:ascii="Garamond" w:eastAsia="Times New Roman" w:hAnsi="Garamond" w:cs="Times New Roman"/>
        </w:rPr>
        <w:t>Horenstein</w:t>
      </w:r>
      <w:proofErr w:type="spellEnd"/>
      <w:r w:rsidRPr="006D55C3">
        <w:rPr>
          <w:rFonts w:ascii="Garamond" w:eastAsia="Times New Roman" w:hAnsi="Garamond" w:cs="Times New Roman"/>
        </w:rPr>
        <w:t xml:space="preserve"> LS, Gardner S, </w:t>
      </w:r>
      <w:proofErr w:type="spellStart"/>
      <w:r w:rsidRPr="006D55C3">
        <w:rPr>
          <w:rFonts w:ascii="Garamond" w:eastAsia="Times New Roman" w:hAnsi="Garamond" w:cs="Times New Roman"/>
        </w:rPr>
        <w:t>Ennever</w:t>
      </w:r>
      <w:proofErr w:type="spellEnd"/>
      <w:r w:rsidRPr="006D55C3">
        <w:rPr>
          <w:rFonts w:ascii="Garamond" w:eastAsia="Times New Roman" w:hAnsi="Garamond" w:cs="Times New Roman"/>
        </w:rPr>
        <w:t xml:space="preserve"> F, Roth MT. 2526 E-learning for best practices in social and behavioral research: A multisite pilot evaluation. </w:t>
      </w:r>
      <w:r w:rsidRPr="006D55C3">
        <w:rPr>
          <w:rFonts w:ascii="Garamond" w:eastAsia="Times New Roman" w:hAnsi="Garamond" w:cs="Times New Roman"/>
          <w:i/>
          <w:iCs/>
        </w:rPr>
        <w:t xml:space="preserve">J Clin </w:t>
      </w:r>
      <w:proofErr w:type="spellStart"/>
      <w:r w:rsidRPr="006D55C3">
        <w:rPr>
          <w:rFonts w:ascii="Garamond" w:eastAsia="Times New Roman" w:hAnsi="Garamond" w:cs="Times New Roman"/>
          <w:i/>
          <w:iCs/>
        </w:rPr>
        <w:t>Transl</w:t>
      </w:r>
      <w:proofErr w:type="spellEnd"/>
      <w:r w:rsidRPr="006D55C3">
        <w:rPr>
          <w:rFonts w:ascii="Garamond" w:eastAsia="Times New Roman" w:hAnsi="Garamond" w:cs="Times New Roman"/>
          <w:i/>
          <w:iCs/>
        </w:rPr>
        <w:t xml:space="preserve"> Sci</w:t>
      </w:r>
      <w:r w:rsidRPr="006D55C3">
        <w:rPr>
          <w:rFonts w:ascii="Garamond" w:eastAsia="Times New Roman" w:hAnsi="Garamond" w:cs="Times New Roman"/>
        </w:rPr>
        <w:t>. 2018;2(S1):55. DOI: 10.1017/cts.2018.206.</w:t>
      </w:r>
    </w:p>
    <w:p w14:paraId="57CB22E9"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Vos Chair SS, Brown MM, </w:t>
      </w:r>
      <w:proofErr w:type="spellStart"/>
      <w:r w:rsidRPr="006D55C3">
        <w:rPr>
          <w:rFonts w:ascii="Garamond" w:eastAsia="Times New Roman" w:hAnsi="Garamond" w:cs="Times New Roman"/>
        </w:rPr>
        <w:t>Cardello</w:t>
      </w:r>
      <w:proofErr w:type="spellEnd"/>
      <w:r w:rsidRPr="006D55C3">
        <w:rPr>
          <w:rFonts w:ascii="Garamond" w:eastAsia="Times New Roman" w:hAnsi="Garamond" w:cs="Times New Roman"/>
        </w:rPr>
        <w:t xml:space="preserve"> EA, </w:t>
      </w:r>
      <w:proofErr w:type="spellStart"/>
      <w:r w:rsidRPr="006D55C3">
        <w:rPr>
          <w:rFonts w:ascii="Garamond" w:eastAsia="Times New Roman" w:hAnsi="Garamond" w:cs="Times New Roman"/>
        </w:rPr>
        <w:t>Dintzner</w:t>
      </w:r>
      <w:proofErr w:type="spellEnd"/>
      <w:r w:rsidRPr="006D55C3">
        <w:rPr>
          <w:rFonts w:ascii="Garamond" w:eastAsia="Times New Roman" w:hAnsi="Garamond" w:cs="Times New Roman"/>
        </w:rPr>
        <w:t xml:space="preserve"> MR, MacKinnon III GE, </w:t>
      </w:r>
      <w:proofErr w:type="spellStart"/>
      <w:r w:rsidRPr="006D55C3">
        <w:rPr>
          <w:rFonts w:ascii="Garamond" w:eastAsia="Times New Roman" w:hAnsi="Garamond" w:cs="Times New Roman"/>
        </w:rPr>
        <w:t>Maroyka</w:t>
      </w:r>
      <w:proofErr w:type="spellEnd"/>
      <w:r w:rsidRPr="006D55C3">
        <w:rPr>
          <w:rFonts w:ascii="Garamond" w:eastAsia="Times New Roman" w:hAnsi="Garamond" w:cs="Times New Roman"/>
        </w:rPr>
        <w:t xml:space="preserve"> EM, </w:t>
      </w:r>
      <w:proofErr w:type="spellStart"/>
      <w:r w:rsidRPr="006D55C3">
        <w:rPr>
          <w:rFonts w:ascii="Garamond" w:eastAsia="Times New Roman" w:hAnsi="Garamond" w:cs="Times New Roman"/>
        </w:rPr>
        <w:t>Mbi</w:t>
      </w:r>
      <w:proofErr w:type="spellEnd"/>
      <w:r w:rsidRPr="006D55C3">
        <w:rPr>
          <w:rFonts w:ascii="Garamond" w:eastAsia="Times New Roman" w:hAnsi="Garamond" w:cs="Times New Roman"/>
        </w:rPr>
        <w:t xml:space="preserve"> P, Park SK, Weaver KK, </w:t>
      </w:r>
      <w:r w:rsidRPr="006D55C3">
        <w:rPr>
          <w:rFonts w:ascii="Garamond" w:eastAsia="Times New Roman" w:hAnsi="Garamond" w:cs="Times New Roman"/>
          <w:bCs/>
        </w:rPr>
        <w:t>Zeeman JM</w:t>
      </w:r>
      <w:r w:rsidRPr="006D55C3">
        <w:rPr>
          <w:rFonts w:ascii="Garamond" w:eastAsia="Times New Roman" w:hAnsi="Garamond" w:cs="Times New Roman"/>
        </w:rPr>
        <w:t xml:space="preserve">, Bradley-Baker LR. The Report of the 2017-2018 Professional Affairs Standing Committee: The Development of the Preceptor Self-Assessment Tool for </w:t>
      </w:r>
      <w:proofErr w:type="spellStart"/>
      <w:r w:rsidRPr="006D55C3">
        <w:rPr>
          <w:rFonts w:ascii="Garamond" w:eastAsia="Times New Roman" w:hAnsi="Garamond" w:cs="Times New Roman"/>
        </w:rPr>
        <w:t>Entrustable</w:t>
      </w:r>
      <w:proofErr w:type="spellEnd"/>
      <w:r w:rsidRPr="006D55C3">
        <w:rPr>
          <w:rFonts w:ascii="Garamond" w:eastAsia="Times New Roman" w:hAnsi="Garamond" w:cs="Times New Roman"/>
        </w:rPr>
        <w:t xml:space="preserve"> Professional Activities for New Graduates. </w:t>
      </w:r>
      <w:r w:rsidRPr="006D55C3">
        <w:rPr>
          <w:rFonts w:ascii="Garamond" w:eastAsia="Times New Roman" w:hAnsi="Garamond" w:cs="Times New Roman"/>
          <w:i/>
          <w:iCs/>
        </w:rPr>
        <w:t>Am J Pharm Educ</w:t>
      </w:r>
      <w:r w:rsidRPr="006D55C3">
        <w:rPr>
          <w:rFonts w:ascii="Garamond" w:eastAsia="Times New Roman" w:hAnsi="Garamond" w:cs="Times New Roman"/>
        </w:rPr>
        <w:t>. 2018;82(7):7162. DOI: 10.5688/ajpe7162.</w:t>
      </w:r>
    </w:p>
    <w:p w14:paraId="27072BAC"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Williams CR</w:t>
      </w:r>
      <w:r w:rsidRPr="006D55C3">
        <w:rPr>
          <w:rFonts w:ascii="Garamond" w:eastAsia="Times New Roman" w:hAnsi="Garamond" w:cs="Times New Roman"/>
        </w:rPr>
        <w:t xml:space="preserve">, Abbott K, Hughes M, Wilson CG, Scott MA. Development of pharmacy resident leadership skills through creation of a regional ambulatory care forum. </w:t>
      </w:r>
      <w:bookmarkStart w:id="0" w:name="_Hlk21341307"/>
      <w:proofErr w:type="spellStart"/>
      <w:r w:rsidRPr="006D55C3">
        <w:rPr>
          <w:rFonts w:ascii="Garamond" w:eastAsia="Times New Roman" w:hAnsi="Garamond" w:cs="Times New Roman"/>
          <w:i/>
          <w:iCs/>
        </w:rPr>
        <w:t>Curr</w:t>
      </w:r>
      <w:proofErr w:type="spellEnd"/>
      <w:r w:rsidRPr="006D55C3">
        <w:rPr>
          <w:rFonts w:ascii="Garamond" w:eastAsia="Times New Roman" w:hAnsi="Garamond" w:cs="Times New Roman"/>
          <w:i/>
          <w:iCs/>
        </w:rPr>
        <w:t xml:space="preserve"> Pharm Teach Learn.</w:t>
      </w:r>
      <w:r w:rsidRPr="006D55C3">
        <w:rPr>
          <w:rFonts w:ascii="Garamond" w:eastAsia="Times New Roman" w:hAnsi="Garamond" w:cs="Times New Roman"/>
        </w:rPr>
        <w:t xml:space="preserve"> </w:t>
      </w:r>
      <w:bookmarkEnd w:id="0"/>
      <w:r w:rsidRPr="006D55C3">
        <w:rPr>
          <w:rFonts w:ascii="Garamond" w:eastAsia="Times New Roman" w:hAnsi="Garamond" w:cs="Times New Roman"/>
        </w:rPr>
        <w:t>2018;10(12):1641-6. DOI: 10.1016/j.cptl.2018.09.006.</w:t>
      </w:r>
    </w:p>
    <w:p w14:paraId="592335F5"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Williams CR, McLaughlin J</w:t>
      </w:r>
      <w:r w:rsidRPr="006D55C3">
        <w:rPr>
          <w:rFonts w:ascii="Garamond" w:eastAsia="Times New Roman" w:hAnsi="Garamond" w:cs="Times New Roman"/>
        </w:rPr>
        <w:t xml:space="preserve">, Leadon K, </w:t>
      </w:r>
      <w:proofErr w:type="spellStart"/>
      <w:r w:rsidRPr="006D55C3">
        <w:rPr>
          <w:rFonts w:ascii="Garamond" w:eastAsia="Times New Roman" w:hAnsi="Garamond" w:cs="Times New Roman"/>
        </w:rPr>
        <w:t>Khanova</w:t>
      </w:r>
      <w:proofErr w:type="spellEnd"/>
      <w:r w:rsidRPr="006D55C3">
        <w:rPr>
          <w:rFonts w:ascii="Garamond" w:eastAsia="Times New Roman" w:hAnsi="Garamond" w:cs="Times New Roman"/>
        </w:rPr>
        <w:t xml:space="preserve"> J, Rodgers PT. Preceptor confidence and engagement in providing leadership activities to students in advanced pharmacy practice experiences. </w:t>
      </w:r>
      <w:proofErr w:type="spellStart"/>
      <w:r w:rsidRPr="006D55C3">
        <w:rPr>
          <w:rFonts w:ascii="Garamond" w:eastAsia="Times New Roman" w:hAnsi="Garamond" w:cs="Times New Roman"/>
          <w:i/>
          <w:iCs/>
        </w:rPr>
        <w:t>Curr</w:t>
      </w:r>
      <w:proofErr w:type="spellEnd"/>
      <w:r w:rsidRPr="006D55C3">
        <w:rPr>
          <w:rFonts w:ascii="Garamond" w:eastAsia="Times New Roman" w:hAnsi="Garamond" w:cs="Times New Roman"/>
          <w:i/>
          <w:iCs/>
        </w:rPr>
        <w:t xml:space="preserve"> Pharm Teach Learn.</w:t>
      </w:r>
      <w:r w:rsidRPr="006D55C3">
        <w:rPr>
          <w:rFonts w:ascii="Garamond" w:eastAsia="Times New Roman" w:hAnsi="Garamond" w:cs="Times New Roman"/>
        </w:rPr>
        <w:t xml:space="preserve"> 2018;10(7):895-902. DOI: 10.1016/j.cptl.2018.04.006.</w:t>
      </w:r>
    </w:p>
    <w:p w14:paraId="36D9D4FE"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proofErr w:type="spellStart"/>
      <w:r w:rsidRPr="006D55C3">
        <w:rPr>
          <w:rFonts w:ascii="Garamond" w:eastAsia="Times New Roman" w:hAnsi="Garamond" w:cs="Times New Roman"/>
        </w:rPr>
        <w:t>Michalets</w:t>
      </w:r>
      <w:proofErr w:type="spellEnd"/>
      <w:r w:rsidRPr="006D55C3">
        <w:rPr>
          <w:rFonts w:ascii="Garamond" w:eastAsia="Times New Roman" w:hAnsi="Garamond" w:cs="Times New Roman"/>
        </w:rPr>
        <w:t xml:space="preserve"> EL, </w:t>
      </w:r>
      <w:r w:rsidRPr="006D55C3">
        <w:rPr>
          <w:rFonts w:ascii="Garamond" w:eastAsia="Times New Roman" w:hAnsi="Garamond" w:cs="Times New Roman"/>
          <w:bCs/>
        </w:rPr>
        <w:t>Williams C</w:t>
      </w:r>
      <w:r w:rsidRPr="006D55C3">
        <w:rPr>
          <w:rFonts w:ascii="Garamond" w:eastAsia="Times New Roman" w:hAnsi="Garamond" w:cs="Times New Roman"/>
        </w:rPr>
        <w:t xml:space="preserve">, Park I. </w:t>
      </w:r>
      <w:proofErr w:type="gramStart"/>
      <w:r w:rsidRPr="006D55C3">
        <w:rPr>
          <w:rFonts w:ascii="Garamond" w:eastAsia="Times New Roman" w:hAnsi="Garamond" w:cs="Times New Roman"/>
        </w:rPr>
        <w:t>Ten year</w:t>
      </w:r>
      <w:proofErr w:type="gramEnd"/>
      <w:r w:rsidRPr="006D55C3">
        <w:rPr>
          <w:rFonts w:ascii="Garamond" w:eastAsia="Times New Roman" w:hAnsi="Garamond" w:cs="Times New Roman"/>
        </w:rPr>
        <w:t xml:space="preserve"> experience with student pharmacist research within a health system and education center. </w:t>
      </w:r>
      <w:proofErr w:type="spellStart"/>
      <w:r w:rsidRPr="006D55C3">
        <w:rPr>
          <w:rFonts w:ascii="Garamond" w:eastAsia="Times New Roman" w:hAnsi="Garamond" w:cs="Times New Roman"/>
          <w:i/>
          <w:iCs/>
        </w:rPr>
        <w:t>Curr</w:t>
      </w:r>
      <w:proofErr w:type="spellEnd"/>
      <w:r w:rsidRPr="006D55C3">
        <w:rPr>
          <w:rFonts w:ascii="Garamond" w:eastAsia="Times New Roman" w:hAnsi="Garamond" w:cs="Times New Roman"/>
          <w:i/>
          <w:iCs/>
        </w:rPr>
        <w:t xml:space="preserve"> Pharm Teach Learn</w:t>
      </w:r>
      <w:r w:rsidRPr="006D55C3">
        <w:rPr>
          <w:rFonts w:ascii="Garamond" w:eastAsia="Times New Roman" w:hAnsi="Garamond" w:cs="Times New Roman"/>
        </w:rPr>
        <w:t>. 2018;10(3):316-24. DOI: 10.1016/j.cptl.2017.11.010.</w:t>
      </w:r>
    </w:p>
    <w:p w14:paraId="5DCCD7B5"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Williams CR</w:t>
      </w:r>
      <w:r w:rsidRPr="006D55C3">
        <w:rPr>
          <w:rFonts w:ascii="Garamond" w:eastAsia="Times New Roman" w:hAnsi="Garamond" w:cs="Times New Roman"/>
        </w:rPr>
        <w:t xml:space="preserve">, Woodall T, Wilson CG, Griffin R, Galvin SL, </w:t>
      </w:r>
      <w:proofErr w:type="spellStart"/>
      <w:r w:rsidRPr="006D55C3">
        <w:rPr>
          <w:rFonts w:ascii="Garamond" w:eastAsia="Times New Roman" w:hAnsi="Garamond" w:cs="Times New Roman"/>
        </w:rPr>
        <w:t>LaVallee</w:t>
      </w:r>
      <w:proofErr w:type="spellEnd"/>
      <w:r w:rsidRPr="006D55C3">
        <w:rPr>
          <w:rFonts w:ascii="Garamond" w:eastAsia="Times New Roman" w:hAnsi="Garamond" w:cs="Times New Roman"/>
        </w:rPr>
        <w:t xml:space="preserve"> LA, Roberts C, Ives TJ. Physician perceptions of integrating advanced practice pharmacists into practice. </w:t>
      </w:r>
      <w:r w:rsidRPr="006D55C3">
        <w:rPr>
          <w:rFonts w:ascii="Garamond" w:eastAsia="Times New Roman" w:hAnsi="Garamond" w:cs="Times New Roman"/>
          <w:i/>
          <w:iCs/>
        </w:rPr>
        <w:t>J Am Pharm Assoc</w:t>
      </w:r>
      <w:r w:rsidRPr="006D55C3">
        <w:rPr>
          <w:rFonts w:ascii="Garamond" w:eastAsia="Times New Roman" w:hAnsi="Garamond" w:cs="Times New Roman"/>
        </w:rPr>
        <w:t>. 2018;58(1):73-8. DOI: 10.1016/</w:t>
      </w:r>
      <w:proofErr w:type="spellStart"/>
      <w:r w:rsidRPr="006D55C3">
        <w:rPr>
          <w:rFonts w:ascii="Garamond" w:eastAsia="Times New Roman" w:hAnsi="Garamond" w:cs="Times New Roman"/>
        </w:rPr>
        <w:t>j.japh</w:t>
      </w:r>
      <w:proofErr w:type="spellEnd"/>
      <w:r w:rsidRPr="006D55C3">
        <w:rPr>
          <w:rFonts w:ascii="Garamond" w:eastAsia="Times New Roman" w:hAnsi="Garamond" w:cs="Times New Roman"/>
        </w:rPr>
        <w:t>.</w:t>
      </w:r>
    </w:p>
    <w:p w14:paraId="167C26E1"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Persky AM.</w:t>
      </w:r>
      <w:r w:rsidRPr="006D55C3">
        <w:rPr>
          <w:rFonts w:ascii="Garamond" w:eastAsia="Times New Roman" w:hAnsi="Garamond" w:cs="Times New Roman"/>
        </w:rPr>
        <w:t xml:space="preserve"> A </w:t>
      </w:r>
      <w:proofErr w:type="gramStart"/>
      <w:r w:rsidRPr="006D55C3">
        <w:rPr>
          <w:rFonts w:ascii="Garamond" w:eastAsia="Times New Roman" w:hAnsi="Garamond" w:cs="Times New Roman"/>
        </w:rPr>
        <w:t>four year</w:t>
      </w:r>
      <w:proofErr w:type="gramEnd"/>
      <w:r w:rsidRPr="006D55C3">
        <w:rPr>
          <w:rFonts w:ascii="Garamond" w:eastAsia="Times New Roman" w:hAnsi="Garamond" w:cs="Times New Roman"/>
        </w:rPr>
        <w:t xml:space="preserve"> longitudinal study of student learning strategies. </w:t>
      </w:r>
      <w:proofErr w:type="spellStart"/>
      <w:r w:rsidRPr="006D55C3">
        <w:rPr>
          <w:rFonts w:ascii="Garamond" w:eastAsia="Times New Roman" w:hAnsi="Garamond" w:cs="Times New Roman"/>
          <w:i/>
          <w:iCs/>
        </w:rPr>
        <w:t>Curr</w:t>
      </w:r>
      <w:proofErr w:type="spellEnd"/>
      <w:r w:rsidRPr="006D55C3">
        <w:rPr>
          <w:rFonts w:ascii="Garamond" w:eastAsia="Times New Roman" w:hAnsi="Garamond" w:cs="Times New Roman"/>
          <w:i/>
          <w:iCs/>
        </w:rPr>
        <w:t xml:space="preserve"> Pharm Teach Learn.</w:t>
      </w:r>
      <w:r w:rsidRPr="006D55C3">
        <w:rPr>
          <w:rFonts w:ascii="Garamond" w:eastAsia="Times New Roman" w:hAnsi="Garamond" w:cs="Times New Roman"/>
        </w:rPr>
        <w:t xml:space="preserve"> 2018;10(11):1496-500. DOI: 10.1016/j.cptl.2018.08.012.</w:t>
      </w:r>
    </w:p>
    <w:p w14:paraId="33EC3D56"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Chu Y, Palmer S, </w:t>
      </w:r>
      <w:r w:rsidRPr="006D55C3">
        <w:rPr>
          <w:rFonts w:ascii="Garamond" w:eastAsia="Times New Roman" w:hAnsi="Garamond" w:cs="Times New Roman"/>
          <w:bCs/>
        </w:rPr>
        <w:t>Persky AM.</w:t>
      </w:r>
      <w:r w:rsidRPr="006D55C3">
        <w:rPr>
          <w:rFonts w:ascii="Garamond" w:eastAsia="Times New Roman" w:hAnsi="Garamond" w:cs="Times New Roman"/>
        </w:rPr>
        <w:t xml:space="preserve"> Assessing metacognition in the classroom: Student help-seeking behavior. </w:t>
      </w:r>
      <w:proofErr w:type="spellStart"/>
      <w:r w:rsidRPr="006D55C3">
        <w:rPr>
          <w:rFonts w:ascii="Garamond" w:eastAsia="Times New Roman" w:hAnsi="Garamond" w:cs="Times New Roman"/>
          <w:i/>
          <w:iCs/>
        </w:rPr>
        <w:t>Curr</w:t>
      </w:r>
      <w:proofErr w:type="spellEnd"/>
      <w:r w:rsidRPr="006D55C3">
        <w:rPr>
          <w:rFonts w:ascii="Garamond" w:eastAsia="Times New Roman" w:hAnsi="Garamond" w:cs="Times New Roman"/>
          <w:i/>
          <w:iCs/>
        </w:rPr>
        <w:t xml:space="preserve"> Pharm Teach Learn</w:t>
      </w:r>
      <w:r w:rsidRPr="006D55C3">
        <w:rPr>
          <w:rFonts w:ascii="Garamond" w:eastAsia="Times New Roman" w:hAnsi="Garamond" w:cs="Times New Roman"/>
        </w:rPr>
        <w:t>. 2018;10(11):1478-87.</w:t>
      </w:r>
    </w:p>
    <w:p w14:paraId="08F9DD8B"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Castleberry AN, Haines SL, Stein SM, Van </w:t>
      </w:r>
      <w:proofErr w:type="spellStart"/>
      <w:r w:rsidRPr="006D55C3">
        <w:rPr>
          <w:rFonts w:ascii="Garamond" w:eastAsia="Times New Roman" w:hAnsi="Garamond" w:cs="Times New Roman"/>
        </w:rPr>
        <w:t>Amburgh</w:t>
      </w:r>
      <w:proofErr w:type="spellEnd"/>
      <w:r w:rsidRPr="006D55C3">
        <w:rPr>
          <w:rFonts w:ascii="Garamond" w:eastAsia="Times New Roman" w:hAnsi="Garamond" w:cs="Times New Roman"/>
        </w:rPr>
        <w:t xml:space="preserve"> JA, </w:t>
      </w:r>
      <w:r w:rsidRPr="006D55C3">
        <w:rPr>
          <w:rFonts w:ascii="Garamond" w:eastAsia="Times New Roman" w:hAnsi="Garamond" w:cs="Times New Roman"/>
          <w:bCs/>
        </w:rPr>
        <w:t>Persky AM</w:t>
      </w:r>
      <w:r w:rsidRPr="006D55C3">
        <w:rPr>
          <w:rFonts w:ascii="Garamond" w:eastAsia="Times New Roman" w:hAnsi="Garamond" w:cs="Times New Roman"/>
        </w:rPr>
        <w:t xml:space="preserve">. 5-Minute University: A Description and Discussion of 5-Minute Faculty Teaching Training Videos. </w:t>
      </w:r>
      <w:r w:rsidRPr="006D55C3">
        <w:rPr>
          <w:rFonts w:ascii="Garamond" w:eastAsia="Times New Roman" w:hAnsi="Garamond" w:cs="Times New Roman"/>
          <w:i/>
          <w:iCs/>
        </w:rPr>
        <w:t>The Journal of Faculty Development.</w:t>
      </w:r>
      <w:r w:rsidRPr="006D55C3">
        <w:rPr>
          <w:rFonts w:ascii="Garamond" w:eastAsia="Times New Roman" w:hAnsi="Garamond" w:cs="Times New Roman"/>
        </w:rPr>
        <w:t xml:space="preserve"> 2018;32(2):67-74.</w:t>
      </w:r>
    </w:p>
    <w:p w14:paraId="74B4D40A"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Persky AM, McLaughlin JE.</w:t>
      </w:r>
      <w:r w:rsidRPr="006D55C3">
        <w:rPr>
          <w:rFonts w:ascii="Garamond" w:eastAsia="Times New Roman" w:hAnsi="Garamond" w:cs="Times New Roman"/>
        </w:rPr>
        <w:t xml:space="preserve"> Troubleshooting the Flipped Classroom in Medical Education: Common Challenges and Lessons Learned. </w:t>
      </w:r>
      <w:r w:rsidRPr="006D55C3">
        <w:rPr>
          <w:rFonts w:ascii="Garamond" w:eastAsia="Times New Roman" w:hAnsi="Garamond" w:cs="Times New Roman"/>
          <w:i/>
          <w:iCs/>
        </w:rPr>
        <w:t>Med Sci Educ.</w:t>
      </w:r>
      <w:r w:rsidRPr="006D55C3">
        <w:rPr>
          <w:rFonts w:ascii="Garamond" w:eastAsia="Times New Roman" w:hAnsi="Garamond" w:cs="Times New Roman"/>
        </w:rPr>
        <w:t xml:space="preserve"> 2018;28(1):235-41. DOI: 10.1007/s40670-017-0505-2.</w:t>
      </w:r>
    </w:p>
    <w:p w14:paraId="58378CD3"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Hudson SL, Jarstfer MB, </w:t>
      </w:r>
      <w:r w:rsidRPr="006D55C3">
        <w:rPr>
          <w:rFonts w:ascii="Garamond" w:eastAsia="Times New Roman" w:hAnsi="Garamond" w:cs="Times New Roman"/>
          <w:bCs/>
        </w:rPr>
        <w:t>Persky AM</w:t>
      </w:r>
      <w:r w:rsidRPr="006D55C3">
        <w:rPr>
          <w:rFonts w:ascii="Garamond" w:eastAsia="Times New Roman" w:hAnsi="Garamond" w:cs="Times New Roman"/>
        </w:rPr>
        <w:t xml:space="preserve">. Student Learning with Generated and Answered Peer-written Questions. </w:t>
      </w:r>
      <w:r w:rsidRPr="006D55C3">
        <w:rPr>
          <w:rFonts w:ascii="Garamond" w:eastAsia="Times New Roman" w:hAnsi="Garamond" w:cs="Times New Roman"/>
          <w:i/>
          <w:iCs/>
        </w:rPr>
        <w:t>Am J Pharm Educ.</w:t>
      </w:r>
      <w:r w:rsidRPr="006D55C3">
        <w:rPr>
          <w:rFonts w:ascii="Garamond" w:eastAsia="Times New Roman" w:hAnsi="Garamond" w:cs="Times New Roman"/>
        </w:rPr>
        <w:t xml:space="preserve"> 2018;82(2):6315. doi:10.5688/ajpe6315.</w:t>
      </w:r>
    </w:p>
    <w:p w14:paraId="66226AF8"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proofErr w:type="spellStart"/>
      <w:r w:rsidRPr="006D55C3">
        <w:rPr>
          <w:rFonts w:ascii="Garamond" w:eastAsia="Times New Roman" w:hAnsi="Garamond" w:cs="Times New Roman"/>
        </w:rPr>
        <w:lastRenderedPageBreak/>
        <w:t>Terenyi</w:t>
      </w:r>
      <w:proofErr w:type="spellEnd"/>
      <w:r w:rsidRPr="006D55C3">
        <w:rPr>
          <w:rFonts w:ascii="Garamond" w:eastAsia="Times New Roman" w:hAnsi="Garamond" w:cs="Times New Roman"/>
        </w:rPr>
        <w:t xml:space="preserve"> J, Anksorus H, </w:t>
      </w:r>
      <w:r w:rsidRPr="006D55C3">
        <w:rPr>
          <w:rFonts w:ascii="Garamond" w:eastAsia="Times New Roman" w:hAnsi="Garamond" w:cs="Times New Roman"/>
          <w:bCs/>
        </w:rPr>
        <w:t>Persky AM</w:t>
      </w:r>
      <w:r w:rsidRPr="006D55C3">
        <w:rPr>
          <w:rFonts w:ascii="Garamond" w:eastAsia="Times New Roman" w:hAnsi="Garamond" w:cs="Times New Roman"/>
        </w:rPr>
        <w:t xml:space="preserve">. Impact of Spacing of Practice on Learning Brand Name and Generic Drugs. </w:t>
      </w:r>
      <w:r w:rsidRPr="006D55C3">
        <w:rPr>
          <w:rFonts w:ascii="Garamond" w:eastAsia="Times New Roman" w:hAnsi="Garamond" w:cs="Times New Roman"/>
          <w:i/>
        </w:rPr>
        <w:t>Am J Pharm Educ</w:t>
      </w:r>
      <w:r w:rsidRPr="006D55C3">
        <w:rPr>
          <w:rFonts w:ascii="Garamond" w:eastAsia="Times New Roman" w:hAnsi="Garamond" w:cs="Times New Roman"/>
        </w:rPr>
        <w:t>. 2018;82(1):6179. doi:10.5688/ajpe6179.</w:t>
      </w:r>
    </w:p>
    <w:p w14:paraId="516E90A6"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rPr>
        <w:t xml:space="preserve">Zeeman JM, Kang I, </w:t>
      </w:r>
      <w:r w:rsidRPr="006D55C3">
        <w:rPr>
          <w:rFonts w:ascii="Garamond" w:eastAsia="Times New Roman" w:hAnsi="Garamond" w:cs="Times New Roman"/>
          <w:bCs/>
        </w:rPr>
        <w:t>Angelo TA</w:t>
      </w:r>
      <w:r w:rsidRPr="006D55C3">
        <w:rPr>
          <w:rFonts w:ascii="Garamond" w:eastAsia="Times New Roman" w:hAnsi="Garamond" w:cs="Times New Roman"/>
        </w:rPr>
        <w:t xml:space="preserve">. Assessing student academic time use: Assumptions, </w:t>
      </w:r>
      <w:proofErr w:type="gramStart"/>
      <w:r w:rsidRPr="006D55C3">
        <w:rPr>
          <w:rFonts w:ascii="Garamond" w:eastAsia="Times New Roman" w:hAnsi="Garamond" w:cs="Times New Roman"/>
        </w:rPr>
        <w:t>predictions</w:t>
      </w:r>
      <w:proofErr w:type="gramEnd"/>
      <w:r w:rsidRPr="006D55C3">
        <w:rPr>
          <w:rFonts w:ascii="Garamond" w:eastAsia="Times New Roman" w:hAnsi="Garamond" w:cs="Times New Roman"/>
        </w:rPr>
        <w:t xml:space="preserve"> and realities. </w:t>
      </w:r>
      <w:r w:rsidRPr="006D55C3">
        <w:rPr>
          <w:rFonts w:ascii="Garamond" w:eastAsia="Times New Roman" w:hAnsi="Garamond" w:cs="Times New Roman"/>
          <w:i/>
          <w:iCs/>
        </w:rPr>
        <w:t>Medical Education</w:t>
      </w:r>
      <w:r w:rsidRPr="006D55C3">
        <w:rPr>
          <w:rFonts w:ascii="Garamond" w:eastAsia="Times New Roman" w:hAnsi="Garamond" w:cs="Times New Roman"/>
        </w:rPr>
        <w:t xml:space="preserve">. 2018. </w:t>
      </w:r>
      <w:proofErr w:type="spellStart"/>
      <w:r w:rsidRPr="006D55C3">
        <w:rPr>
          <w:rFonts w:ascii="Garamond" w:eastAsia="Times New Roman" w:hAnsi="Garamond" w:cs="Times New Roman"/>
        </w:rPr>
        <w:t>doi</w:t>
      </w:r>
      <w:proofErr w:type="spellEnd"/>
      <w:r w:rsidRPr="006D55C3">
        <w:rPr>
          <w:rFonts w:ascii="Garamond" w:eastAsia="Times New Roman" w:hAnsi="Garamond" w:cs="Times New Roman"/>
        </w:rPr>
        <w:t xml:space="preserve">: 10.1111/medu.13761. </w:t>
      </w:r>
    </w:p>
    <w:p w14:paraId="19B00101"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Frick A</w:t>
      </w:r>
      <w:r w:rsidRPr="006D55C3">
        <w:rPr>
          <w:rFonts w:ascii="Garamond" w:eastAsia="Times New Roman" w:hAnsi="Garamond" w:cs="Times New Roman"/>
        </w:rPr>
        <w:t>, Benton C, Suzuki O, Dong O, Howard R, El-</w:t>
      </w:r>
      <w:proofErr w:type="spellStart"/>
      <w:r w:rsidRPr="006D55C3">
        <w:rPr>
          <w:rFonts w:ascii="Garamond" w:eastAsia="Times New Roman" w:hAnsi="Garamond" w:cs="Times New Roman"/>
        </w:rPr>
        <w:t>Sabae</w:t>
      </w:r>
      <w:proofErr w:type="spellEnd"/>
      <w:r w:rsidRPr="006D55C3">
        <w:rPr>
          <w:rFonts w:ascii="Garamond" w:eastAsia="Times New Roman" w:hAnsi="Garamond" w:cs="Times New Roman"/>
        </w:rPr>
        <w:t xml:space="preserve"> H, Wiltshire T. Implementing clinical pharmacogenomics in the classroom: Student pharmacist impressions of an educational intervention including personal genotyping. </w:t>
      </w:r>
      <w:r w:rsidRPr="006D55C3">
        <w:rPr>
          <w:rFonts w:ascii="Garamond" w:eastAsia="Times New Roman" w:hAnsi="Garamond" w:cs="Times New Roman"/>
          <w:i/>
          <w:iCs/>
        </w:rPr>
        <w:t>Pharmacy</w:t>
      </w:r>
      <w:r w:rsidRPr="006D55C3">
        <w:rPr>
          <w:rFonts w:ascii="Garamond" w:eastAsia="Times New Roman" w:hAnsi="Garamond" w:cs="Times New Roman"/>
        </w:rPr>
        <w:t xml:space="preserve">. 2018; 6(4): 115. doi:10.3390/pharmacy6040115. </w:t>
      </w:r>
    </w:p>
    <w:p w14:paraId="10234EE5"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McLaughlin JE, Lupton-Smith C, Wolcott MD</w:t>
      </w:r>
      <w:r w:rsidRPr="006D55C3">
        <w:rPr>
          <w:rFonts w:ascii="Garamond" w:eastAsia="Times New Roman" w:hAnsi="Garamond" w:cs="Times New Roman"/>
        </w:rPr>
        <w:t xml:space="preserve">. Text mining as a method for examining the alignment between educational outcomes and workforce needs. </w:t>
      </w:r>
      <w:r w:rsidRPr="006D55C3">
        <w:rPr>
          <w:rFonts w:ascii="Garamond" w:eastAsia="Times New Roman" w:hAnsi="Garamond" w:cs="Times New Roman"/>
          <w:i/>
          <w:iCs/>
        </w:rPr>
        <w:t>Education in the Health Professions</w:t>
      </w:r>
      <w:r w:rsidRPr="006D55C3">
        <w:rPr>
          <w:rFonts w:ascii="Garamond" w:eastAsia="Times New Roman" w:hAnsi="Garamond" w:cs="Times New Roman"/>
        </w:rPr>
        <w:t xml:space="preserve">. 2018; 1 (2): 55-60. </w:t>
      </w:r>
      <w:proofErr w:type="gramStart"/>
      <w:r w:rsidRPr="006D55C3">
        <w:rPr>
          <w:rFonts w:ascii="Garamond" w:eastAsia="Times New Roman" w:hAnsi="Garamond" w:cs="Times New Roman"/>
        </w:rPr>
        <w:t>doi:10.4103/EHP.EHP</w:t>
      </w:r>
      <w:proofErr w:type="gramEnd"/>
      <w:r w:rsidRPr="006D55C3">
        <w:rPr>
          <w:rFonts w:ascii="Garamond" w:eastAsia="Times New Roman" w:hAnsi="Garamond" w:cs="Times New Roman"/>
        </w:rPr>
        <w:t xml:space="preserve">_25_18. </w:t>
      </w:r>
    </w:p>
    <w:p w14:paraId="35965E44"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Lyons K, Minshew LM, McLaughlin JE</w:t>
      </w:r>
      <w:r w:rsidRPr="006D55C3">
        <w:rPr>
          <w:rFonts w:ascii="Garamond" w:eastAsia="Times New Roman" w:hAnsi="Garamond" w:cs="Times New Roman"/>
        </w:rPr>
        <w:t xml:space="preserve">. Response to Student and School-level Predictors of Pharmacy Residency Attainment. </w:t>
      </w:r>
      <w:r w:rsidRPr="006D55C3">
        <w:rPr>
          <w:rFonts w:ascii="Garamond" w:eastAsia="Times New Roman" w:hAnsi="Garamond" w:cs="Times New Roman"/>
          <w:i/>
          <w:iCs/>
        </w:rPr>
        <w:t xml:space="preserve">Am J Pharm Educ. </w:t>
      </w:r>
      <w:r w:rsidRPr="006D55C3">
        <w:rPr>
          <w:rFonts w:ascii="Garamond" w:eastAsia="Times New Roman" w:hAnsi="Garamond" w:cs="Times New Roman"/>
        </w:rPr>
        <w:t xml:space="preserve"> 2018; 82(8):7320.</w:t>
      </w:r>
    </w:p>
    <w:p w14:paraId="64AB1D95" w14:textId="77777777" w:rsidR="006D55C3" w:rsidRPr="006D55C3" w:rsidRDefault="006D55C3" w:rsidP="006D55C3">
      <w:pPr>
        <w:pStyle w:val="ListParagraph"/>
        <w:numPr>
          <w:ilvl w:val="0"/>
          <w:numId w:val="14"/>
        </w:numPr>
        <w:tabs>
          <w:tab w:val="left" w:pos="360"/>
        </w:tabs>
        <w:spacing w:after="0" w:line="240" w:lineRule="auto"/>
        <w:jc w:val="both"/>
        <w:rPr>
          <w:rFonts w:ascii="Garamond" w:eastAsia="Times New Roman" w:hAnsi="Garamond" w:cs="Times New Roman"/>
        </w:rPr>
      </w:pPr>
      <w:r w:rsidRPr="006D55C3">
        <w:rPr>
          <w:rFonts w:ascii="Garamond" w:eastAsia="Times New Roman" w:hAnsi="Garamond" w:cs="Times New Roman"/>
          <w:bCs/>
        </w:rPr>
        <w:t>McLaughlin JE</w:t>
      </w:r>
      <w:r w:rsidRPr="006D55C3">
        <w:rPr>
          <w:rFonts w:ascii="Garamond" w:eastAsia="Times New Roman" w:hAnsi="Garamond" w:cs="Times New Roman"/>
        </w:rPr>
        <w:t xml:space="preserve">. Flipped classrooms, by design. Invited commentary to </w:t>
      </w:r>
      <w:r w:rsidRPr="006D55C3">
        <w:rPr>
          <w:rFonts w:ascii="Garamond" w:eastAsia="Times New Roman" w:hAnsi="Garamond" w:cs="Times New Roman"/>
          <w:i/>
        </w:rPr>
        <w:t>Medical Education.</w:t>
      </w:r>
      <w:r w:rsidRPr="006D55C3">
        <w:rPr>
          <w:rFonts w:ascii="Garamond" w:eastAsia="Times New Roman" w:hAnsi="Garamond" w:cs="Times New Roman"/>
        </w:rPr>
        <w:t xml:space="preserve"> 52(9), 887-888.</w:t>
      </w:r>
    </w:p>
    <w:p w14:paraId="139AD6E4" w14:textId="77777777" w:rsidR="006D55C3" w:rsidRDefault="006D55C3" w:rsidP="00AC11F4">
      <w:pPr>
        <w:tabs>
          <w:tab w:val="left" w:pos="360"/>
        </w:tabs>
        <w:spacing w:after="0" w:line="240" w:lineRule="auto"/>
        <w:jc w:val="both"/>
        <w:rPr>
          <w:rFonts w:ascii="Garamond" w:eastAsia="Times New Roman" w:hAnsi="Garamond" w:cs="Times New Roman"/>
          <w:b/>
        </w:rPr>
      </w:pPr>
    </w:p>
    <w:p w14:paraId="3632A2AC" w14:textId="77777777" w:rsidR="00BB79E3" w:rsidRDefault="00BB79E3" w:rsidP="00AC11F4">
      <w:pPr>
        <w:tabs>
          <w:tab w:val="left" w:pos="360"/>
        </w:tabs>
        <w:spacing w:after="0" w:line="240" w:lineRule="auto"/>
        <w:jc w:val="both"/>
        <w:rPr>
          <w:rFonts w:ascii="Garamond" w:eastAsia="Times New Roman" w:hAnsi="Garamond" w:cs="Times New Roman"/>
          <w:b/>
        </w:rPr>
      </w:pPr>
      <w:r>
        <w:rPr>
          <w:rFonts w:ascii="Garamond" w:eastAsia="Times New Roman" w:hAnsi="Garamond" w:cs="Times New Roman"/>
          <w:b/>
        </w:rPr>
        <w:t>2017 (</w:t>
      </w:r>
      <w:r w:rsidR="00FC2C38">
        <w:rPr>
          <w:rFonts w:ascii="Garamond" w:eastAsia="Times New Roman" w:hAnsi="Garamond" w:cs="Times New Roman"/>
          <w:b/>
        </w:rPr>
        <w:t>4</w:t>
      </w:r>
      <w:r w:rsidR="005266F5">
        <w:rPr>
          <w:rFonts w:ascii="Garamond" w:eastAsia="Times New Roman" w:hAnsi="Garamond" w:cs="Times New Roman"/>
          <w:b/>
        </w:rPr>
        <w:t>5</w:t>
      </w:r>
      <w:r w:rsidR="00FC2C38">
        <w:rPr>
          <w:rFonts w:ascii="Garamond" w:eastAsia="Times New Roman" w:hAnsi="Garamond" w:cs="Times New Roman"/>
          <w:b/>
        </w:rPr>
        <w:t xml:space="preserve"> publications)</w:t>
      </w:r>
      <w:r w:rsidR="007E2163">
        <w:rPr>
          <w:rFonts w:ascii="Garamond" w:eastAsia="Times New Roman" w:hAnsi="Garamond" w:cs="Times New Roman"/>
          <w:b/>
        </w:rPr>
        <w:t>:</w:t>
      </w:r>
    </w:p>
    <w:p w14:paraId="4F978304"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Angelo TA. Assessing motivation to improve learning: Practical applications for Keller’s MVP model and ARCS-V design process. New Directions for Teaching &amp; Learning. </w:t>
      </w:r>
      <w:proofErr w:type="gramStart"/>
      <w:r w:rsidRPr="001E36EB">
        <w:rPr>
          <w:rFonts w:ascii="Garamond" w:eastAsia="Times New Roman" w:hAnsi="Garamond" w:cs="Times New Roman"/>
        </w:rPr>
        <w:t>2017;152:99</w:t>
      </w:r>
      <w:proofErr w:type="gramEnd"/>
      <w:r w:rsidRPr="001E36EB">
        <w:rPr>
          <w:rFonts w:ascii="Garamond" w:eastAsia="Times New Roman" w:hAnsi="Garamond" w:cs="Times New Roman"/>
        </w:rPr>
        <w:t xml:space="preserve">-108.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10.1002/tl.20272.</w:t>
      </w:r>
    </w:p>
    <w:p w14:paraId="028A04D4"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Amerine LB, Valgus JM, Moore JD, Arnall JR, Savage SW. Implementation of a longitudinal early immersion student pharmacist health system internship program. </w:t>
      </w:r>
      <w:proofErr w:type="spellStart"/>
      <w:r w:rsidRPr="001E36EB">
        <w:rPr>
          <w:rFonts w:ascii="Garamond" w:eastAsia="Times New Roman" w:hAnsi="Garamond" w:cs="Times New Roman"/>
        </w:rPr>
        <w:t>Curr</w:t>
      </w:r>
      <w:proofErr w:type="spellEnd"/>
      <w:r w:rsidRPr="001E36EB">
        <w:rPr>
          <w:rFonts w:ascii="Garamond" w:eastAsia="Times New Roman" w:hAnsi="Garamond" w:cs="Times New Roman"/>
        </w:rPr>
        <w:t xml:space="preserve"> Pharm Teach Learn. 2017;9(3):421-426.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10.1016/j.cptl.2017.01.011.</w:t>
      </w:r>
    </w:p>
    <w:p w14:paraId="03E7DA5D"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Bush AA, Buhlinger KM, McLaughlin JE. Identifying shared values for school-affiliated student organizations. Am J Pharm Educ. 2017;81(9):6076.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10.5688/ajpe6076.</w:t>
      </w:r>
    </w:p>
    <w:p w14:paraId="70B0CEBE"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Bush AA, McLaughlin JE, White C. A review of contemporary diversity literature in pharmacy education. Am J Pharm Educ. 2017;81(7):5961.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10.5688/ajpe5961.</w:t>
      </w:r>
    </w:p>
    <w:p w14:paraId="49F83F42"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proofErr w:type="spellStart"/>
      <w:r w:rsidRPr="001E36EB">
        <w:rPr>
          <w:rFonts w:ascii="Garamond" w:eastAsia="Times New Roman" w:hAnsi="Garamond" w:cs="Times New Roman"/>
        </w:rPr>
        <w:t>Chesnut</w:t>
      </w:r>
      <w:proofErr w:type="spellEnd"/>
      <w:r w:rsidRPr="001E36EB">
        <w:rPr>
          <w:rFonts w:ascii="Garamond" w:eastAsia="Times New Roman" w:hAnsi="Garamond" w:cs="Times New Roman"/>
        </w:rPr>
        <w:t xml:space="preserve"> RJ, </w:t>
      </w:r>
      <w:proofErr w:type="spellStart"/>
      <w:r w:rsidRPr="001E36EB">
        <w:rPr>
          <w:rFonts w:ascii="Garamond" w:eastAsia="Times New Roman" w:hAnsi="Garamond" w:cs="Times New Roman"/>
        </w:rPr>
        <w:t>Atcha</w:t>
      </w:r>
      <w:proofErr w:type="spellEnd"/>
      <w:r w:rsidRPr="001E36EB">
        <w:rPr>
          <w:rFonts w:ascii="Garamond" w:eastAsia="Times New Roman" w:hAnsi="Garamond" w:cs="Times New Roman"/>
        </w:rPr>
        <w:t xml:space="preserve"> II, Do DP, et al. Report of the 2016-2017 Student affairs standing committee. Am J Pharm Educ. 2017;81(8</w:t>
      </w:r>
      <w:proofErr w:type="gramStart"/>
      <w:r w:rsidRPr="001E36EB">
        <w:rPr>
          <w:rFonts w:ascii="Garamond" w:eastAsia="Times New Roman" w:hAnsi="Garamond" w:cs="Times New Roman"/>
        </w:rPr>
        <w:t>):S</w:t>
      </w:r>
      <w:proofErr w:type="gramEnd"/>
      <w:r w:rsidRPr="001E36EB">
        <w:rPr>
          <w:rFonts w:ascii="Garamond" w:eastAsia="Times New Roman" w:hAnsi="Garamond" w:cs="Times New Roman"/>
        </w:rPr>
        <w:t xml:space="preserve">12.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10.5688/ajpeS12.</w:t>
      </w:r>
    </w:p>
    <w:p w14:paraId="539F956D"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proofErr w:type="spellStart"/>
      <w:r w:rsidRPr="001E36EB">
        <w:rPr>
          <w:rFonts w:ascii="Garamond" w:eastAsia="Times New Roman" w:hAnsi="Garamond" w:cs="Times New Roman"/>
        </w:rPr>
        <w:t>Fereri</w:t>
      </w:r>
      <w:proofErr w:type="spellEnd"/>
      <w:r w:rsidRPr="001E36EB">
        <w:rPr>
          <w:rFonts w:ascii="Garamond" w:eastAsia="Times New Roman" w:hAnsi="Garamond" w:cs="Times New Roman"/>
        </w:rPr>
        <w:t xml:space="preserve"> SP, Cross LB, Hanes SD, Jenkins T, Meyer D, </w:t>
      </w:r>
      <w:proofErr w:type="spellStart"/>
      <w:r w:rsidRPr="001E36EB">
        <w:rPr>
          <w:rFonts w:ascii="Garamond" w:eastAsia="Times New Roman" w:hAnsi="Garamond" w:cs="Times New Roman"/>
        </w:rPr>
        <w:t>Pittenger</w:t>
      </w:r>
      <w:proofErr w:type="spellEnd"/>
      <w:r w:rsidRPr="001E36EB">
        <w:rPr>
          <w:rFonts w:ascii="Garamond" w:eastAsia="Times New Roman" w:hAnsi="Garamond" w:cs="Times New Roman"/>
        </w:rPr>
        <w:t xml:space="preserve"> A. Academic pharmacy: Where is our </w:t>
      </w:r>
      <w:proofErr w:type="gramStart"/>
      <w:r w:rsidRPr="001E36EB">
        <w:rPr>
          <w:rFonts w:ascii="Garamond" w:eastAsia="Times New Roman" w:hAnsi="Garamond" w:cs="Times New Roman"/>
        </w:rPr>
        <w:t>influence?.</w:t>
      </w:r>
      <w:proofErr w:type="gramEnd"/>
      <w:r w:rsidRPr="001E36EB">
        <w:rPr>
          <w:rFonts w:ascii="Garamond" w:eastAsia="Times New Roman" w:hAnsi="Garamond" w:cs="Times New Roman"/>
        </w:rPr>
        <w:t xml:space="preserve"> Am J Pharm Educ. 2017;81(4):63.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10.5688/ajpe81463.</w:t>
      </w:r>
    </w:p>
    <w:p w14:paraId="2C345742"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Friedman AD, Melendez CR, Bush AA, Lai SK, McLaughlin, JE. The young innovators program at the Eshelman Institute for Innovation: A case study examining the role of a professional pharmacy school in enhancing STEM pursuits among secondary school students. International J of STEM Educ. 2017;4(1):17.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10.1186/s40594-017-0081-4.</w:t>
      </w:r>
    </w:p>
    <w:p w14:paraId="6F043E97"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proofErr w:type="spellStart"/>
      <w:r w:rsidRPr="001E36EB">
        <w:rPr>
          <w:rFonts w:ascii="Garamond" w:eastAsia="Times New Roman" w:hAnsi="Garamond" w:cs="Times New Roman"/>
        </w:rPr>
        <w:t>Gatwood</w:t>
      </w:r>
      <w:proofErr w:type="spellEnd"/>
      <w:r w:rsidRPr="001E36EB">
        <w:rPr>
          <w:rFonts w:ascii="Garamond" w:eastAsia="Times New Roman" w:hAnsi="Garamond" w:cs="Times New Roman"/>
        </w:rPr>
        <w:t xml:space="preserve"> J, </w:t>
      </w:r>
      <w:proofErr w:type="spellStart"/>
      <w:r w:rsidRPr="001E36EB">
        <w:rPr>
          <w:rFonts w:ascii="Garamond" w:eastAsia="Times New Roman" w:hAnsi="Garamond" w:cs="Times New Roman"/>
        </w:rPr>
        <w:t>Hohmeier</w:t>
      </w:r>
      <w:proofErr w:type="spellEnd"/>
      <w:r w:rsidRPr="001E36EB">
        <w:rPr>
          <w:rFonts w:ascii="Garamond" w:eastAsia="Times New Roman" w:hAnsi="Garamond" w:cs="Times New Roman"/>
        </w:rPr>
        <w:t xml:space="preserve"> K, Farr G, Eckel S. A comparison of approaches to student pharmacist business planning in pharmacy practice management. Am J Pharm Educ. 2017.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10.5688/ajpe6279.</w:t>
      </w:r>
    </w:p>
    <w:p w14:paraId="10E208DD"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Greene JM, Fuller KA, Persky AM. Pharmacy education from benchtop to bedside: Practical tips for integrating clinical relevance into foundational science courses. Am J Pharm Educ. 2017.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10.5688/ajpe6603.</w:t>
      </w:r>
    </w:p>
    <w:p w14:paraId="4A7AD03D"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Grice GR, Thomason AR, </w:t>
      </w:r>
      <w:proofErr w:type="spellStart"/>
      <w:r w:rsidRPr="001E36EB">
        <w:rPr>
          <w:rFonts w:ascii="Garamond" w:eastAsia="Times New Roman" w:hAnsi="Garamond" w:cs="Times New Roman"/>
        </w:rPr>
        <w:t>Meny</w:t>
      </w:r>
      <w:proofErr w:type="spellEnd"/>
      <w:r w:rsidRPr="001E36EB">
        <w:rPr>
          <w:rFonts w:ascii="Garamond" w:eastAsia="Times New Roman" w:hAnsi="Garamond" w:cs="Times New Roman"/>
        </w:rPr>
        <w:t xml:space="preserve"> LM, Pinelli NR, Martello JL, </w:t>
      </w:r>
      <w:proofErr w:type="spellStart"/>
      <w:r w:rsidRPr="001E36EB">
        <w:rPr>
          <w:rFonts w:ascii="Garamond" w:eastAsia="Times New Roman" w:hAnsi="Garamond" w:cs="Times New Roman"/>
        </w:rPr>
        <w:t>Zorek</w:t>
      </w:r>
      <w:proofErr w:type="spellEnd"/>
      <w:r w:rsidRPr="001E36EB">
        <w:rPr>
          <w:rFonts w:ascii="Garamond" w:eastAsia="Times New Roman" w:hAnsi="Garamond" w:cs="Times New Roman"/>
        </w:rPr>
        <w:t xml:space="preserve"> JA. Intentional interprofessional experiential education.  Am J Pharm Educ. 2017.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10.5688/ajpe6502.</w:t>
      </w:r>
    </w:p>
    <w:p w14:paraId="649398B6"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Haines ST, </w:t>
      </w:r>
      <w:proofErr w:type="spellStart"/>
      <w:r w:rsidRPr="001E36EB">
        <w:rPr>
          <w:rFonts w:ascii="Garamond" w:eastAsia="Times New Roman" w:hAnsi="Garamond" w:cs="Times New Roman"/>
        </w:rPr>
        <w:t>Pittenger</w:t>
      </w:r>
      <w:proofErr w:type="spellEnd"/>
      <w:r w:rsidRPr="001E36EB">
        <w:rPr>
          <w:rFonts w:ascii="Garamond" w:eastAsia="Times New Roman" w:hAnsi="Garamond" w:cs="Times New Roman"/>
        </w:rPr>
        <w:t xml:space="preserve"> AL, </w:t>
      </w:r>
      <w:proofErr w:type="spellStart"/>
      <w:r w:rsidRPr="001E36EB">
        <w:rPr>
          <w:rFonts w:ascii="Garamond" w:eastAsia="Times New Roman" w:hAnsi="Garamond" w:cs="Times New Roman"/>
        </w:rPr>
        <w:t>Stolte</w:t>
      </w:r>
      <w:proofErr w:type="spellEnd"/>
      <w:r w:rsidRPr="001E36EB">
        <w:rPr>
          <w:rFonts w:ascii="Garamond" w:eastAsia="Times New Roman" w:hAnsi="Garamond" w:cs="Times New Roman"/>
        </w:rPr>
        <w:t xml:space="preserve"> SK, Plaza CM, Gleason BL, Kantorovich A, McCollum M, Trujillo JM, Copeland DA, Lacroix MM, Masuda QN, </w:t>
      </w:r>
      <w:proofErr w:type="spellStart"/>
      <w:r w:rsidRPr="001E36EB">
        <w:rPr>
          <w:rFonts w:ascii="Garamond" w:eastAsia="Times New Roman" w:hAnsi="Garamond" w:cs="Times New Roman"/>
        </w:rPr>
        <w:t>Mbi</w:t>
      </w:r>
      <w:proofErr w:type="spellEnd"/>
      <w:r w:rsidRPr="001E36EB">
        <w:rPr>
          <w:rFonts w:ascii="Garamond" w:eastAsia="Times New Roman" w:hAnsi="Garamond" w:cs="Times New Roman"/>
        </w:rPr>
        <w:t xml:space="preserve"> P, Medina MS, Miller SM. Core </w:t>
      </w:r>
      <w:proofErr w:type="spellStart"/>
      <w:r w:rsidRPr="001E36EB">
        <w:rPr>
          <w:rFonts w:ascii="Garamond" w:eastAsia="Times New Roman" w:hAnsi="Garamond" w:cs="Times New Roman"/>
        </w:rPr>
        <w:t>entrustable</w:t>
      </w:r>
      <w:proofErr w:type="spellEnd"/>
      <w:r w:rsidRPr="001E36EB">
        <w:rPr>
          <w:rFonts w:ascii="Garamond" w:eastAsia="Times New Roman" w:hAnsi="Garamond" w:cs="Times New Roman"/>
        </w:rPr>
        <w:t xml:space="preserve"> professional activities for new pharmacy graduates. Am J Pharm Educ. 2017;81(1</w:t>
      </w:r>
      <w:proofErr w:type="gramStart"/>
      <w:r w:rsidRPr="001E36EB">
        <w:rPr>
          <w:rFonts w:ascii="Garamond" w:eastAsia="Times New Roman" w:hAnsi="Garamond" w:cs="Times New Roman"/>
        </w:rPr>
        <w:t>):S</w:t>
      </w:r>
      <w:proofErr w:type="gramEnd"/>
      <w:r w:rsidRPr="001E36EB">
        <w:rPr>
          <w:rFonts w:ascii="Garamond" w:eastAsia="Times New Roman" w:hAnsi="Garamond" w:cs="Times New Roman"/>
        </w:rPr>
        <w:t xml:space="preserve">2.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10.5688/ajpe811S2.</w:t>
      </w:r>
    </w:p>
    <w:p w14:paraId="0D56752F"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Hudson SL, Jarstfer MB, Persky AM. Is learning improved when students generate and answer peer written questions? Am J Pharm Educ. 2017.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10.5688/ajpe6315.</w:t>
      </w:r>
    </w:p>
    <w:p w14:paraId="48DA313D"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Jih JS, Shrewsbury RP. Self-analysis of student nonsterile preparations improved compounding confidence. Am J Pharm Educ. 2017.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10.5688/ajpe6473.</w:t>
      </w:r>
    </w:p>
    <w:p w14:paraId="759FCE98"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proofErr w:type="spellStart"/>
      <w:r w:rsidRPr="001E36EB">
        <w:rPr>
          <w:rFonts w:ascii="Garamond" w:eastAsia="Times New Roman" w:hAnsi="Garamond" w:cs="Times New Roman"/>
        </w:rPr>
        <w:lastRenderedPageBreak/>
        <w:t>Kulig</w:t>
      </w:r>
      <w:proofErr w:type="spellEnd"/>
      <w:r w:rsidRPr="001E36EB">
        <w:rPr>
          <w:rFonts w:ascii="Garamond" w:eastAsia="Times New Roman" w:hAnsi="Garamond" w:cs="Times New Roman"/>
        </w:rPr>
        <w:t xml:space="preserve"> CE, Persky AM. Transition and student well-being-Why we need to start the conversation. Am J Pharm Educ. 2017;81(6):100.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xml:space="preserve">: 10.5688/ajpe816100. </w:t>
      </w:r>
    </w:p>
    <w:p w14:paraId="0EC58A78"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Law MG, </w:t>
      </w:r>
      <w:proofErr w:type="spellStart"/>
      <w:r w:rsidRPr="001E36EB">
        <w:rPr>
          <w:rFonts w:ascii="Garamond" w:eastAsia="Times New Roman" w:hAnsi="Garamond" w:cs="Times New Roman"/>
        </w:rPr>
        <w:t>Maposa</w:t>
      </w:r>
      <w:proofErr w:type="spellEnd"/>
      <w:r w:rsidRPr="001E36EB">
        <w:rPr>
          <w:rFonts w:ascii="Garamond" w:eastAsia="Times New Roman" w:hAnsi="Garamond" w:cs="Times New Roman"/>
        </w:rPr>
        <w:t xml:space="preserve"> P, Steeb DR, Duncan G. Addressing the global need for public health clinical pharmacists through student pharmacist education: a focus on developing nations. Int J Clin Pharm. 2017;39(6):1141-1144.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10.1007/s11096-017-0537-0.</w:t>
      </w:r>
    </w:p>
    <w:p w14:paraId="4B5DCAC6"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Lyons K, Griggs D, </w:t>
      </w:r>
      <w:proofErr w:type="spellStart"/>
      <w:r w:rsidRPr="001E36EB">
        <w:rPr>
          <w:rFonts w:ascii="Garamond" w:eastAsia="Times New Roman" w:hAnsi="Garamond" w:cs="Times New Roman"/>
        </w:rPr>
        <w:t>Lebovic</w:t>
      </w:r>
      <w:proofErr w:type="spellEnd"/>
      <w:r w:rsidRPr="001E36EB">
        <w:rPr>
          <w:rFonts w:ascii="Garamond" w:eastAsia="Times New Roman" w:hAnsi="Garamond" w:cs="Times New Roman"/>
        </w:rPr>
        <w:t xml:space="preserve"> R, Roth ME, South DA, Hatfield C. The University of North Carolina Medical Center pharmacy resident leadership certificate program. Am J Health Syst Pharm. 2017;74(6):430-436.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10.2146/ajhp160107.</w:t>
      </w:r>
    </w:p>
    <w:p w14:paraId="6838FC12"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Lyons K, McLaughlin JE, </w:t>
      </w:r>
      <w:proofErr w:type="spellStart"/>
      <w:r w:rsidRPr="001E36EB">
        <w:rPr>
          <w:rFonts w:ascii="Garamond" w:eastAsia="Times New Roman" w:hAnsi="Garamond" w:cs="Times New Roman"/>
        </w:rPr>
        <w:t>Khanova</w:t>
      </w:r>
      <w:proofErr w:type="spellEnd"/>
      <w:r w:rsidRPr="001E36EB">
        <w:rPr>
          <w:rFonts w:ascii="Garamond" w:eastAsia="Times New Roman" w:hAnsi="Garamond" w:cs="Times New Roman"/>
        </w:rPr>
        <w:t xml:space="preserve"> J, Roth MT. Cognitive apprenticeship in health sciences education: a qualitative review. Adv Health Sci Educ Theory </w:t>
      </w:r>
      <w:proofErr w:type="spellStart"/>
      <w:r w:rsidRPr="001E36EB">
        <w:rPr>
          <w:rFonts w:ascii="Garamond" w:eastAsia="Times New Roman" w:hAnsi="Garamond" w:cs="Times New Roman"/>
        </w:rPr>
        <w:t>Pract</w:t>
      </w:r>
      <w:proofErr w:type="spellEnd"/>
      <w:r w:rsidRPr="001E36EB">
        <w:rPr>
          <w:rFonts w:ascii="Garamond" w:eastAsia="Times New Roman" w:hAnsi="Garamond" w:cs="Times New Roman"/>
        </w:rPr>
        <w:t xml:space="preserve">. 2017;22(3):723-739.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10.1007/s10459-016-9707-4.</w:t>
      </w:r>
    </w:p>
    <w:p w14:paraId="6D2B3F30"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Lyons K, Taylor DA, Minshew LM, McLaughlin, JE. Student and school-level predictors of pharmacy residency attainment. Am J Pharm Educ. 2017.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10.5688/ajpe6220.</w:t>
      </w:r>
    </w:p>
    <w:p w14:paraId="2F240FEC"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Mann JE, Amerine LB, Waldron K, Wolcott MD, McLaughlin JE. Pharmacist perceptions of competency: Identifying priority areas for a competency program development at an academic medical center. Res Social Adm Pharm. 2017.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10.1016/j.sapharm.2017.07.008.</w:t>
      </w:r>
    </w:p>
    <w:p w14:paraId="15839167"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Maxwell E, </w:t>
      </w:r>
      <w:proofErr w:type="spellStart"/>
      <w:r w:rsidRPr="001E36EB">
        <w:rPr>
          <w:rFonts w:ascii="Garamond" w:eastAsia="Times New Roman" w:hAnsi="Garamond" w:cs="Times New Roman"/>
        </w:rPr>
        <w:t>Salch</w:t>
      </w:r>
      <w:proofErr w:type="spellEnd"/>
      <w:r w:rsidRPr="001E36EB">
        <w:rPr>
          <w:rFonts w:ascii="Garamond" w:eastAsia="Times New Roman" w:hAnsi="Garamond" w:cs="Times New Roman"/>
        </w:rPr>
        <w:t xml:space="preserve"> S, </w:t>
      </w:r>
      <w:proofErr w:type="spellStart"/>
      <w:r w:rsidRPr="001E36EB">
        <w:rPr>
          <w:rFonts w:ascii="Garamond" w:eastAsia="Times New Roman" w:hAnsi="Garamond" w:cs="Times New Roman"/>
        </w:rPr>
        <w:t>Boliko</w:t>
      </w:r>
      <w:proofErr w:type="spellEnd"/>
      <w:r w:rsidRPr="001E36EB">
        <w:rPr>
          <w:rFonts w:ascii="Garamond" w:eastAsia="Times New Roman" w:hAnsi="Garamond" w:cs="Times New Roman"/>
        </w:rPr>
        <w:t xml:space="preserve"> M, et al. Discrepancies in lesbian, gay, bisexual, and transgender patient care and how pharmacists can support an evolved practice. Am J Pharm Educ. 2017;81(7):6181.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10.5688/ajpe8176181.</w:t>
      </w:r>
    </w:p>
    <w:p w14:paraId="736DC686"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McCabe C, Smith MG, Ferreri SP. Comparison of flipped model to traditional classroom learning in a professional pharmacy course. Educ Sci. 2017;7(3):73.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xml:space="preserve">: 10.5688/ajpe81470. </w:t>
      </w:r>
    </w:p>
    <w:p w14:paraId="55660607"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McLaughlin JE, Bush AA, Rodgers PT, Scott MA, Zomorodi M, Pinelli NR, Roth MT. Exploring the requisite skills and competencies of pharmacists needed for success in an evolving health care environment. Am J Pharm Educ. 2017;81(6):116.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10.5688/ajpe816116.</w:t>
      </w:r>
    </w:p>
    <w:p w14:paraId="4602246B"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McLaughlin JE, Kennedy L, Garris S, et al. Student pharmacist experiences as inpatient psychiatry medication education group leaders during an early immersion program. </w:t>
      </w:r>
      <w:proofErr w:type="spellStart"/>
      <w:r w:rsidRPr="001E36EB">
        <w:rPr>
          <w:rFonts w:ascii="Garamond" w:eastAsia="Times New Roman" w:hAnsi="Garamond" w:cs="Times New Roman"/>
        </w:rPr>
        <w:t>Curr</w:t>
      </w:r>
      <w:proofErr w:type="spellEnd"/>
      <w:r w:rsidRPr="001E36EB">
        <w:rPr>
          <w:rFonts w:ascii="Garamond" w:eastAsia="Times New Roman" w:hAnsi="Garamond" w:cs="Times New Roman"/>
        </w:rPr>
        <w:t xml:space="preserve"> Pharm Teach Learn. 2017;9(5):856-861.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10.1016/j.cptl.2017.06.005.</w:t>
      </w:r>
    </w:p>
    <w:p w14:paraId="5B3BE999"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McLaughlin JE, </w:t>
      </w:r>
      <w:proofErr w:type="spellStart"/>
      <w:r w:rsidRPr="001E36EB">
        <w:rPr>
          <w:rFonts w:ascii="Garamond" w:eastAsia="Times New Roman" w:hAnsi="Garamond" w:cs="Times New Roman"/>
        </w:rPr>
        <w:t>Khanova</w:t>
      </w:r>
      <w:proofErr w:type="spellEnd"/>
      <w:r w:rsidRPr="001E36EB">
        <w:rPr>
          <w:rFonts w:ascii="Garamond" w:eastAsia="Times New Roman" w:hAnsi="Garamond" w:cs="Times New Roman"/>
        </w:rPr>
        <w:t xml:space="preserve"> J, Persky A, Hathaway N, Cox W. Design, implementation, and outcomes of a three-week pharmacy bridging course. Am J Pharm Educ. 2017;81(7):6313.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10.5688/ajpe8176313.</w:t>
      </w:r>
    </w:p>
    <w:p w14:paraId="247D6C6C"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McLaughlin JE, Singer D, Cox WC. Candidate evaluation using targeted construct assessment in the multiple </w:t>
      </w:r>
      <w:proofErr w:type="gramStart"/>
      <w:r w:rsidRPr="001E36EB">
        <w:rPr>
          <w:rFonts w:ascii="Garamond" w:eastAsia="Times New Roman" w:hAnsi="Garamond" w:cs="Times New Roman"/>
        </w:rPr>
        <w:t>mini-interview</w:t>
      </w:r>
      <w:proofErr w:type="gramEnd"/>
      <w:r w:rsidRPr="001E36EB">
        <w:rPr>
          <w:rFonts w:ascii="Garamond" w:eastAsia="Times New Roman" w:hAnsi="Garamond" w:cs="Times New Roman"/>
        </w:rPr>
        <w:t xml:space="preserve">: A multifaceted </w:t>
      </w:r>
      <w:proofErr w:type="spellStart"/>
      <w:r w:rsidRPr="001E36EB">
        <w:rPr>
          <w:rFonts w:ascii="Garamond" w:eastAsia="Times New Roman" w:hAnsi="Garamond" w:cs="Times New Roman"/>
        </w:rPr>
        <w:t>rasch</w:t>
      </w:r>
      <w:proofErr w:type="spellEnd"/>
      <w:r w:rsidRPr="001E36EB">
        <w:rPr>
          <w:rFonts w:ascii="Garamond" w:eastAsia="Times New Roman" w:hAnsi="Garamond" w:cs="Times New Roman"/>
        </w:rPr>
        <w:t xml:space="preserve"> model analysis. Teach Learn Med. 2017;29(1):68-74.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10.1080/10401334.2016.1205997.</w:t>
      </w:r>
    </w:p>
    <w:p w14:paraId="7AB53CE7"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Medina MS, Castleberry AN, Persky AM. Strategies for improving learner metacognition in health professional education. Am J Pharm Educ. 2017;81(4):78.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10.5688/ajpe81478.</w:t>
      </w:r>
    </w:p>
    <w:p w14:paraId="15EE69AC"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proofErr w:type="spellStart"/>
      <w:r w:rsidRPr="001E36EB">
        <w:rPr>
          <w:rFonts w:ascii="Garamond" w:eastAsia="Times New Roman" w:hAnsi="Garamond" w:cs="Times New Roman"/>
        </w:rPr>
        <w:t>Michalets</w:t>
      </w:r>
      <w:proofErr w:type="spellEnd"/>
      <w:r w:rsidRPr="001E36EB">
        <w:rPr>
          <w:rFonts w:ascii="Garamond" w:eastAsia="Times New Roman" w:hAnsi="Garamond" w:cs="Times New Roman"/>
        </w:rPr>
        <w:t xml:space="preserve"> EL, Williams C, Park I. </w:t>
      </w:r>
      <w:proofErr w:type="gramStart"/>
      <w:r w:rsidRPr="001E36EB">
        <w:rPr>
          <w:rFonts w:ascii="Garamond" w:eastAsia="Times New Roman" w:hAnsi="Garamond" w:cs="Times New Roman"/>
        </w:rPr>
        <w:t>Ten year</w:t>
      </w:r>
      <w:proofErr w:type="gramEnd"/>
      <w:r w:rsidRPr="001E36EB">
        <w:rPr>
          <w:rFonts w:ascii="Garamond" w:eastAsia="Times New Roman" w:hAnsi="Garamond" w:cs="Times New Roman"/>
        </w:rPr>
        <w:t xml:space="preserve"> experience with student pharmacist research within a health system and education center. Currents in Pharm Teaching and Learning 2018. [Ahead of print December 2017]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10.1016/j.cpt.2017.11.010.</w:t>
      </w:r>
    </w:p>
    <w:p w14:paraId="7658B9C8"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proofErr w:type="spellStart"/>
      <w:r w:rsidRPr="001E36EB">
        <w:rPr>
          <w:rFonts w:ascii="Garamond" w:eastAsia="Times New Roman" w:hAnsi="Garamond" w:cs="Times New Roman"/>
        </w:rPr>
        <w:t>Muratov</w:t>
      </w:r>
      <w:proofErr w:type="spellEnd"/>
      <w:r w:rsidRPr="001E36EB">
        <w:rPr>
          <w:rFonts w:ascii="Garamond" w:eastAsia="Times New Roman" w:hAnsi="Garamond" w:cs="Times New Roman"/>
        </w:rPr>
        <w:t xml:space="preserve"> E, Lewis M, </w:t>
      </w:r>
      <w:proofErr w:type="spellStart"/>
      <w:r w:rsidRPr="001E36EB">
        <w:rPr>
          <w:rFonts w:ascii="Garamond" w:eastAsia="Times New Roman" w:hAnsi="Garamond" w:cs="Times New Roman"/>
        </w:rPr>
        <w:t>Fourches</w:t>
      </w:r>
      <w:proofErr w:type="spellEnd"/>
      <w:r w:rsidRPr="001E36EB">
        <w:rPr>
          <w:rFonts w:ascii="Garamond" w:eastAsia="Times New Roman" w:hAnsi="Garamond" w:cs="Times New Roman"/>
        </w:rPr>
        <w:t xml:space="preserve"> D, Tropsha A, Cox WC. Computer-assisted decision support for student admissions based on their predicted academic performance. Am J Pharm Educ. 2017;81(3):46.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10.5688/ajpe81346.</w:t>
      </w:r>
    </w:p>
    <w:p w14:paraId="44DC26BE"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Persky AM, Greene JM, Anksorus H, Fuller KA, McLaughlin JE. Developing an innovative, comprehensive first-year capstone to assess and inform student learning and curriculum effectiveness. Am J Pharm Educ. 2017.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10.5688/ajpe6730.</w:t>
      </w:r>
    </w:p>
    <w:p w14:paraId="4CC70EE1"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Persky AM, Hogg A. Influence of reading material characteristics on study-time for pre-class quizzes in a flipped classroom. Am J Pharm Educ. 2017;81(6):103.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10.5688/ajpe816103.</w:t>
      </w:r>
    </w:p>
    <w:p w14:paraId="0B92AF00"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Persky AM, McLaughlin JE. The flipped classroom- from theory to practice in health professional education. Am J Pharm Educ. 2017;81(6).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10.5688/ajpe816118.</w:t>
      </w:r>
    </w:p>
    <w:p w14:paraId="15503DA3"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Persky AM, </w:t>
      </w:r>
      <w:proofErr w:type="spellStart"/>
      <w:r w:rsidRPr="001E36EB">
        <w:rPr>
          <w:rFonts w:ascii="Garamond" w:eastAsia="Times New Roman" w:hAnsi="Garamond" w:cs="Times New Roman"/>
        </w:rPr>
        <w:t>Mierzwa</w:t>
      </w:r>
      <w:proofErr w:type="spellEnd"/>
      <w:r w:rsidRPr="001E36EB">
        <w:rPr>
          <w:rFonts w:ascii="Garamond" w:eastAsia="Times New Roman" w:hAnsi="Garamond" w:cs="Times New Roman"/>
        </w:rPr>
        <w:t xml:space="preserve"> H. Determinants of the time to complete an examination: Knowledge, </w:t>
      </w:r>
      <w:proofErr w:type="gramStart"/>
      <w:r w:rsidRPr="001E36EB">
        <w:rPr>
          <w:rFonts w:ascii="Garamond" w:eastAsia="Times New Roman" w:hAnsi="Garamond" w:cs="Times New Roman"/>
        </w:rPr>
        <w:t>metacognition</w:t>
      </w:r>
      <w:proofErr w:type="gramEnd"/>
      <w:r w:rsidRPr="001E36EB">
        <w:rPr>
          <w:rFonts w:ascii="Garamond" w:eastAsia="Times New Roman" w:hAnsi="Garamond" w:cs="Times New Roman"/>
        </w:rPr>
        <w:t xml:space="preserve"> or personality? Am J Pharm Educ. 2017.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xml:space="preserve">: 10.5688/ajpe6321. </w:t>
      </w:r>
    </w:p>
    <w:p w14:paraId="42595741"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lastRenderedPageBreak/>
        <w:t xml:space="preserve">Pinelli NR, McLaughlin JE, Chen SL, Luter DN, Arnall J, Smith S, Roth MT, Rodgers PT, Williams DM, Amerine LB. Improved organizational outcomes associated with incorporation of early clinical experiences for second-year student pharmacists at an academic medical center. J Pharm </w:t>
      </w:r>
      <w:proofErr w:type="spellStart"/>
      <w:r w:rsidRPr="001E36EB">
        <w:rPr>
          <w:rFonts w:ascii="Garamond" w:eastAsia="Times New Roman" w:hAnsi="Garamond" w:cs="Times New Roman"/>
        </w:rPr>
        <w:t>Pract</w:t>
      </w:r>
      <w:proofErr w:type="spellEnd"/>
      <w:r w:rsidRPr="001E36EB">
        <w:rPr>
          <w:rFonts w:ascii="Garamond" w:eastAsia="Times New Roman" w:hAnsi="Garamond" w:cs="Times New Roman"/>
        </w:rPr>
        <w:t xml:space="preserve">. 2017;30(1):99-108.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10.1177/0897190015585765.</w:t>
      </w:r>
    </w:p>
    <w:p w14:paraId="78752590"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proofErr w:type="spellStart"/>
      <w:r w:rsidRPr="001E36EB">
        <w:rPr>
          <w:rFonts w:ascii="Garamond" w:eastAsia="Times New Roman" w:hAnsi="Garamond" w:cs="Times New Roman"/>
        </w:rPr>
        <w:t>Pittenger</w:t>
      </w:r>
      <w:proofErr w:type="spellEnd"/>
      <w:r w:rsidRPr="001E36EB">
        <w:rPr>
          <w:rFonts w:ascii="Garamond" w:eastAsia="Times New Roman" w:hAnsi="Garamond" w:cs="Times New Roman"/>
        </w:rPr>
        <w:t xml:space="preserve"> AL, Copeland DA, Lacroix MM, et al. Report of the 2016-17 academic affairs standing committee: </w:t>
      </w:r>
      <w:proofErr w:type="spellStart"/>
      <w:r w:rsidRPr="001E36EB">
        <w:rPr>
          <w:rFonts w:ascii="Garamond" w:eastAsia="Times New Roman" w:hAnsi="Garamond" w:cs="Times New Roman"/>
        </w:rPr>
        <w:t>Entrustable</w:t>
      </w:r>
      <w:proofErr w:type="spellEnd"/>
      <w:r w:rsidRPr="001E36EB">
        <w:rPr>
          <w:rFonts w:ascii="Garamond" w:eastAsia="Times New Roman" w:hAnsi="Garamond" w:cs="Times New Roman"/>
        </w:rPr>
        <w:t xml:space="preserve"> professional activities implementation roadmap. Am J Pharm Educ. 2017;81(5</w:t>
      </w:r>
      <w:proofErr w:type="gramStart"/>
      <w:r w:rsidRPr="001E36EB">
        <w:rPr>
          <w:rFonts w:ascii="Garamond" w:eastAsia="Times New Roman" w:hAnsi="Garamond" w:cs="Times New Roman"/>
        </w:rPr>
        <w:t>):S</w:t>
      </w:r>
      <w:proofErr w:type="gramEnd"/>
      <w:r w:rsidRPr="001E36EB">
        <w:rPr>
          <w:rFonts w:ascii="Garamond" w:eastAsia="Times New Roman" w:hAnsi="Garamond" w:cs="Times New Roman"/>
        </w:rPr>
        <w:t xml:space="preserve">4.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10.5688/ajpe815S4.</w:t>
      </w:r>
    </w:p>
    <w:p w14:paraId="412EF40F"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Rhodes LA, Marciniak MW, McLaughlin JE, Melendez CR, Leadon KI, Pinelli NR. Exploratory analysis of </w:t>
      </w:r>
      <w:proofErr w:type="spellStart"/>
      <w:r w:rsidRPr="001E36EB">
        <w:rPr>
          <w:rFonts w:ascii="Garamond" w:eastAsia="Times New Roman" w:hAnsi="Garamond" w:cs="Times New Roman"/>
        </w:rPr>
        <w:t>entrustable</w:t>
      </w:r>
      <w:proofErr w:type="spellEnd"/>
      <w:r w:rsidRPr="001E36EB">
        <w:rPr>
          <w:rFonts w:ascii="Garamond" w:eastAsia="Times New Roman" w:hAnsi="Garamond" w:cs="Times New Roman"/>
        </w:rPr>
        <w:t xml:space="preserve"> professional activities as a performance measure during early practice experiences in a </w:t>
      </w:r>
      <w:proofErr w:type="gramStart"/>
      <w:r w:rsidRPr="001E36EB">
        <w:rPr>
          <w:rFonts w:ascii="Garamond" w:eastAsia="Times New Roman" w:hAnsi="Garamond" w:cs="Times New Roman"/>
        </w:rPr>
        <w:t>doctor of pharmacy</w:t>
      </w:r>
      <w:proofErr w:type="gramEnd"/>
      <w:r w:rsidRPr="001E36EB">
        <w:rPr>
          <w:rFonts w:ascii="Garamond" w:eastAsia="Times New Roman" w:hAnsi="Garamond" w:cs="Times New Roman"/>
        </w:rPr>
        <w:t xml:space="preserve"> program. Am J Pharm Educ. 2017.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10.5688/ajpe6517.</w:t>
      </w:r>
    </w:p>
    <w:p w14:paraId="4155A8E8"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Sanders KA, McLaughlin JE, Waldron KM, Willoughby I, Pinelli NR. Educational outcomes associated with early immersion of second-year student pharmacists into direct patient care roles in health system practice. </w:t>
      </w:r>
      <w:proofErr w:type="spellStart"/>
      <w:r w:rsidRPr="001E36EB">
        <w:rPr>
          <w:rFonts w:ascii="Garamond" w:eastAsia="Times New Roman" w:hAnsi="Garamond" w:cs="Times New Roman"/>
        </w:rPr>
        <w:t>Curr</w:t>
      </w:r>
      <w:proofErr w:type="spellEnd"/>
      <w:r w:rsidRPr="001E36EB">
        <w:rPr>
          <w:rFonts w:ascii="Garamond" w:eastAsia="Times New Roman" w:hAnsi="Garamond" w:cs="Times New Roman"/>
        </w:rPr>
        <w:t xml:space="preserve"> in Pharm Teach and Learn. 2017.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10.1016/j.cptl.2017.10.009.</w:t>
      </w:r>
    </w:p>
    <w:p w14:paraId="0E3DB4BC"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Sanders KA, Wolcott MD, McLaughlin JE, </w:t>
      </w:r>
      <w:proofErr w:type="spellStart"/>
      <w:r w:rsidRPr="001E36EB">
        <w:rPr>
          <w:rFonts w:ascii="Garamond" w:eastAsia="Times New Roman" w:hAnsi="Garamond" w:cs="Times New Roman"/>
        </w:rPr>
        <w:t>D'ostroph</w:t>
      </w:r>
      <w:proofErr w:type="spellEnd"/>
      <w:r w:rsidRPr="001E36EB">
        <w:rPr>
          <w:rFonts w:ascii="Garamond" w:eastAsia="Times New Roman" w:hAnsi="Garamond" w:cs="Times New Roman"/>
        </w:rPr>
        <w:t xml:space="preserve"> A, Shea CM, Pinelli NR. Organizational readiness for change: Preceptor perceptions regarding early immersion of student pharmacists in health-system practice. Res Social Adm Pharm. 2017;13(5):1028-1035.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10.1016/j.sapharm.2017.03.004.</w:t>
      </w:r>
    </w:p>
    <w:p w14:paraId="704B4BB6"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Scott MA, Kiser S, Park I, Grandy R, Joyner PU. Creating a new rural pharmacy workforce: Development and implementation of the Rural Pharmacy Health Initiative. Am J Health Syst Pharm. 2017;74(23):2005-2012.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10.2146/ajhp160727.</w:t>
      </w:r>
    </w:p>
    <w:p w14:paraId="13A486E5"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Scott MA, McLaughlin JE, Shepherd G, Williams C, Zeeman J, Joyner PU. Author response to "Considerations for determining perceived benefits and challenges of student organizations at pharmacy school satellite campuses". Am J Pharm Educ. 2017;81(2):40.</w:t>
      </w:r>
    </w:p>
    <w:p w14:paraId="29D7C9BF"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proofErr w:type="spellStart"/>
      <w:r w:rsidRPr="001E36EB">
        <w:rPr>
          <w:rFonts w:ascii="Garamond" w:eastAsia="Times New Roman" w:hAnsi="Garamond" w:cs="Times New Roman"/>
        </w:rPr>
        <w:t>Terenyi</w:t>
      </w:r>
      <w:proofErr w:type="spellEnd"/>
      <w:r w:rsidRPr="001E36EB">
        <w:rPr>
          <w:rFonts w:ascii="Garamond" w:eastAsia="Times New Roman" w:hAnsi="Garamond" w:cs="Times New Roman"/>
        </w:rPr>
        <w:t xml:space="preserve"> J, Anksorus H, Persky AM. Learning brand name-generics: Impact of spacing practice. Am J Pharm Educ. 2017.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10.5688/ajpe6179.</w:t>
      </w:r>
    </w:p>
    <w:p w14:paraId="566373F6"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Westberg SM, Beatty SJ, Corona AR, </w:t>
      </w:r>
      <w:proofErr w:type="spellStart"/>
      <w:r w:rsidRPr="001E36EB">
        <w:rPr>
          <w:rFonts w:ascii="Garamond" w:eastAsia="Times New Roman" w:hAnsi="Garamond" w:cs="Times New Roman"/>
        </w:rPr>
        <w:t>Deines</w:t>
      </w:r>
      <w:proofErr w:type="spellEnd"/>
      <w:r w:rsidRPr="001E36EB">
        <w:rPr>
          <w:rFonts w:ascii="Garamond" w:eastAsia="Times New Roman" w:hAnsi="Garamond" w:cs="Times New Roman"/>
        </w:rPr>
        <w:t xml:space="preserve"> S, Gunning KM, Gurgle HE, Holtan HS, Marciniak MW, </w:t>
      </w:r>
      <w:proofErr w:type="spellStart"/>
      <w:r w:rsidRPr="001E36EB">
        <w:rPr>
          <w:rFonts w:ascii="Garamond" w:eastAsia="Times New Roman" w:hAnsi="Garamond" w:cs="Times New Roman"/>
        </w:rPr>
        <w:t>Mcconnell</w:t>
      </w:r>
      <w:proofErr w:type="spellEnd"/>
      <w:r w:rsidRPr="001E36EB">
        <w:rPr>
          <w:rFonts w:ascii="Garamond" w:eastAsia="Times New Roman" w:hAnsi="Garamond" w:cs="Times New Roman"/>
        </w:rPr>
        <w:t xml:space="preserve"> K, McGivney M, Patel RJ. Residency pathways to ambulatory care practice: Essential insights for students, residents, and educators. J Am Pharm Assoc (2003). 2017.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10.1016/j.japh.2017.08.013.</w:t>
      </w:r>
    </w:p>
    <w:p w14:paraId="40647A76"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White C, Conway JM, Davis PK, Johnson-Fannin AM, </w:t>
      </w:r>
      <w:proofErr w:type="spellStart"/>
      <w:r w:rsidRPr="001E36EB">
        <w:rPr>
          <w:rFonts w:ascii="Garamond" w:eastAsia="Times New Roman" w:hAnsi="Garamond" w:cs="Times New Roman"/>
        </w:rPr>
        <w:t>Jurkas</w:t>
      </w:r>
      <w:proofErr w:type="spellEnd"/>
      <w:r w:rsidRPr="001E36EB">
        <w:rPr>
          <w:rFonts w:ascii="Garamond" w:eastAsia="Times New Roman" w:hAnsi="Garamond" w:cs="Times New Roman"/>
        </w:rPr>
        <w:t xml:space="preserve"> JG, Murphy NL, Smith WT, </w:t>
      </w:r>
      <w:proofErr w:type="spellStart"/>
      <w:r w:rsidRPr="001E36EB">
        <w:rPr>
          <w:rFonts w:ascii="Garamond" w:eastAsia="Times New Roman" w:hAnsi="Garamond" w:cs="Times New Roman"/>
        </w:rPr>
        <w:t>Echeverri</w:t>
      </w:r>
      <w:proofErr w:type="spellEnd"/>
      <w:r w:rsidRPr="001E36EB">
        <w:rPr>
          <w:rFonts w:ascii="Garamond" w:eastAsia="Times New Roman" w:hAnsi="Garamond" w:cs="Times New Roman"/>
        </w:rPr>
        <w:t xml:space="preserve"> M, Youmans SL, Owings KC, Adams JL. AACP special taskforce white paper on diversifying our investment in human capital. Am J Pharm Educ. 2017;81(8</w:t>
      </w:r>
      <w:proofErr w:type="gramStart"/>
      <w:r w:rsidRPr="001E36EB">
        <w:rPr>
          <w:rFonts w:ascii="Garamond" w:eastAsia="Times New Roman" w:hAnsi="Garamond" w:cs="Times New Roman"/>
        </w:rPr>
        <w:t>):S</w:t>
      </w:r>
      <w:proofErr w:type="gramEnd"/>
      <w:r w:rsidRPr="001E36EB">
        <w:rPr>
          <w:rFonts w:ascii="Garamond" w:eastAsia="Times New Roman" w:hAnsi="Garamond" w:cs="Times New Roman"/>
        </w:rPr>
        <w:t xml:space="preserve">13.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10.5688/ajpeS13.</w:t>
      </w:r>
    </w:p>
    <w:p w14:paraId="69BACF64"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White PJ, Naidu S, </w:t>
      </w:r>
      <w:proofErr w:type="spellStart"/>
      <w:r w:rsidRPr="001E36EB">
        <w:rPr>
          <w:rFonts w:ascii="Garamond" w:eastAsia="Times New Roman" w:hAnsi="Garamond" w:cs="Times New Roman"/>
        </w:rPr>
        <w:t>Yuriev</w:t>
      </w:r>
      <w:proofErr w:type="spellEnd"/>
      <w:r w:rsidRPr="001E36EB">
        <w:rPr>
          <w:rFonts w:ascii="Garamond" w:eastAsia="Times New Roman" w:hAnsi="Garamond" w:cs="Times New Roman"/>
        </w:rPr>
        <w:t xml:space="preserve"> E, Short JL, McLaughlin JE, Larson IC. Student engagement with a flipped classroom teaching design affects pharmacology examination performance in manner dependent on question type. Am J Pharm Educ. 2017;81(9):5931.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10.5688/ajpe5931.</w:t>
      </w:r>
    </w:p>
    <w:p w14:paraId="3EB316F4"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Zeeman JM, McLaughlin JE, Cox WC. Validity and reliability of an application review process using dedicated reviewers in one stage of a multi-stage admissions model. </w:t>
      </w:r>
      <w:proofErr w:type="spellStart"/>
      <w:r w:rsidRPr="001E36EB">
        <w:rPr>
          <w:rFonts w:ascii="Garamond" w:eastAsia="Times New Roman" w:hAnsi="Garamond" w:cs="Times New Roman"/>
        </w:rPr>
        <w:t>Curr</w:t>
      </w:r>
      <w:proofErr w:type="spellEnd"/>
      <w:r w:rsidRPr="001E36EB">
        <w:rPr>
          <w:rFonts w:ascii="Garamond" w:eastAsia="Times New Roman" w:hAnsi="Garamond" w:cs="Times New Roman"/>
        </w:rPr>
        <w:t xml:space="preserve"> Pharm Teach Learn. 2017;9(6):972-979. </w:t>
      </w:r>
      <w:proofErr w:type="spellStart"/>
      <w:r w:rsidRPr="001E36EB">
        <w:rPr>
          <w:rFonts w:ascii="Garamond" w:eastAsia="Times New Roman" w:hAnsi="Garamond" w:cs="Times New Roman"/>
        </w:rPr>
        <w:t>doi</w:t>
      </w:r>
      <w:proofErr w:type="spellEnd"/>
      <w:r w:rsidRPr="001E36EB">
        <w:rPr>
          <w:rFonts w:ascii="Garamond" w:eastAsia="Times New Roman" w:hAnsi="Garamond" w:cs="Times New Roman"/>
        </w:rPr>
        <w:t>: 10.1016/j.cptl.2017.07.012+.</w:t>
      </w:r>
    </w:p>
    <w:p w14:paraId="7784707E" w14:textId="77777777" w:rsidR="001E36EB" w:rsidRPr="001E36EB" w:rsidRDefault="001E36EB" w:rsidP="00BE408E">
      <w:pPr>
        <w:pStyle w:val="ListParagraph"/>
        <w:numPr>
          <w:ilvl w:val="0"/>
          <w:numId w:val="7"/>
        </w:numPr>
        <w:tabs>
          <w:tab w:val="left" w:pos="360"/>
        </w:tabs>
        <w:spacing w:after="0" w:line="240" w:lineRule="auto"/>
        <w:jc w:val="both"/>
        <w:rPr>
          <w:rFonts w:ascii="Garamond" w:eastAsia="Times New Roman" w:hAnsi="Garamond" w:cs="Times New Roman"/>
        </w:rPr>
      </w:pPr>
      <w:r w:rsidRPr="001E36EB">
        <w:rPr>
          <w:rFonts w:ascii="Garamond" w:eastAsia="Times New Roman" w:hAnsi="Garamond" w:cs="Times New Roman"/>
        </w:rPr>
        <w:t xml:space="preserve">Zeeman J, Wingo B, Cox W. </w:t>
      </w:r>
      <w:proofErr w:type="gramStart"/>
      <w:r w:rsidRPr="001E36EB">
        <w:rPr>
          <w:rFonts w:ascii="Garamond" w:eastAsia="Times New Roman" w:hAnsi="Garamond" w:cs="Times New Roman"/>
        </w:rPr>
        <w:t>Design</w:t>
      </w:r>
      <w:proofErr w:type="gramEnd"/>
      <w:r w:rsidRPr="001E36EB">
        <w:rPr>
          <w:rFonts w:ascii="Garamond" w:eastAsia="Times New Roman" w:hAnsi="Garamond" w:cs="Times New Roman"/>
        </w:rPr>
        <w:t xml:space="preserve"> and assessment of a two-phase learner-centered new student orientation program. </w:t>
      </w:r>
      <w:proofErr w:type="spellStart"/>
      <w:r w:rsidRPr="001E36EB">
        <w:rPr>
          <w:rFonts w:ascii="Garamond" w:eastAsia="Times New Roman" w:hAnsi="Garamond" w:cs="Times New Roman"/>
        </w:rPr>
        <w:t>Curr</w:t>
      </w:r>
      <w:proofErr w:type="spellEnd"/>
      <w:r w:rsidRPr="001E36EB">
        <w:rPr>
          <w:rFonts w:ascii="Garamond" w:eastAsia="Times New Roman" w:hAnsi="Garamond" w:cs="Times New Roman"/>
        </w:rPr>
        <w:t xml:space="preserve"> Pharm Teach and Learn. 2017. </w:t>
      </w:r>
    </w:p>
    <w:p w14:paraId="2EDC9A85" w14:textId="77777777" w:rsidR="00BB79E3" w:rsidRDefault="00BB79E3" w:rsidP="00AC11F4">
      <w:pPr>
        <w:tabs>
          <w:tab w:val="left" w:pos="360"/>
        </w:tabs>
        <w:spacing w:after="0" w:line="240" w:lineRule="auto"/>
        <w:jc w:val="both"/>
        <w:rPr>
          <w:rFonts w:ascii="Garamond" w:eastAsia="Times New Roman" w:hAnsi="Garamond" w:cs="Times New Roman"/>
          <w:b/>
        </w:rPr>
      </w:pPr>
    </w:p>
    <w:p w14:paraId="6020A6D3" w14:textId="77777777" w:rsidR="00BB79E3" w:rsidRDefault="00BB79E3" w:rsidP="00AC11F4">
      <w:pPr>
        <w:tabs>
          <w:tab w:val="left" w:pos="360"/>
        </w:tabs>
        <w:spacing w:after="0" w:line="240" w:lineRule="auto"/>
        <w:jc w:val="both"/>
        <w:rPr>
          <w:rFonts w:ascii="Garamond" w:eastAsia="Times New Roman" w:hAnsi="Garamond" w:cs="Times New Roman"/>
          <w:b/>
        </w:rPr>
      </w:pPr>
      <w:r w:rsidRPr="003E62C9">
        <w:rPr>
          <w:rFonts w:ascii="Garamond" w:eastAsia="Times New Roman" w:hAnsi="Garamond" w:cs="Times New Roman"/>
          <w:b/>
        </w:rPr>
        <w:t>2016 (</w:t>
      </w:r>
      <w:r w:rsidR="003E62C9" w:rsidRPr="003E62C9">
        <w:rPr>
          <w:rFonts w:ascii="Garamond" w:eastAsia="Times New Roman" w:hAnsi="Garamond" w:cs="Times New Roman"/>
          <w:b/>
        </w:rPr>
        <w:t>23</w:t>
      </w:r>
      <w:r w:rsidRPr="003E62C9">
        <w:rPr>
          <w:rFonts w:ascii="Garamond" w:eastAsia="Times New Roman" w:hAnsi="Garamond" w:cs="Times New Roman"/>
          <w:b/>
        </w:rPr>
        <w:t xml:space="preserve"> articles)</w:t>
      </w:r>
      <w:r w:rsidR="007E2163" w:rsidRPr="003E62C9">
        <w:rPr>
          <w:rFonts w:ascii="Garamond" w:eastAsia="Times New Roman" w:hAnsi="Garamond" w:cs="Times New Roman"/>
          <w:b/>
        </w:rPr>
        <w:t>:</w:t>
      </w:r>
    </w:p>
    <w:p w14:paraId="5FACC391" w14:textId="77777777" w:rsidR="0033374E" w:rsidRPr="0033374E" w:rsidRDefault="0033374E" w:rsidP="00124DE5">
      <w:pPr>
        <w:pStyle w:val="ListParagraph"/>
        <w:numPr>
          <w:ilvl w:val="0"/>
          <w:numId w:val="2"/>
        </w:numPr>
        <w:spacing w:after="0" w:line="240" w:lineRule="auto"/>
        <w:rPr>
          <w:rFonts w:ascii="Garamond" w:eastAsia="Times New Roman" w:hAnsi="Garamond" w:cs="Times New Roman"/>
          <w:color w:val="000000" w:themeColor="text1"/>
          <w:szCs w:val="24"/>
        </w:rPr>
      </w:pPr>
      <w:r w:rsidRPr="0033374E">
        <w:rPr>
          <w:rFonts w:ascii="Garamond" w:eastAsia="Times New Roman" w:hAnsi="Garamond" w:cs="Times New Roman"/>
          <w:color w:val="000000" w:themeColor="text1"/>
          <w:szCs w:val="24"/>
        </w:rPr>
        <w:t xml:space="preserve">Bates JS, </w:t>
      </w:r>
      <w:proofErr w:type="spellStart"/>
      <w:r w:rsidRPr="0033374E">
        <w:rPr>
          <w:rFonts w:ascii="Garamond" w:eastAsia="Times New Roman" w:hAnsi="Garamond" w:cs="Times New Roman"/>
          <w:color w:val="000000" w:themeColor="text1"/>
          <w:szCs w:val="24"/>
        </w:rPr>
        <w:t>Buie</w:t>
      </w:r>
      <w:proofErr w:type="spellEnd"/>
      <w:r w:rsidRPr="0033374E">
        <w:rPr>
          <w:rFonts w:ascii="Garamond" w:eastAsia="Times New Roman" w:hAnsi="Garamond" w:cs="Times New Roman"/>
          <w:color w:val="000000" w:themeColor="text1"/>
          <w:szCs w:val="24"/>
        </w:rPr>
        <w:t xml:space="preserve"> LW, Amerine LB, Savage SW, Eckel SF, Patel R, Valgus JM, Rao K, Daniels R. Expanding care through a layered learning practice model.</w:t>
      </w:r>
      <w:r>
        <w:rPr>
          <w:rFonts w:ascii="Garamond" w:eastAsia="Times New Roman" w:hAnsi="Garamond" w:cs="Times New Roman"/>
          <w:color w:val="000000" w:themeColor="text1"/>
          <w:szCs w:val="24"/>
        </w:rPr>
        <w:t xml:space="preserve"> </w:t>
      </w:r>
      <w:r w:rsidRPr="0033374E">
        <w:rPr>
          <w:rFonts w:ascii="Garamond" w:eastAsia="Times New Roman" w:hAnsi="Garamond" w:cs="Times New Roman"/>
          <w:color w:val="000000" w:themeColor="text1"/>
          <w:szCs w:val="24"/>
        </w:rPr>
        <w:t>Am J Health Syst Pharm. 2016 Nov 15;73(22):1869-1875.</w:t>
      </w:r>
    </w:p>
    <w:p w14:paraId="01D7867E" w14:textId="77777777" w:rsidR="0033374E" w:rsidRPr="0033374E" w:rsidRDefault="0033374E" w:rsidP="00F41D7F">
      <w:pPr>
        <w:pStyle w:val="ListParagraph"/>
        <w:numPr>
          <w:ilvl w:val="0"/>
          <w:numId w:val="2"/>
        </w:numPr>
        <w:spacing w:after="0" w:line="240" w:lineRule="auto"/>
        <w:rPr>
          <w:rFonts w:ascii="Garamond" w:eastAsia="Times New Roman" w:hAnsi="Garamond" w:cs="Times New Roman"/>
          <w:color w:val="000000" w:themeColor="text1"/>
          <w:szCs w:val="24"/>
        </w:rPr>
      </w:pPr>
      <w:r w:rsidRPr="0033374E">
        <w:rPr>
          <w:rFonts w:ascii="Garamond" w:eastAsia="Times New Roman" w:hAnsi="Garamond" w:cs="Times New Roman"/>
          <w:color w:val="000000" w:themeColor="text1"/>
          <w:szCs w:val="24"/>
        </w:rPr>
        <w:t xml:space="preserve">Bates JS, </w:t>
      </w:r>
      <w:proofErr w:type="spellStart"/>
      <w:r w:rsidRPr="0033374E">
        <w:rPr>
          <w:rFonts w:ascii="Garamond" w:eastAsia="Times New Roman" w:hAnsi="Garamond" w:cs="Times New Roman"/>
          <w:color w:val="000000" w:themeColor="text1"/>
          <w:szCs w:val="24"/>
        </w:rPr>
        <w:t>Buie</w:t>
      </w:r>
      <w:proofErr w:type="spellEnd"/>
      <w:r w:rsidRPr="0033374E">
        <w:rPr>
          <w:rFonts w:ascii="Garamond" w:eastAsia="Times New Roman" w:hAnsi="Garamond" w:cs="Times New Roman"/>
          <w:color w:val="000000" w:themeColor="text1"/>
          <w:szCs w:val="24"/>
        </w:rPr>
        <w:t xml:space="preserve"> LW, Lyons K, Rao K, Pinelli NR, McLaughlin JE, Roth MT. A Study of Layered Learning in Oncology.</w:t>
      </w:r>
      <w:r>
        <w:rPr>
          <w:rFonts w:ascii="Garamond" w:eastAsia="Times New Roman" w:hAnsi="Garamond" w:cs="Times New Roman"/>
          <w:color w:val="000000" w:themeColor="text1"/>
          <w:szCs w:val="24"/>
        </w:rPr>
        <w:t xml:space="preserve"> </w:t>
      </w:r>
      <w:r w:rsidRPr="0033374E">
        <w:rPr>
          <w:rFonts w:ascii="Garamond" w:eastAsia="Times New Roman" w:hAnsi="Garamond" w:cs="Times New Roman"/>
          <w:color w:val="000000" w:themeColor="text1"/>
          <w:szCs w:val="24"/>
        </w:rPr>
        <w:t>Am J Pharm Educ. 2016 May 25;80(4):68.</w:t>
      </w:r>
    </w:p>
    <w:p w14:paraId="444F4A11" w14:textId="77777777" w:rsidR="0033374E" w:rsidRPr="0033374E" w:rsidRDefault="0033374E" w:rsidP="00D347D5">
      <w:pPr>
        <w:pStyle w:val="ListParagraph"/>
        <w:numPr>
          <w:ilvl w:val="0"/>
          <w:numId w:val="2"/>
        </w:numPr>
        <w:spacing w:after="0" w:line="240" w:lineRule="auto"/>
        <w:rPr>
          <w:rFonts w:ascii="Garamond" w:eastAsia="Times New Roman" w:hAnsi="Garamond" w:cs="Times New Roman"/>
          <w:color w:val="000000" w:themeColor="text1"/>
          <w:szCs w:val="24"/>
        </w:rPr>
      </w:pPr>
      <w:r w:rsidRPr="0033374E">
        <w:rPr>
          <w:rFonts w:ascii="Garamond" w:eastAsia="Times New Roman" w:hAnsi="Garamond" w:cs="Times New Roman"/>
          <w:color w:val="000000" w:themeColor="text1"/>
          <w:szCs w:val="24"/>
        </w:rPr>
        <w:t xml:space="preserve">Bradley CL, </w:t>
      </w:r>
      <w:proofErr w:type="spellStart"/>
      <w:r w:rsidRPr="0033374E">
        <w:rPr>
          <w:rFonts w:ascii="Garamond" w:eastAsia="Times New Roman" w:hAnsi="Garamond" w:cs="Times New Roman"/>
          <w:color w:val="000000" w:themeColor="text1"/>
          <w:szCs w:val="24"/>
        </w:rPr>
        <w:t>Khanova</w:t>
      </w:r>
      <w:proofErr w:type="spellEnd"/>
      <w:r w:rsidRPr="0033374E">
        <w:rPr>
          <w:rFonts w:ascii="Garamond" w:eastAsia="Times New Roman" w:hAnsi="Garamond" w:cs="Times New Roman"/>
          <w:color w:val="000000" w:themeColor="text1"/>
          <w:szCs w:val="24"/>
        </w:rPr>
        <w:t xml:space="preserve"> J, </w:t>
      </w:r>
      <w:proofErr w:type="spellStart"/>
      <w:r w:rsidRPr="0033374E">
        <w:rPr>
          <w:rFonts w:ascii="Garamond" w:eastAsia="Times New Roman" w:hAnsi="Garamond" w:cs="Times New Roman"/>
          <w:color w:val="000000" w:themeColor="text1"/>
          <w:szCs w:val="24"/>
        </w:rPr>
        <w:t>Scolaro</w:t>
      </w:r>
      <w:proofErr w:type="spellEnd"/>
      <w:r w:rsidRPr="0033374E">
        <w:rPr>
          <w:rFonts w:ascii="Garamond" w:eastAsia="Times New Roman" w:hAnsi="Garamond" w:cs="Times New Roman"/>
          <w:color w:val="000000" w:themeColor="text1"/>
          <w:szCs w:val="24"/>
        </w:rPr>
        <w:t xml:space="preserve"> </w:t>
      </w:r>
      <w:proofErr w:type="spellStart"/>
      <w:proofErr w:type="gramStart"/>
      <w:r w:rsidRPr="0033374E">
        <w:rPr>
          <w:rFonts w:ascii="Garamond" w:eastAsia="Times New Roman" w:hAnsi="Garamond" w:cs="Times New Roman"/>
          <w:color w:val="000000" w:themeColor="text1"/>
          <w:szCs w:val="24"/>
        </w:rPr>
        <w:t>KL.Evaluation</w:t>
      </w:r>
      <w:proofErr w:type="spellEnd"/>
      <w:proofErr w:type="gramEnd"/>
      <w:r w:rsidRPr="0033374E">
        <w:rPr>
          <w:rFonts w:ascii="Garamond" w:eastAsia="Times New Roman" w:hAnsi="Garamond" w:cs="Times New Roman"/>
          <w:color w:val="000000" w:themeColor="text1"/>
          <w:szCs w:val="24"/>
        </w:rPr>
        <w:t xml:space="preserve"> of a Teaching Assistant Program for Third-Year Pharmacy Students.</w:t>
      </w:r>
      <w:r>
        <w:rPr>
          <w:rFonts w:ascii="Garamond" w:eastAsia="Times New Roman" w:hAnsi="Garamond" w:cs="Times New Roman"/>
          <w:color w:val="000000" w:themeColor="text1"/>
          <w:szCs w:val="24"/>
        </w:rPr>
        <w:t xml:space="preserve"> </w:t>
      </w:r>
      <w:r w:rsidRPr="0033374E">
        <w:rPr>
          <w:rFonts w:ascii="Garamond" w:eastAsia="Times New Roman" w:hAnsi="Garamond" w:cs="Times New Roman"/>
          <w:color w:val="000000" w:themeColor="text1"/>
          <w:szCs w:val="24"/>
        </w:rPr>
        <w:t>Am J Pharm Educ. 2016 Nov 25;80(9):149.</w:t>
      </w:r>
    </w:p>
    <w:p w14:paraId="30D95428" w14:textId="77777777" w:rsidR="0033374E" w:rsidRDefault="0033374E" w:rsidP="0033374E">
      <w:pPr>
        <w:pStyle w:val="ListParagraph"/>
        <w:numPr>
          <w:ilvl w:val="0"/>
          <w:numId w:val="2"/>
        </w:numPr>
        <w:spacing w:after="0" w:line="240" w:lineRule="auto"/>
        <w:rPr>
          <w:rFonts w:ascii="Garamond" w:eastAsia="Times New Roman" w:hAnsi="Garamond" w:cs="Times New Roman"/>
          <w:color w:val="000000" w:themeColor="text1"/>
          <w:szCs w:val="24"/>
        </w:rPr>
      </w:pPr>
      <w:r w:rsidRPr="0033374E">
        <w:rPr>
          <w:rFonts w:ascii="Garamond" w:eastAsia="Times New Roman" w:hAnsi="Garamond" w:cs="Times New Roman"/>
          <w:color w:val="000000" w:themeColor="text1"/>
          <w:szCs w:val="24"/>
        </w:rPr>
        <w:lastRenderedPageBreak/>
        <w:t xml:space="preserve">Frick A, Benton CS, </w:t>
      </w:r>
      <w:proofErr w:type="spellStart"/>
      <w:r w:rsidRPr="0033374E">
        <w:rPr>
          <w:rFonts w:ascii="Garamond" w:eastAsia="Times New Roman" w:hAnsi="Garamond" w:cs="Times New Roman"/>
          <w:color w:val="000000" w:themeColor="text1"/>
          <w:szCs w:val="24"/>
        </w:rPr>
        <w:t>Scolaro</w:t>
      </w:r>
      <w:proofErr w:type="spellEnd"/>
      <w:r w:rsidRPr="0033374E">
        <w:rPr>
          <w:rFonts w:ascii="Garamond" w:eastAsia="Times New Roman" w:hAnsi="Garamond" w:cs="Times New Roman"/>
          <w:color w:val="000000" w:themeColor="text1"/>
          <w:szCs w:val="24"/>
        </w:rPr>
        <w:t xml:space="preserve"> KL, McLaughlin JE, Bradley CL, Suzuki OT, Wang N, Wiltshire T.</w:t>
      </w:r>
      <w:r>
        <w:rPr>
          <w:rFonts w:ascii="Garamond" w:eastAsia="Times New Roman" w:hAnsi="Garamond" w:cs="Times New Roman"/>
          <w:color w:val="000000" w:themeColor="text1"/>
          <w:szCs w:val="24"/>
        </w:rPr>
        <w:t xml:space="preserve"> </w:t>
      </w:r>
      <w:r w:rsidRPr="0033374E">
        <w:rPr>
          <w:rFonts w:ascii="Garamond" w:eastAsia="Times New Roman" w:hAnsi="Garamond" w:cs="Times New Roman"/>
          <w:color w:val="000000" w:themeColor="text1"/>
          <w:szCs w:val="24"/>
        </w:rPr>
        <w:t>Transitioning Pharmacogenomics into the Clinical Setting: Training Future Pharmacists.</w:t>
      </w:r>
      <w:r>
        <w:rPr>
          <w:rFonts w:ascii="Garamond" w:eastAsia="Times New Roman" w:hAnsi="Garamond" w:cs="Times New Roman"/>
          <w:color w:val="000000" w:themeColor="text1"/>
          <w:szCs w:val="24"/>
        </w:rPr>
        <w:t xml:space="preserve"> </w:t>
      </w:r>
      <w:r w:rsidRPr="0033374E">
        <w:rPr>
          <w:rFonts w:ascii="Garamond" w:eastAsia="Times New Roman" w:hAnsi="Garamond" w:cs="Times New Roman"/>
          <w:color w:val="000000" w:themeColor="text1"/>
          <w:szCs w:val="24"/>
        </w:rPr>
        <w:t xml:space="preserve">Front </w:t>
      </w:r>
      <w:proofErr w:type="spellStart"/>
      <w:r w:rsidRPr="0033374E">
        <w:rPr>
          <w:rFonts w:ascii="Garamond" w:eastAsia="Times New Roman" w:hAnsi="Garamond" w:cs="Times New Roman"/>
          <w:color w:val="000000" w:themeColor="text1"/>
          <w:szCs w:val="24"/>
        </w:rPr>
        <w:t>Pharmacol</w:t>
      </w:r>
      <w:proofErr w:type="spellEnd"/>
      <w:r w:rsidRPr="0033374E">
        <w:rPr>
          <w:rFonts w:ascii="Garamond" w:eastAsia="Times New Roman" w:hAnsi="Garamond" w:cs="Times New Roman"/>
          <w:color w:val="000000" w:themeColor="text1"/>
          <w:szCs w:val="24"/>
        </w:rPr>
        <w:t xml:space="preserve">. 2016 Aug </w:t>
      </w:r>
      <w:proofErr w:type="gramStart"/>
      <w:r w:rsidRPr="0033374E">
        <w:rPr>
          <w:rFonts w:ascii="Garamond" w:eastAsia="Times New Roman" w:hAnsi="Garamond" w:cs="Times New Roman"/>
          <w:color w:val="000000" w:themeColor="text1"/>
          <w:szCs w:val="24"/>
        </w:rPr>
        <w:t>8;7:241</w:t>
      </w:r>
      <w:proofErr w:type="gramEnd"/>
      <w:r w:rsidRPr="0033374E">
        <w:rPr>
          <w:rFonts w:ascii="Garamond" w:eastAsia="Times New Roman" w:hAnsi="Garamond" w:cs="Times New Roman"/>
          <w:color w:val="000000" w:themeColor="text1"/>
          <w:szCs w:val="24"/>
        </w:rPr>
        <w:t>.</w:t>
      </w:r>
    </w:p>
    <w:p w14:paraId="1C7E552E" w14:textId="77777777" w:rsidR="0033374E" w:rsidRPr="0033374E" w:rsidRDefault="0033374E" w:rsidP="008238EA">
      <w:pPr>
        <w:pStyle w:val="ListParagraph"/>
        <w:numPr>
          <w:ilvl w:val="0"/>
          <w:numId w:val="2"/>
        </w:numPr>
        <w:spacing w:after="0" w:line="240" w:lineRule="auto"/>
        <w:rPr>
          <w:rFonts w:ascii="Garamond" w:eastAsia="Times New Roman" w:hAnsi="Garamond" w:cs="Times New Roman"/>
          <w:color w:val="000000" w:themeColor="text1"/>
          <w:szCs w:val="24"/>
        </w:rPr>
      </w:pPr>
      <w:r w:rsidRPr="0033374E">
        <w:rPr>
          <w:rFonts w:ascii="Garamond" w:eastAsia="Times New Roman" w:hAnsi="Garamond" w:cs="Times New Roman"/>
          <w:color w:val="000000" w:themeColor="text1"/>
          <w:szCs w:val="24"/>
        </w:rPr>
        <w:t xml:space="preserve">Lyons K, McLaughlin JE, </w:t>
      </w:r>
      <w:proofErr w:type="spellStart"/>
      <w:r w:rsidRPr="0033374E">
        <w:rPr>
          <w:rFonts w:ascii="Garamond" w:eastAsia="Times New Roman" w:hAnsi="Garamond" w:cs="Times New Roman"/>
          <w:color w:val="000000" w:themeColor="text1"/>
          <w:szCs w:val="24"/>
        </w:rPr>
        <w:t>Khanova</w:t>
      </w:r>
      <w:proofErr w:type="spellEnd"/>
      <w:r w:rsidRPr="0033374E">
        <w:rPr>
          <w:rFonts w:ascii="Garamond" w:eastAsia="Times New Roman" w:hAnsi="Garamond" w:cs="Times New Roman"/>
          <w:color w:val="000000" w:themeColor="text1"/>
          <w:szCs w:val="24"/>
        </w:rPr>
        <w:t xml:space="preserve"> J, Roth MT. Cognitive apprenticeship in health sciences education: a qualitative review.</w:t>
      </w:r>
      <w:r>
        <w:rPr>
          <w:rFonts w:ascii="Garamond" w:eastAsia="Times New Roman" w:hAnsi="Garamond" w:cs="Times New Roman"/>
          <w:color w:val="000000" w:themeColor="text1"/>
          <w:szCs w:val="24"/>
        </w:rPr>
        <w:t xml:space="preserve"> </w:t>
      </w:r>
      <w:r w:rsidRPr="0033374E">
        <w:rPr>
          <w:rFonts w:ascii="Garamond" w:eastAsia="Times New Roman" w:hAnsi="Garamond" w:cs="Times New Roman"/>
          <w:color w:val="000000" w:themeColor="text1"/>
          <w:szCs w:val="24"/>
        </w:rPr>
        <w:t xml:space="preserve">Adv Health Sci Educ Theory </w:t>
      </w:r>
      <w:proofErr w:type="spellStart"/>
      <w:r w:rsidRPr="0033374E">
        <w:rPr>
          <w:rFonts w:ascii="Garamond" w:eastAsia="Times New Roman" w:hAnsi="Garamond" w:cs="Times New Roman"/>
          <w:color w:val="000000" w:themeColor="text1"/>
          <w:szCs w:val="24"/>
        </w:rPr>
        <w:t>Pract</w:t>
      </w:r>
      <w:proofErr w:type="spellEnd"/>
      <w:r w:rsidRPr="0033374E">
        <w:rPr>
          <w:rFonts w:ascii="Garamond" w:eastAsia="Times New Roman" w:hAnsi="Garamond" w:cs="Times New Roman"/>
          <w:color w:val="000000" w:themeColor="text1"/>
          <w:szCs w:val="24"/>
        </w:rPr>
        <w:t>. 2017 Aug;22(3):723-739.</w:t>
      </w:r>
    </w:p>
    <w:p w14:paraId="3596869A" w14:textId="77777777" w:rsidR="007E2163" w:rsidRPr="00B6187C" w:rsidRDefault="007E2163" w:rsidP="007E2163">
      <w:pPr>
        <w:pStyle w:val="ListParagraph"/>
        <w:numPr>
          <w:ilvl w:val="0"/>
          <w:numId w:val="2"/>
        </w:numPr>
        <w:spacing w:after="0" w:line="240" w:lineRule="auto"/>
        <w:rPr>
          <w:rFonts w:ascii="Garamond" w:eastAsia="Times New Roman" w:hAnsi="Garamond" w:cs="Times New Roman"/>
          <w:color w:val="000000" w:themeColor="text1"/>
          <w:szCs w:val="24"/>
        </w:rPr>
      </w:pPr>
      <w:r w:rsidRPr="00E3255B">
        <w:rPr>
          <w:rFonts w:ascii="Garamond" w:eastAsia="Times New Roman" w:hAnsi="Garamond" w:cs="Arial"/>
          <w:color w:val="000000" w:themeColor="text1"/>
          <w:szCs w:val="24"/>
        </w:rPr>
        <w:t>McLaughlin, J. E., Bush, A. A., &amp; Zeeman, J. M. (2016). Mixed methods: Expanding research methodologies in pharmacy education. </w:t>
      </w:r>
      <w:r w:rsidRPr="00E3255B">
        <w:rPr>
          <w:rFonts w:ascii="Garamond" w:eastAsia="Times New Roman" w:hAnsi="Garamond" w:cs="Arial"/>
          <w:i/>
          <w:iCs/>
          <w:color w:val="000000" w:themeColor="text1"/>
          <w:szCs w:val="24"/>
        </w:rPr>
        <w:t>Currents in Pharmacy Teaching and Learning</w:t>
      </w:r>
      <w:r w:rsidRPr="00E3255B">
        <w:rPr>
          <w:rFonts w:ascii="Garamond" w:eastAsia="Times New Roman" w:hAnsi="Garamond" w:cs="Arial"/>
          <w:color w:val="000000" w:themeColor="text1"/>
          <w:szCs w:val="24"/>
        </w:rPr>
        <w:t>, </w:t>
      </w:r>
      <w:r w:rsidRPr="00E3255B">
        <w:rPr>
          <w:rFonts w:ascii="Garamond" w:eastAsia="Times New Roman" w:hAnsi="Garamond" w:cs="Arial"/>
          <w:i/>
          <w:iCs/>
          <w:color w:val="000000" w:themeColor="text1"/>
          <w:szCs w:val="24"/>
        </w:rPr>
        <w:t>8</w:t>
      </w:r>
      <w:r w:rsidRPr="00E3255B">
        <w:rPr>
          <w:rFonts w:ascii="Garamond" w:eastAsia="Times New Roman" w:hAnsi="Garamond" w:cs="Arial"/>
          <w:color w:val="000000" w:themeColor="text1"/>
          <w:szCs w:val="24"/>
        </w:rPr>
        <w:t>(5), 715-721.</w:t>
      </w:r>
    </w:p>
    <w:p w14:paraId="6AB680F5" w14:textId="77777777" w:rsidR="00B6187C" w:rsidRPr="00B6187C" w:rsidRDefault="00B6187C" w:rsidP="0041588A">
      <w:pPr>
        <w:pStyle w:val="ListParagraph"/>
        <w:numPr>
          <w:ilvl w:val="0"/>
          <w:numId w:val="2"/>
        </w:numPr>
        <w:spacing w:after="0" w:line="240" w:lineRule="auto"/>
        <w:rPr>
          <w:rFonts w:ascii="Garamond" w:eastAsia="Times New Roman" w:hAnsi="Garamond" w:cs="Times New Roman"/>
          <w:color w:val="000000" w:themeColor="text1"/>
          <w:szCs w:val="24"/>
        </w:rPr>
      </w:pPr>
      <w:r w:rsidRPr="00B6187C">
        <w:rPr>
          <w:rFonts w:ascii="Garamond" w:eastAsia="Times New Roman" w:hAnsi="Garamond" w:cs="Times New Roman"/>
          <w:color w:val="000000" w:themeColor="text1"/>
          <w:szCs w:val="24"/>
        </w:rPr>
        <w:t>McLaughlin JE, McLaughlin GW, McLaughlin JS, White CY. Using Simpson's diversity index to examine multidimensional models of diversity in health professions education.</w:t>
      </w:r>
      <w:r>
        <w:rPr>
          <w:rFonts w:ascii="Garamond" w:eastAsia="Times New Roman" w:hAnsi="Garamond" w:cs="Times New Roman"/>
          <w:color w:val="000000" w:themeColor="text1"/>
          <w:szCs w:val="24"/>
        </w:rPr>
        <w:t xml:space="preserve"> </w:t>
      </w:r>
      <w:r w:rsidRPr="00B6187C">
        <w:rPr>
          <w:rFonts w:ascii="Garamond" w:eastAsia="Times New Roman" w:hAnsi="Garamond" w:cs="Times New Roman"/>
          <w:color w:val="000000" w:themeColor="text1"/>
          <w:szCs w:val="24"/>
        </w:rPr>
        <w:t xml:space="preserve">Int J Med Educ. 2016 Jan </w:t>
      </w:r>
      <w:proofErr w:type="gramStart"/>
      <w:r w:rsidRPr="00B6187C">
        <w:rPr>
          <w:rFonts w:ascii="Garamond" w:eastAsia="Times New Roman" w:hAnsi="Garamond" w:cs="Times New Roman"/>
          <w:color w:val="000000" w:themeColor="text1"/>
          <w:szCs w:val="24"/>
        </w:rPr>
        <w:t>3;7:1</w:t>
      </w:r>
      <w:proofErr w:type="gramEnd"/>
      <w:r w:rsidRPr="00B6187C">
        <w:rPr>
          <w:rFonts w:ascii="Garamond" w:eastAsia="Times New Roman" w:hAnsi="Garamond" w:cs="Times New Roman"/>
          <w:color w:val="000000" w:themeColor="text1"/>
          <w:szCs w:val="24"/>
        </w:rPr>
        <w:t>-5.</w:t>
      </w:r>
    </w:p>
    <w:p w14:paraId="767E2DFD" w14:textId="77777777" w:rsidR="0033374E" w:rsidRPr="0033374E" w:rsidRDefault="0033374E" w:rsidP="005E7543">
      <w:pPr>
        <w:pStyle w:val="ListParagraph"/>
        <w:numPr>
          <w:ilvl w:val="0"/>
          <w:numId w:val="2"/>
        </w:numPr>
        <w:spacing w:after="0" w:line="240" w:lineRule="auto"/>
        <w:rPr>
          <w:rFonts w:ascii="Garamond" w:eastAsia="Times New Roman" w:hAnsi="Garamond" w:cs="Times New Roman"/>
          <w:color w:val="000000" w:themeColor="text1"/>
          <w:szCs w:val="24"/>
        </w:rPr>
      </w:pPr>
      <w:r w:rsidRPr="0033374E">
        <w:rPr>
          <w:rFonts w:ascii="Garamond" w:eastAsia="Times New Roman" w:hAnsi="Garamond" w:cs="Times New Roman"/>
          <w:color w:val="000000" w:themeColor="text1"/>
          <w:szCs w:val="24"/>
        </w:rPr>
        <w:t xml:space="preserve">Naughton CA, Schweiger TA, Angelo LB, Lea Bonner C, </w:t>
      </w:r>
      <w:proofErr w:type="spellStart"/>
      <w:r w:rsidRPr="0033374E">
        <w:rPr>
          <w:rFonts w:ascii="Garamond" w:eastAsia="Times New Roman" w:hAnsi="Garamond" w:cs="Times New Roman"/>
          <w:color w:val="000000" w:themeColor="text1"/>
          <w:szCs w:val="24"/>
        </w:rPr>
        <w:t>Dhing</w:t>
      </w:r>
      <w:proofErr w:type="spellEnd"/>
      <w:r w:rsidRPr="0033374E">
        <w:rPr>
          <w:rFonts w:ascii="Garamond" w:eastAsia="Times New Roman" w:hAnsi="Garamond" w:cs="Times New Roman"/>
          <w:color w:val="000000" w:themeColor="text1"/>
          <w:szCs w:val="24"/>
        </w:rPr>
        <w:t xml:space="preserve"> CW, Farley JF. Expanding Dress Code Requirements in the Doctor of Pharmacy Program.</w:t>
      </w:r>
      <w:r>
        <w:rPr>
          <w:rFonts w:ascii="Garamond" w:eastAsia="Times New Roman" w:hAnsi="Garamond" w:cs="Times New Roman"/>
          <w:color w:val="000000" w:themeColor="text1"/>
          <w:szCs w:val="24"/>
        </w:rPr>
        <w:t xml:space="preserve"> </w:t>
      </w:r>
      <w:r w:rsidRPr="0033374E">
        <w:rPr>
          <w:rFonts w:ascii="Garamond" w:eastAsia="Times New Roman" w:hAnsi="Garamond" w:cs="Times New Roman"/>
          <w:color w:val="000000" w:themeColor="text1"/>
          <w:szCs w:val="24"/>
        </w:rPr>
        <w:t>Am J Pharm Educ. 2016 Jun 25;80(5):74.</w:t>
      </w:r>
    </w:p>
    <w:p w14:paraId="61B72DD5" w14:textId="77777777" w:rsidR="007E2163" w:rsidRPr="00E3255B" w:rsidRDefault="007E2163" w:rsidP="007E2163">
      <w:pPr>
        <w:pStyle w:val="ListParagraph"/>
        <w:numPr>
          <w:ilvl w:val="0"/>
          <w:numId w:val="2"/>
        </w:numPr>
        <w:spacing w:after="0" w:line="240" w:lineRule="auto"/>
        <w:rPr>
          <w:rFonts w:ascii="Garamond" w:eastAsia="Times New Roman" w:hAnsi="Garamond" w:cs="Times New Roman"/>
          <w:color w:val="000000" w:themeColor="text1"/>
          <w:szCs w:val="24"/>
        </w:rPr>
      </w:pPr>
      <w:r w:rsidRPr="00E3255B">
        <w:rPr>
          <w:rFonts w:ascii="Garamond" w:eastAsia="Times New Roman" w:hAnsi="Garamond" w:cs="Arial"/>
          <w:color w:val="000000" w:themeColor="text1"/>
          <w:szCs w:val="24"/>
          <w:shd w:val="clear" w:color="auto" w:fill="FFFFFF"/>
        </w:rPr>
        <w:t>Park, H. L., &amp; Shrewsbury, R. P. (2016). Student evaluation of online pharmaceutical compounding videos. </w:t>
      </w:r>
      <w:r w:rsidRPr="00E3255B">
        <w:rPr>
          <w:rFonts w:ascii="Garamond" w:eastAsia="Times New Roman" w:hAnsi="Garamond" w:cs="Arial"/>
          <w:i/>
          <w:iCs/>
          <w:color w:val="000000" w:themeColor="text1"/>
          <w:szCs w:val="24"/>
        </w:rPr>
        <w:t>American journal of pharmaceutical education</w:t>
      </w:r>
      <w:r w:rsidRPr="00E3255B">
        <w:rPr>
          <w:rFonts w:ascii="Garamond" w:eastAsia="Times New Roman" w:hAnsi="Garamond" w:cs="Arial"/>
          <w:color w:val="000000" w:themeColor="text1"/>
          <w:szCs w:val="24"/>
          <w:shd w:val="clear" w:color="auto" w:fill="FFFFFF"/>
        </w:rPr>
        <w:t>, </w:t>
      </w:r>
      <w:r w:rsidRPr="00E3255B">
        <w:rPr>
          <w:rFonts w:ascii="Garamond" w:eastAsia="Times New Roman" w:hAnsi="Garamond" w:cs="Arial"/>
          <w:i/>
          <w:iCs/>
          <w:color w:val="000000" w:themeColor="text1"/>
          <w:szCs w:val="24"/>
        </w:rPr>
        <w:t>80</w:t>
      </w:r>
      <w:r w:rsidRPr="00E3255B">
        <w:rPr>
          <w:rFonts w:ascii="Garamond" w:eastAsia="Times New Roman" w:hAnsi="Garamond" w:cs="Arial"/>
          <w:color w:val="000000" w:themeColor="text1"/>
          <w:szCs w:val="24"/>
          <w:shd w:val="clear" w:color="auto" w:fill="FFFFFF"/>
        </w:rPr>
        <w:t>(2), 30.</w:t>
      </w:r>
    </w:p>
    <w:p w14:paraId="4B662603" w14:textId="77777777" w:rsidR="0033374E" w:rsidRDefault="0033374E" w:rsidP="0033374E">
      <w:pPr>
        <w:pStyle w:val="ListParagraph"/>
        <w:numPr>
          <w:ilvl w:val="0"/>
          <w:numId w:val="2"/>
        </w:numPr>
        <w:spacing w:after="0" w:line="240" w:lineRule="auto"/>
        <w:rPr>
          <w:rFonts w:ascii="Garamond" w:eastAsia="Times New Roman" w:hAnsi="Garamond" w:cs="Times New Roman"/>
          <w:color w:val="000000" w:themeColor="text1"/>
          <w:szCs w:val="24"/>
        </w:rPr>
      </w:pPr>
      <w:r>
        <w:rPr>
          <w:rFonts w:ascii="Garamond" w:eastAsia="Times New Roman" w:hAnsi="Garamond" w:cs="Times New Roman"/>
          <w:color w:val="000000" w:themeColor="text1"/>
          <w:szCs w:val="24"/>
        </w:rPr>
        <w:t xml:space="preserve">Persky AM. </w:t>
      </w:r>
      <w:r w:rsidRPr="0033374E">
        <w:rPr>
          <w:rFonts w:ascii="Garamond" w:eastAsia="Times New Roman" w:hAnsi="Garamond" w:cs="Times New Roman"/>
          <w:color w:val="000000" w:themeColor="text1"/>
          <w:szCs w:val="24"/>
        </w:rPr>
        <w:t>Scientific Posters: A Plea from a Conference Attendee.</w:t>
      </w:r>
      <w:r>
        <w:rPr>
          <w:rFonts w:ascii="Garamond" w:eastAsia="Times New Roman" w:hAnsi="Garamond" w:cs="Times New Roman"/>
          <w:color w:val="000000" w:themeColor="text1"/>
          <w:szCs w:val="24"/>
        </w:rPr>
        <w:t xml:space="preserve"> </w:t>
      </w:r>
      <w:r w:rsidRPr="0033374E">
        <w:rPr>
          <w:rFonts w:ascii="Garamond" w:eastAsia="Times New Roman" w:hAnsi="Garamond" w:cs="Times New Roman"/>
          <w:color w:val="000000" w:themeColor="text1"/>
          <w:szCs w:val="24"/>
        </w:rPr>
        <w:t>Am J Pharm Educ. 2016 Dec 25;80(10):162.</w:t>
      </w:r>
    </w:p>
    <w:p w14:paraId="28CD0E91" w14:textId="77777777" w:rsidR="0033374E" w:rsidRPr="0033374E" w:rsidRDefault="0033374E" w:rsidP="000947FC">
      <w:pPr>
        <w:pStyle w:val="ListParagraph"/>
        <w:numPr>
          <w:ilvl w:val="0"/>
          <w:numId w:val="2"/>
        </w:numPr>
        <w:spacing w:after="0" w:line="240" w:lineRule="auto"/>
        <w:rPr>
          <w:rFonts w:ascii="Garamond" w:eastAsia="Times New Roman" w:hAnsi="Garamond" w:cs="Times New Roman"/>
          <w:color w:val="000000" w:themeColor="text1"/>
          <w:szCs w:val="24"/>
        </w:rPr>
      </w:pPr>
      <w:r w:rsidRPr="0033374E">
        <w:rPr>
          <w:rFonts w:ascii="Garamond" w:eastAsia="Times New Roman" w:hAnsi="Garamond" w:cs="Times New Roman"/>
          <w:color w:val="000000" w:themeColor="text1"/>
          <w:szCs w:val="24"/>
        </w:rPr>
        <w:t>Persky AM. Mentoring and Developing a Successful Trainee: A Reflection.</w:t>
      </w:r>
      <w:r>
        <w:rPr>
          <w:rFonts w:ascii="Garamond" w:eastAsia="Times New Roman" w:hAnsi="Garamond" w:cs="Times New Roman"/>
          <w:color w:val="000000" w:themeColor="text1"/>
          <w:szCs w:val="24"/>
        </w:rPr>
        <w:t xml:space="preserve"> </w:t>
      </w:r>
      <w:r w:rsidRPr="0033374E">
        <w:rPr>
          <w:rFonts w:ascii="Garamond" w:eastAsia="Times New Roman" w:hAnsi="Garamond" w:cs="Times New Roman"/>
          <w:color w:val="000000" w:themeColor="text1"/>
          <w:szCs w:val="24"/>
        </w:rPr>
        <w:t>Am J Pharm Educ. 2016 May 25;80(4):55.</w:t>
      </w:r>
    </w:p>
    <w:p w14:paraId="5DB4A378" w14:textId="77777777" w:rsidR="0033374E" w:rsidRPr="0033374E" w:rsidRDefault="0033374E" w:rsidP="003A282E">
      <w:pPr>
        <w:pStyle w:val="ListParagraph"/>
        <w:numPr>
          <w:ilvl w:val="0"/>
          <w:numId w:val="2"/>
        </w:numPr>
        <w:spacing w:after="0" w:line="240" w:lineRule="auto"/>
        <w:rPr>
          <w:rFonts w:ascii="Garamond" w:eastAsia="Times New Roman" w:hAnsi="Garamond" w:cs="Times New Roman"/>
          <w:color w:val="000000" w:themeColor="text1"/>
          <w:szCs w:val="24"/>
        </w:rPr>
      </w:pPr>
      <w:r w:rsidRPr="0033374E">
        <w:rPr>
          <w:rFonts w:ascii="Garamond" w:eastAsia="Times New Roman" w:hAnsi="Garamond" w:cs="Times New Roman"/>
          <w:color w:val="000000" w:themeColor="text1"/>
          <w:szCs w:val="24"/>
        </w:rPr>
        <w:t>Persky AM, Romanelli F. Insights, Pearls, and Guidance on Successfully Producing and Publishing Educational Research.</w:t>
      </w:r>
      <w:r>
        <w:rPr>
          <w:rFonts w:ascii="Garamond" w:eastAsia="Times New Roman" w:hAnsi="Garamond" w:cs="Times New Roman"/>
          <w:color w:val="000000" w:themeColor="text1"/>
          <w:szCs w:val="24"/>
        </w:rPr>
        <w:t xml:space="preserve"> </w:t>
      </w:r>
      <w:r w:rsidRPr="0033374E">
        <w:rPr>
          <w:rFonts w:ascii="Garamond" w:eastAsia="Times New Roman" w:hAnsi="Garamond" w:cs="Times New Roman"/>
          <w:color w:val="000000" w:themeColor="text1"/>
          <w:szCs w:val="24"/>
        </w:rPr>
        <w:t>Am J Pharm Educ. 2016 Jun 25;80(5):75.</w:t>
      </w:r>
    </w:p>
    <w:p w14:paraId="75F027C7" w14:textId="77777777" w:rsidR="0033374E" w:rsidRPr="0033374E" w:rsidRDefault="0033374E" w:rsidP="000E3771">
      <w:pPr>
        <w:pStyle w:val="ListParagraph"/>
        <w:numPr>
          <w:ilvl w:val="0"/>
          <w:numId w:val="2"/>
        </w:numPr>
        <w:spacing w:after="0" w:line="240" w:lineRule="auto"/>
        <w:rPr>
          <w:rFonts w:ascii="Garamond" w:eastAsia="Times New Roman" w:hAnsi="Garamond" w:cs="Times New Roman"/>
          <w:color w:val="000000" w:themeColor="text1"/>
          <w:szCs w:val="24"/>
        </w:rPr>
      </w:pPr>
      <w:r w:rsidRPr="0033374E">
        <w:rPr>
          <w:rFonts w:ascii="Garamond" w:eastAsia="Times New Roman" w:hAnsi="Garamond" w:cs="Times New Roman"/>
          <w:color w:val="000000" w:themeColor="text1"/>
          <w:szCs w:val="24"/>
        </w:rPr>
        <w:t>Pinelli NR, Eckel SF, Vu MB, Weinberger M, Roth MT. The layered learning practice model: Lessons learned from implementation.</w:t>
      </w:r>
      <w:r>
        <w:rPr>
          <w:rFonts w:ascii="Garamond" w:eastAsia="Times New Roman" w:hAnsi="Garamond" w:cs="Times New Roman"/>
          <w:color w:val="000000" w:themeColor="text1"/>
          <w:szCs w:val="24"/>
        </w:rPr>
        <w:t xml:space="preserve"> </w:t>
      </w:r>
      <w:r w:rsidRPr="0033374E">
        <w:rPr>
          <w:rFonts w:ascii="Garamond" w:eastAsia="Times New Roman" w:hAnsi="Garamond" w:cs="Times New Roman"/>
          <w:color w:val="000000" w:themeColor="text1"/>
          <w:szCs w:val="24"/>
        </w:rPr>
        <w:t>Am J Health Syst Pharm. 2016</w:t>
      </w:r>
      <w:r>
        <w:rPr>
          <w:rFonts w:ascii="Garamond" w:eastAsia="Times New Roman" w:hAnsi="Garamond" w:cs="Times New Roman"/>
          <w:color w:val="000000" w:themeColor="text1"/>
          <w:szCs w:val="24"/>
        </w:rPr>
        <w:t xml:space="preserve">. </w:t>
      </w:r>
      <w:r>
        <w:t>15;73(24):2077-2082.</w:t>
      </w:r>
    </w:p>
    <w:p w14:paraId="193300CB" w14:textId="77777777" w:rsidR="009A243A" w:rsidRPr="009A243A" w:rsidRDefault="009A243A" w:rsidP="0000313F">
      <w:pPr>
        <w:pStyle w:val="ListParagraph"/>
        <w:numPr>
          <w:ilvl w:val="0"/>
          <w:numId w:val="2"/>
        </w:numPr>
        <w:spacing w:after="0" w:line="240" w:lineRule="auto"/>
        <w:rPr>
          <w:rFonts w:ascii="Garamond" w:eastAsia="Times New Roman" w:hAnsi="Garamond" w:cs="Times New Roman"/>
          <w:color w:val="000000" w:themeColor="text1"/>
          <w:szCs w:val="24"/>
        </w:rPr>
      </w:pPr>
      <w:r w:rsidRPr="009A243A">
        <w:rPr>
          <w:rFonts w:ascii="Garamond" w:eastAsia="Times New Roman" w:hAnsi="Garamond" w:cs="Times New Roman"/>
          <w:color w:val="000000" w:themeColor="text1"/>
          <w:szCs w:val="24"/>
        </w:rPr>
        <w:t xml:space="preserve">Pinelli NR, McLaughlin JE, Chen SL, Luter DN, Arnall J, Smith S, Roth MT, Rodgers PT, Williams DM, Amerine LB. Improved Organizational Outcomes Associated </w:t>
      </w:r>
      <w:proofErr w:type="gramStart"/>
      <w:r w:rsidRPr="009A243A">
        <w:rPr>
          <w:rFonts w:ascii="Garamond" w:eastAsia="Times New Roman" w:hAnsi="Garamond" w:cs="Times New Roman"/>
          <w:color w:val="000000" w:themeColor="text1"/>
          <w:szCs w:val="24"/>
        </w:rPr>
        <w:t>With</w:t>
      </w:r>
      <w:proofErr w:type="gramEnd"/>
      <w:r w:rsidRPr="009A243A">
        <w:rPr>
          <w:rFonts w:ascii="Garamond" w:eastAsia="Times New Roman" w:hAnsi="Garamond" w:cs="Times New Roman"/>
          <w:color w:val="000000" w:themeColor="text1"/>
          <w:szCs w:val="24"/>
        </w:rPr>
        <w:t xml:space="preserve"> Incorporation of Early Clinical Experiences for Second-Year Student Pharmacists at an Academic Medical Center.</w:t>
      </w:r>
      <w:r>
        <w:rPr>
          <w:rFonts w:ascii="Garamond" w:eastAsia="Times New Roman" w:hAnsi="Garamond" w:cs="Times New Roman"/>
          <w:color w:val="000000" w:themeColor="text1"/>
          <w:szCs w:val="24"/>
        </w:rPr>
        <w:t xml:space="preserve"> </w:t>
      </w:r>
      <w:r w:rsidRPr="009A243A">
        <w:rPr>
          <w:rFonts w:ascii="Garamond" w:eastAsia="Times New Roman" w:hAnsi="Garamond" w:cs="Times New Roman"/>
          <w:color w:val="000000" w:themeColor="text1"/>
          <w:szCs w:val="24"/>
        </w:rPr>
        <w:t xml:space="preserve">J Pharm </w:t>
      </w:r>
      <w:proofErr w:type="spellStart"/>
      <w:r w:rsidRPr="009A243A">
        <w:rPr>
          <w:rFonts w:ascii="Garamond" w:eastAsia="Times New Roman" w:hAnsi="Garamond" w:cs="Times New Roman"/>
          <w:color w:val="000000" w:themeColor="text1"/>
          <w:szCs w:val="24"/>
        </w:rPr>
        <w:t>Pract</w:t>
      </w:r>
      <w:proofErr w:type="spellEnd"/>
      <w:r w:rsidRPr="009A243A">
        <w:rPr>
          <w:rFonts w:ascii="Garamond" w:eastAsia="Times New Roman" w:hAnsi="Garamond" w:cs="Times New Roman"/>
          <w:color w:val="000000" w:themeColor="text1"/>
          <w:szCs w:val="24"/>
        </w:rPr>
        <w:t>. 2017 Feb;30(1):99-108.</w:t>
      </w:r>
    </w:p>
    <w:p w14:paraId="54B23D31" w14:textId="77777777" w:rsidR="007E2163" w:rsidRPr="00E3255B" w:rsidRDefault="007E2163" w:rsidP="007E2163">
      <w:pPr>
        <w:pStyle w:val="ListParagraph"/>
        <w:numPr>
          <w:ilvl w:val="0"/>
          <w:numId w:val="2"/>
        </w:numPr>
        <w:spacing w:after="0" w:line="240" w:lineRule="auto"/>
        <w:rPr>
          <w:rFonts w:ascii="Garamond" w:eastAsia="Times New Roman" w:hAnsi="Garamond" w:cs="Times New Roman"/>
          <w:color w:val="000000" w:themeColor="text1"/>
          <w:szCs w:val="24"/>
        </w:rPr>
      </w:pPr>
      <w:r w:rsidRPr="00E3255B">
        <w:rPr>
          <w:rFonts w:ascii="Garamond" w:eastAsia="Times New Roman" w:hAnsi="Garamond" w:cs="Arial"/>
          <w:color w:val="000000" w:themeColor="text1"/>
          <w:szCs w:val="24"/>
          <w:shd w:val="clear" w:color="auto" w:fill="FFFFFF"/>
        </w:rPr>
        <w:t>Pinelli, N. R., Sikora, A. N., Witherspoon, L. A., Rao, K. V., &amp; Rhoney, D. H. (2016). Impact of pharmacy residency research training on residents’ actual versus perceived ability and interest to identify and solve practice-related problems. </w:t>
      </w:r>
      <w:r w:rsidRPr="00E3255B">
        <w:rPr>
          <w:rFonts w:ascii="Garamond" w:eastAsia="Times New Roman" w:hAnsi="Garamond" w:cs="Arial"/>
          <w:i/>
          <w:iCs/>
          <w:color w:val="000000" w:themeColor="text1"/>
          <w:szCs w:val="24"/>
        </w:rPr>
        <w:t>Journal of pharmacy practice</w:t>
      </w:r>
      <w:r w:rsidRPr="00E3255B">
        <w:rPr>
          <w:rFonts w:ascii="Garamond" w:eastAsia="Times New Roman" w:hAnsi="Garamond" w:cs="Arial"/>
          <w:color w:val="000000" w:themeColor="text1"/>
          <w:szCs w:val="24"/>
          <w:shd w:val="clear" w:color="auto" w:fill="FFFFFF"/>
        </w:rPr>
        <w:t>, </w:t>
      </w:r>
      <w:r w:rsidRPr="00E3255B">
        <w:rPr>
          <w:rFonts w:ascii="Garamond" w:eastAsia="Times New Roman" w:hAnsi="Garamond" w:cs="Arial"/>
          <w:i/>
          <w:iCs/>
          <w:color w:val="000000" w:themeColor="text1"/>
          <w:szCs w:val="24"/>
        </w:rPr>
        <w:t>29</w:t>
      </w:r>
      <w:r w:rsidRPr="00E3255B">
        <w:rPr>
          <w:rFonts w:ascii="Garamond" w:eastAsia="Times New Roman" w:hAnsi="Garamond" w:cs="Arial"/>
          <w:color w:val="000000" w:themeColor="text1"/>
          <w:szCs w:val="24"/>
          <w:shd w:val="clear" w:color="auto" w:fill="FFFFFF"/>
        </w:rPr>
        <w:t>(4), 421-426.</w:t>
      </w:r>
    </w:p>
    <w:p w14:paraId="54E26BA6" w14:textId="77777777" w:rsidR="0033374E" w:rsidRPr="0033374E" w:rsidRDefault="0033374E" w:rsidP="005B2B4D">
      <w:pPr>
        <w:pStyle w:val="ListParagraph"/>
        <w:numPr>
          <w:ilvl w:val="0"/>
          <w:numId w:val="2"/>
        </w:numPr>
        <w:spacing w:after="0" w:line="240" w:lineRule="auto"/>
        <w:rPr>
          <w:rFonts w:ascii="Garamond" w:eastAsia="Times New Roman" w:hAnsi="Garamond" w:cs="Times New Roman"/>
          <w:color w:val="000000" w:themeColor="text1"/>
          <w:szCs w:val="24"/>
        </w:rPr>
      </w:pPr>
      <w:r w:rsidRPr="0033374E">
        <w:rPr>
          <w:rFonts w:ascii="Garamond" w:eastAsia="Times New Roman" w:hAnsi="Garamond" w:cs="Times New Roman"/>
          <w:color w:val="000000" w:themeColor="text1"/>
          <w:szCs w:val="24"/>
        </w:rPr>
        <w:t>Robinson DC, Easton MR, Ginsburg DB, Marciniak M, Sweeny MA, Lang WG. Demystifying Advocacy: Moving Faculty and Students Toward Citizen Engagement: Report of the 2015-2016 AACP Standing Committee on Advocacy.</w:t>
      </w:r>
      <w:r>
        <w:rPr>
          <w:rFonts w:ascii="Garamond" w:eastAsia="Times New Roman" w:hAnsi="Garamond" w:cs="Times New Roman"/>
          <w:color w:val="000000" w:themeColor="text1"/>
          <w:szCs w:val="24"/>
        </w:rPr>
        <w:t xml:space="preserve"> </w:t>
      </w:r>
      <w:r w:rsidRPr="0033374E">
        <w:rPr>
          <w:rFonts w:ascii="Garamond" w:eastAsia="Times New Roman" w:hAnsi="Garamond" w:cs="Times New Roman"/>
          <w:color w:val="000000" w:themeColor="text1"/>
          <w:szCs w:val="24"/>
        </w:rPr>
        <w:t>Am J Pharm Educ. 2016 Nov 25;80(9</w:t>
      </w:r>
      <w:proofErr w:type="gramStart"/>
      <w:r w:rsidRPr="0033374E">
        <w:rPr>
          <w:rFonts w:ascii="Garamond" w:eastAsia="Times New Roman" w:hAnsi="Garamond" w:cs="Times New Roman"/>
          <w:color w:val="000000" w:themeColor="text1"/>
          <w:szCs w:val="24"/>
        </w:rPr>
        <w:t>):S</w:t>
      </w:r>
      <w:proofErr w:type="gramEnd"/>
      <w:r w:rsidRPr="0033374E">
        <w:rPr>
          <w:rFonts w:ascii="Garamond" w:eastAsia="Times New Roman" w:hAnsi="Garamond" w:cs="Times New Roman"/>
          <w:color w:val="000000" w:themeColor="text1"/>
          <w:szCs w:val="24"/>
        </w:rPr>
        <w:t>17.</w:t>
      </w:r>
    </w:p>
    <w:p w14:paraId="0D4899E5" w14:textId="77777777" w:rsidR="007E2163" w:rsidRPr="00E3255B" w:rsidRDefault="007E2163" w:rsidP="007E2163">
      <w:pPr>
        <w:pStyle w:val="ListParagraph"/>
        <w:numPr>
          <w:ilvl w:val="0"/>
          <w:numId w:val="2"/>
        </w:numPr>
        <w:spacing w:after="0" w:line="240" w:lineRule="auto"/>
        <w:rPr>
          <w:rFonts w:ascii="Garamond" w:eastAsia="Times New Roman" w:hAnsi="Garamond" w:cs="Times New Roman"/>
          <w:color w:val="000000" w:themeColor="text1"/>
          <w:szCs w:val="24"/>
        </w:rPr>
      </w:pPr>
      <w:r w:rsidRPr="00E3255B">
        <w:rPr>
          <w:rFonts w:ascii="Garamond" w:eastAsia="Times New Roman" w:hAnsi="Garamond" w:cs="Arial"/>
          <w:color w:val="000000" w:themeColor="text1"/>
          <w:szCs w:val="24"/>
          <w:shd w:val="clear" w:color="auto" w:fill="FFFFFF"/>
        </w:rPr>
        <w:t xml:space="preserve">Sanders KA*, Wolcott MD*, McLaughlin JE, Shea CM, </w:t>
      </w:r>
      <w:proofErr w:type="spellStart"/>
      <w:r w:rsidRPr="00E3255B">
        <w:rPr>
          <w:rFonts w:ascii="Garamond" w:eastAsia="Times New Roman" w:hAnsi="Garamond" w:cs="Arial"/>
          <w:color w:val="000000" w:themeColor="text1"/>
          <w:szCs w:val="24"/>
          <w:shd w:val="clear" w:color="auto" w:fill="FFFFFF"/>
        </w:rPr>
        <w:t>D’Ostroph</w:t>
      </w:r>
      <w:proofErr w:type="spellEnd"/>
      <w:r w:rsidRPr="00E3255B">
        <w:rPr>
          <w:rFonts w:ascii="Garamond" w:eastAsia="Times New Roman" w:hAnsi="Garamond" w:cs="Arial"/>
          <w:color w:val="000000" w:themeColor="text1"/>
          <w:szCs w:val="24"/>
          <w:shd w:val="clear" w:color="auto" w:fill="FFFFFF"/>
        </w:rPr>
        <w:t xml:space="preserve"> AR, Pinelli NR. Organizational readiness for early immersion of student pharmacists in health-system practice. Am J Pharm Educ. 2016;80(5</w:t>
      </w:r>
      <w:proofErr w:type="gramStart"/>
      <w:r w:rsidRPr="00E3255B">
        <w:rPr>
          <w:rFonts w:ascii="Garamond" w:eastAsia="Times New Roman" w:hAnsi="Garamond" w:cs="Arial"/>
          <w:color w:val="000000" w:themeColor="text1"/>
          <w:szCs w:val="24"/>
          <w:shd w:val="clear" w:color="auto" w:fill="FFFFFF"/>
        </w:rPr>
        <w:t>):Article</w:t>
      </w:r>
      <w:proofErr w:type="gramEnd"/>
      <w:r w:rsidRPr="00E3255B">
        <w:rPr>
          <w:rFonts w:ascii="Garamond" w:eastAsia="Times New Roman" w:hAnsi="Garamond" w:cs="Arial"/>
          <w:color w:val="000000" w:themeColor="text1"/>
          <w:szCs w:val="24"/>
          <w:shd w:val="clear" w:color="auto" w:fill="FFFFFF"/>
        </w:rPr>
        <w:t xml:space="preserve"> S2.</w:t>
      </w:r>
    </w:p>
    <w:p w14:paraId="3544B0D2" w14:textId="77777777" w:rsidR="007E2163" w:rsidRPr="00E3255B" w:rsidRDefault="007E2163" w:rsidP="007E2163">
      <w:pPr>
        <w:pStyle w:val="ListParagraph"/>
        <w:numPr>
          <w:ilvl w:val="0"/>
          <w:numId w:val="2"/>
        </w:numPr>
        <w:spacing w:after="0" w:line="240" w:lineRule="auto"/>
        <w:rPr>
          <w:rFonts w:ascii="Garamond" w:eastAsia="Times New Roman" w:hAnsi="Garamond" w:cs="Times New Roman"/>
          <w:color w:val="000000" w:themeColor="text1"/>
          <w:szCs w:val="24"/>
        </w:rPr>
      </w:pPr>
      <w:r w:rsidRPr="00E3255B">
        <w:rPr>
          <w:rFonts w:ascii="Garamond" w:eastAsia="Times New Roman" w:hAnsi="Garamond" w:cs="Arial"/>
          <w:color w:val="000000" w:themeColor="text1"/>
          <w:szCs w:val="24"/>
          <w:shd w:val="clear" w:color="auto" w:fill="FFFFFF"/>
        </w:rPr>
        <w:t>Scott, M. A., McLaughlin, J., Shepherd, G., Williams, C., Zeeman, J., &amp; Joyner, P. (2016). Professional organizations for pharmacy students on satellite campuses. </w:t>
      </w:r>
      <w:r w:rsidRPr="00E3255B">
        <w:rPr>
          <w:rFonts w:ascii="Garamond" w:eastAsia="Times New Roman" w:hAnsi="Garamond" w:cs="Arial"/>
          <w:i/>
          <w:iCs/>
          <w:color w:val="000000" w:themeColor="text1"/>
          <w:szCs w:val="24"/>
        </w:rPr>
        <w:t>American Journal of Pharmaceutical Education</w:t>
      </w:r>
      <w:r w:rsidRPr="00E3255B">
        <w:rPr>
          <w:rFonts w:ascii="Garamond" w:eastAsia="Times New Roman" w:hAnsi="Garamond" w:cs="Arial"/>
          <w:color w:val="000000" w:themeColor="text1"/>
          <w:szCs w:val="24"/>
          <w:shd w:val="clear" w:color="auto" w:fill="FFFFFF"/>
        </w:rPr>
        <w:t>, </w:t>
      </w:r>
      <w:r w:rsidRPr="00E3255B">
        <w:rPr>
          <w:rFonts w:ascii="Garamond" w:eastAsia="Times New Roman" w:hAnsi="Garamond" w:cs="Arial"/>
          <w:i/>
          <w:iCs/>
          <w:color w:val="000000" w:themeColor="text1"/>
          <w:szCs w:val="24"/>
        </w:rPr>
        <w:t>80</w:t>
      </w:r>
      <w:r w:rsidRPr="00E3255B">
        <w:rPr>
          <w:rFonts w:ascii="Garamond" w:eastAsia="Times New Roman" w:hAnsi="Garamond" w:cs="Arial"/>
          <w:color w:val="000000" w:themeColor="text1"/>
          <w:szCs w:val="24"/>
          <w:shd w:val="clear" w:color="auto" w:fill="FFFFFF"/>
        </w:rPr>
        <w:t>(5), 78.</w:t>
      </w:r>
    </w:p>
    <w:p w14:paraId="27403ED5" w14:textId="77777777" w:rsidR="007E2163" w:rsidRPr="0033374E" w:rsidRDefault="007E2163" w:rsidP="007E2163">
      <w:pPr>
        <w:pStyle w:val="ListParagraph"/>
        <w:numPr>
          <w:ilvl w:val="0"/>
          <w:numId w:val="2"/>
        </w:numPr>
        <w:spacing w:after="0" w:line="240" w:lineRule="auto"/>
        <w:rPr>
          <w:rFonts w:ascii="Garamond" w:eastAsia="Times New Roman" w:hAnsi="Garamond" w:cs="Times New Roman"/>
          <w:color w:val="000000" w:themeColor="text1"/>
          <w:szCs w:val="24"/>
        </w:rPr>
      </w:pPr>
      <w:r w:rsidRPr="00E3255B">
        <w:rPr>
          <w:rFonts w:ascii="Garamond" w:eastAsia="Times New Roman" w:hAnsi="Garamond" w:cs="Arial"/>
          <w:color w:val="000000" w:themeColor="text1"/>
          <w:szCs w:val="24"/>
          <w:shd w:val="clear" w:color="auto" w:fill="FFFFFF"/>
        </w:rPr>
        <w:t>Singer D, McLaughlin JE, Cox WC. The Multiple Mini-Interview as an Admission Tool for a PharmD Program Satellite Campus. </w:t>
      </w:r>
      <w:r w:rsidRPr="00E3255B">
        <w:rPr>
          <w:rFonts w:ascii="Garamond" w:eastAsia="Times New Roman" w:hAnsi="Garamond" w:cs="Arial"/>
          <w:i/>
          <w:iCs/>
          <w:color w:val="000000" w:themeColor="text1"/>
          <w:szCs w:val="24"/>
        </w:rPr>
        <w:t>American Journal of Pharmaceutical Education</w:t>
      </w:r>
      <w:r w:rsidRPr="00E3255B">
        <w:rPr>
          <w:rFonts w:ascii="Garamond" w:eastAsia="Times New Roman" w:hAnsi="Garamond" w:cs="Arial"/>
          <w:color w:val="000000" w:themeColor="text1"/>
          <w:szCs w:val="24"/>
          <w:shd w:val="clear" w:color="auto" w:fill="FFFFFF"/>
        </w:rPr>
        <w:t>. 2016;80(7):121. doi:10.5688/ajpe807121.</w:t>
      </w:r>
    </w:p>
    <w:p w14:paraId="66B74359" w14:textId="77777777" w:rsidR="00B6187C" w:rsidRPr="00B6187C" w:rsidRDefault="00B6187C" w:rsidP="00361FD3">
      <w:pPr>
        <w:pStyle w:val="ListParagraph"/>
        <w:numPr>
          <w:ilvl w:val="0"/>
          <w:numId w:val="2"/>
        </w:numPr>
        <w:spacing w:after="0" w:line="240" w:lineRule="auto"/>
        <w:rPr>
          <w:rFonts w:ascii="Garamond" w:eastAsia="Times New Roman" w:hAnsi="Garamond" w:cs="Times New Roman"/>
          <w:color w:val="000000" w:themeColor="text1"/>
          <w:szCs w:val="24"/>
        </w:rPr>
      </w:pPr>
      <w:r w:rsidRPr="00B6187C">
        <w:rPr>
          <w:rFonts w:ascii="Garamond" w:eastAsia="Times New Roman" w:hAnsi="Garamond" w:cs="Times New Roman"/>
          <w:color w:val="000000" w:themeColor="text1"/>
          <w:szCs w:val="24"/>
        </w:rPr>
        <w:t xml:space="preserve">Snyder ME, Frail CK, </w:t>
      </w:r>
      <w:proofErr w:type="spellStart"/>
      <w:r w:rsidRPr="00B6187C">
        <w:rPr>
          <w:rFonts w:ascii="Garamond" w:eastAsia="Times New Roman" w:hAnsi="Garamond" w:cs="Times New Roman"/>
          <w:color w:val="000000" w:themeColor="text1"/>
          <w:szCs w:val="24"/>
        </w:rPr>
        <w:t>Gernant</w:t>
      </w:r>
      <w:proofErr w:type="spellEnd"/>
      <w:r w:rsidRPr="00B6187C">
        <w:rPr>
          <w:rFonts w:ascii="Garamond" w:eastAsia="Times New Roman" w:hAnsi="Garamond" w:cs="Times New Roman"/>
          <w:color w:val="000000" w:themeColor="text1"/>
          <w:szCs w:val="24"/>
        </w:rPr>
        <w:t xml:space="preserve"> SA, </w:t>
      </w:r>
      <w:proofErr w:type="spellStart"/>
      <w:r w:rsidRPr="00B6187C">
        <w:rPr>
          <w:rFonts w:ascii="Garamond" w:eastAsia="Times New Roman" w:hAnsi="Garamond" w:cs="Times New Roman"/>
          <w:color w:val="000000" w:themeColor="text1"/>
          <w:szCs w:val="24"/>
        </w:rPr>
        <w:t>Bacci</w:t>
      </w:r>
      <w:proofErr w:type="spellEnd"/>
      <w:r w:rsidRPr="00B6187C">
        <w:rPr>
          <w:rFonts w:ascii="Garamond" w:eastAsia="Times New Roman" w:hAnsi="Garamond" w:cs="Times New Roman"/>
          <w:color w:val="000000" w:themeColor="text1"/>
          <w:szCs w:val="24"/>
        </w:rPr>
        <w:t xml:space="preserve"> JL, Coley KC, </w:t>
      </w:r>
      <w:proofErr w:type="spellStart"/>
      <w:r w:rsidRPr="00B6187C">
        <w:rPr>
          <w:rFonts w:ascii="Garamond" w:eastAsia="Times New Roman" w:hAnsi="Garamond" w:cs="Times New Roman"/>
          <w:color w:val="000000" w:themeColor="text1"/>
          <w:szCs w:val="24"/>
        </w:rPr>
        <w:t>Colip</w:t>
      </w:r>
      <w:proofErr w:type="spellEnd"/>
      <w:r w:rsidRPr="00B6187C">
        <w:rPr>
          <w:rFonts w:ascii="Garamond" w:eastAsia="Times New Roman" w:hAnsi="Garamond" w:cs="Times New Roman"/>
          <w:color w:val="000000" w:themeColor="text1"/>
          <w:szCs w:val="24"/>
        </w:rPr>
        <w:t xml:space="preserve"> LM, Ferreri SP, </w:t>
      </w:r>
      <w:proofErr w:type="spellStart"/>
      <w:r w:rsidRPr="00B6187C">
        <w:rPr>
          <w:rFonts w:ascii="Garamond" w:eastAsia="Times New Roman" w:hAnsi="Garamond" w:cs="Times New Roman"/>
          <w:color w:val="000000" w:themeColor="text1"/>
          <w:szCs w:val="24"/>
        </w:rPr>
        <w:t>Hagemeier</w:t>
      </w:r>
      <w:proofErr w:type="spellEnd"/>
      <w:r w:rsidRPr="00B6187C">
        <w:rPr>
          <w:rFonts w:ascii="Garamond" w:eastAsia="Times New Roman" w:hAnsi="Garamond" w:cs="Times New Roman"/>
          <w:color w:val="000000" w:themeColor="text1"/>
          <w:szCs w:val="24"/>
        </w:rPr>
        <w:t xml:space="preserve"> NE, McGivney MS, </w:t>
      </w:r>
      <w:proofErr w:type="spellStart"/>
      <w:r w:rsidRPr="00B6187C">
        <w:rPr>
          <w:rFonts w:ascii="Garamond" w:eastAsia="Times New Roman" w:hAnsi="Garamond" w:cs="Times New Roman"/>
          <w:color w:val="000000" w:themeColor="text1"/>
          <w:szCs w:val="24"/>
        </w:rPr>
        <w:t>Rodis</w:t>
      </w:r>
      <w:proofErr w:type="spellEnd"/>
      <w:r w:rsidRPr="00B6187C">
        <w:rPr>
          <w:rFonts w:ascii="Garamond" w:eastAsia="Times New Roman" w:hAnsi="Garamond" w:cs="Times New Roman"/>
          <w:color w:val="000000" w:themeColor="text1"/>
          <w:szCs w:val="24"/>
        </w:rPr>
        <w:t xml:space="preserve"> JL, Smith MG, Smith RB. Fellowships in community pharmacy research: Experiences of five schools and colleges of pharmacy.</w:t>
      </w:r>
      <w:r>
        <w:rPr>
          <w:rFonts w:ascii="Garamond" w:eastAsia="Times New Roman" w:hAnsi="Garamond" w:cs="Times New Roman"/>
          <w:color w:val="000000" w:themeColor="text1"/>
          <w:szCs w:val="24"/>
        </w:rPr>
        <w:t xml:space="preserve"> </w:t>
      </w:r>
      <w:r w:rsidRPr="00B6187C">
        <w:rPr>
          <w:rFonts w:ascii="Garamond" w:eastAsia="Times New Roman" w:hAnsi="Garamond" w:cs="Times New Roman"/>
          <w:color w:val="000000" w:themeColor="text1"/>
          <w:szCs w:val="24"/>
        </w:rPr>
        <w:t>J Am Pharm Assoc (2003). 2016 May-Jun;56(3):316-22.</w:t>
      </w:r>
    </w:p>
    <w:p w14:paraId="1F9FA299" w14:textId="77777777" w:rsidR="00B6187C" w:rsidRPr="00B6187C" w:rsidRDefault="00B6187C" w:rsidP="00C94063">
      <w:pPr>
        <w:pStyle w:val="ListParagraph"/>
        <w:numPr>
          <w:ilvl w:val="0"/>
          <w:numId w:val="2"/>
        </w:numPr>
        <w:spacing w:after="0" w:line="240" w:lineRule="auto"/>
        <w:rPr>
          <w:rFonts w:ascii="Garamond" w:eastAsia="Times New Roman" w:hAnsi="Garamond" w:cs="Times New Roman"/>
          <w:color w:val="000000" w:themeColor="text1"/>
          <w:szCs w:val="24"/>
        </w:rPr>
      </w:pPr>
      <w:r w:rsidRPr="00B6187C">
        <w:rPr>
          <w:rFonts w:ascii="Garamond" w:eastAsia="Times New Roman" w:hAnsi="Garamond" w:cs="Times New Roman"/>
          <w:color w:val="000000" w:themeColor="text1"/>
          <w:szCs w:val="24"/>
        </w:rPr>
        <w:t>Steeb DR, Overman RA, Sleath BL, Joyner PU. Global Experiential and Didactic Education Opportunities at US Colleges and Schools of Pharmacy.</w:t>
      </w:r>
      <w:r>
        <w:rPr>
          <w:rFonts w:ascii="Garamond" w:eastAsia="Times New Roman" w:hAnsi="Garamond" w:cs="Times New Roman"/>
          <w:color w:val="000000" w:themeColor="text1"/>
          <w:szCs w:val="24"/>
        </w:rPr>
        <w:t xml:space="preserve"> </w:t>
      </w:r>
      <w:r w:rsidRPr="00B6187C">
        <w:rPr>
          <w:rFonts w:ascii="Garamond" w:eastAsia="Times New Roman" w:hAnsi="Garamond" w:cs="Times New Roman"/>
          <w:color w:val="000000" w:themeColor="text1"/>
          <w:szCs w:val="24"/>
        </w:rPr>
        <w:t>Am J Pharm Educ. 2016 Feb 25;80(1):7.</w:t>
      </w:r>
    </w:p>
    <w:p w14:paraId="4A2D8553" w14:textId="77777777" w:rsidR="00B6187C" w:rsidRPr="00B6187C" w:rsidRDefault="00B6187C" w:rsidP="0021635D">
      <w:pPr>
        <w:pStyle w:val="ListParagraph"/>
        <w:numPr>
          <w:ilvl w:val="0"/>
          <w:numId w:val="2"/>
        </w:numPr>
        <w:spacing w:after="0" w:line="240" w:lineRule="auto"/>
        <w:rPr>
          <w:rFonts w:ascii="Garamond" w:eastAsia="Times New Roman" w:hAnsi="Garamond" w:cs="Times New Roman"/>
          <w:color w:val="000000" w:themeColor="text1"/>
          <w:szCs w:val="24"/>
        </w:rPr>
      </w:pPr>
      <w:r w:rsidRPr="00B6187C">
        <w:rPr>
          <w:rFonts w:ascii="Garamond" w:eastAsia="Times New Roman" w:hAnsi="Garamond" w:cs="Times New Roman"/>
          <w:color w:val="000000" w:themeColor="text1"/>
          <w:szCs w:val="24"/>
        </w:rPr>
        <w:t xml:space="preserve">Taylor SR, </w:t>
      </w:r>
      <w:proofErr w:type="spellStart"/>
      <w:r w:rsidRPr="00B6187C">
        <w:rPr>
          <w:rFonts w:ascii="Garamond" w:eastAsia="Times New Roman" w:hAnsi="Garamond" w:cs="Times New Roman"/>
          <w:color w:val="000000" w:themeColor="text1"/>
          <w:szCs w:val="24"/>
        </w:rPr>
        <w:t>DeGeeter</w:t>
      </w:r>
      <w:proofErr w:type="spellEnd"/>
      <w:r w:rsidRPr="00B6187C">
        <w:rPr>
          <w:rFonts w:ascii="Garamond" w:eastAsia="Times New Roman" w:hAnsi="Garamond" w:cs="Times New Roman"/>
          <w:color w:val="000000" w:themeColor="text1"/>
          <w:szCs w:val="24"/>
        </w:rPr>
        <w:t xml:space="preserve"> M, Wilson JA, Leadon KI, Rodgers PT. Preceptor perceptions of fourth year student pharmacists' abilities regarding patient counseling on t</w:t>
      </w:r>
      <w:r>
        <w:rPr>
          <w:rFonts w:ascii="Garamond" w:eastAsia="Times New Roman" w:hAnsi="Garamond" w:cs="Times New Roman"/>
          <w:color w:val="000000" w:themeColor="text1"/>
          <w:szCs w:val="24"/>
        </w:rPr>
        <w:t>h</w:t>
      </w:r>
      <w:r w:rsidRPr="00B6187C">
        <w:rPr>
          <w:rFonts w:ascii="Garamond" w:eastAsia="Times New Roman" w:hAnsi="Garamond" w:cs="Times New Roman"/>
          <w:color w:val="000000" w:themeColor="text1"/>
          <w:szCs w:val="24"/>
        </w:rPr>
        <w:t>erapeutic lifestyle changes.</w:t>
      </w:r>
      <w:r>
        <w:rPr>
          <w:rFonts w:ascii="Garamond" w:eastAsia="Times New Roman" w:hAnsi="Garamond" w:cs="Times New Roman"/>
          <w:color w:val="000000" w:themeColor="text1"/>
          <w:szCs w:val="24"/>
        </w:rPr>
        <w:t xml:space="preserve"> </w:t>
      </w:r>
      <w:proofErr w:type="spellStart"/>
      <w:r w:rsidRPr="00B6187C">
        <w:rPr>
          <w:rFonts w:ascii="Garamond" w:eastAsia="Times New Roman" w:hAnsi="Garamond" w:cs="Times New Roman"/>
          <w:color w:val="000000" w:themeColor="text1"/>
          <w:szCs w:val="24"/>
        </w:rPr>
        <w:t>Curr</w:t>
      </w:r>
      <w:proofErr w:type="spellEnd"/>
      <w:r w:rsidRPr="00B6187C">
        <w:rPr>
          <w:rFonts w:ascii="Garamond" w:eastAsia="Times New Roman" w:hAnsi="Garamond" w:cs="Times New Roman"/>
          <w:color w:val="000000" w:themeColor="text1"/>
          <w:szCs w:val="24"/>
        </w:rPr>
        <w:t xml:space="preserve"> Pharm Teach Learn. 2016 May - Jun;8(3):353-358.</w:t>
      </w:r>
    </w:p>
    <w:p w14:paraId="4F608E67" w14:textId="77777777" w:rsidR="0033374E" w:rsidRPr="0033374E" w:rsidRDefault="0033374E" w:rsidP="00011EEC">
      <w:pPr>
        <w:pStyle w:val="ListParagraph"/>
        <w:numPr>
          <w:ilvl w:val="0"/>
          <w:numId w:val="2"/>
        </w:numPr>
        <w:spacing w:after="0" w:line="240" w:lineRule="auto"/>
        <w:rPr>
          <w:rFonts w:ascii="Garamond" w:eastAsia="Times New Roman" w:hAnsi="Garamond" w:cs="Times New Roman"/>
          <w:color w:val="000000" w:themeColor="text1"/>
          <w:szCs w:val="24"/>
        </w:rPr>
      </w:pPr>
      <w:r w:rsidRPr="0033374E">
        <w:rPr>
          <w:rFonts w:ascii="Garamond" w:eastAsia="Times New Roman" w:hAnsi="Garamond" w:cs="Times New Roman"/>
          <w:color w:val="000000" w:themeColor="text1"/>
          <w:szCs w:val="24"/>
        </w:rPr>
        <w:t>White C, Adams J. AACP Special Taskforce on Diversifying Our Investment in Human Capital Interim Update.</w:t>
      </w:r>
      <w:r>
        <w:rPr>
          <w:rFonts w:ascii="Garamond" w:eastAsia="Times New Roman" w:hAnsi="Garamond" w:cs="Times New Roman"/>
          <w:color w:val="000000" w:themeColor="text1"/>
          <w:szCs w:val="24"/>
        </w:rPr>
        <w:t xml:space="preserve"> </w:t>
      </w:r>
      <w:r w:rsidRPr="0033374E">
        <w:rPr>
          <w:rFonts w:ascii="Garamond" w:eastAsia="Times New Roman" w:hAnsi="Garamond" w:cs="Times New Roman"/>
          <w:color w:val="000000" w:themeColor="text1"/>
          <w:szCs w:val="24"/>
        </w:rPr>
        <w:t>Am J Pharm Educ. 2016 Sep 25;80(7</w:t>
      </w:r>
      <w:proofErr w:type="gramStart"/>
      <w:r w:rsidRPr="0033374E">
        <w:rPr>
          <w:rFonts w:ascii="Garamond" w:eastAsia="Times New Roman" w:hAnsi="Garamond" w:cs="Times New Roman"/>
          <w:color w:val="000000" w:themeColor="text1"/>
          <w:szCs w:val="24"/>
        </w:rPr>
        <w:t>):S</w:t>
      </w:r>
      <w:proofErr w:type="gramEnd"/>
      <w:r w:rsidRPr="0033374E">
        <w:rPr>
          <w:rFonts w:ascii="Garamond" w:eastAsia="Times New Roman" w:hAnsi="Garamond" w:cs="Times New Roman"/>
          <w:color w:val="000000" w:themeColor="text1"/>
          <w:szCs w:val="24"/>
        </w:rPr>
        <w:t>6.</w:t>
      </w:r>
    </w:p>
    <w:p w14:paraId="4643E9AC" w14:textId="77777777" w:rsidR="00BB79E3" w:rsidRDefault="00BB79E3" w:rsidP="00AC11F4">
      <w:pPr>
        <w:tabs>
          <w:tab w:val="left" w:pos="360"/>
        </w:tabs>
        <w:spacing w:after="0" w:line="240" w:lineRule="auto"/>
        <w:jc w:val="both"/>
        <w:rPr>
          <w:rFonts w:ascii="Garamond" w:eastAsia="Times New Roman" w:hAnsi="Garamond" w:cs="Times New Roman"/>
          <w:b/>
        </w:rPr>
      </w:pPr>
    </w:p>
    <w:p w14:paraId="366846AC" w14:textId="77777777" w:rsidR="00220F5C" w:rsidRDefault="00220F5C" w:rsidP="00AC11F4">
      <w:pPr>
        <w:tabs>
          <w:tab w:val="left" w:pos="360"/>
        </w:tabs>
        <w:spacing w:after="0" w:line="240" w:lineRule="auto"/>
        <w:jc w:val="both"/>
        <w:rPr>
          <w:rFonts w:ascii="Garamond" w:eastAsia="Times New Roman" w:hAnsi="Garamond" w:cs="Times New Roman"/>
          <w:b/>
        </w:rPr>
      </w:pPr>
      <w:r w:rsidRPr="00E06FF0">
        <w:rPr>
          <w:rFonts w:ascii="Garamond" w:eastAsia="Times New Roman" w:hAnsi="Garamond" w:cs="Times New Roman"/>
          <w:b/>
        </w:rPr>
        <w:t>2015 (</w:t>
      </w:r>
      <w:r w:rsidR="004A4ADF" w:rsidRPr="00E06FF0">
        <w:rPr>
          <w:rFonts w:ascii="Garamond" w:eastAsia="Times New Roman" w:hAnsi="Garamond" w:cs="Times New Roman"/>
          <w:b/>
        </w:rPr>
        <w:t>27 articles)</w:t>
      </w:r>
      <w:r w:rsidR="00E06FF0" w:rsidRPr="00E06FF0">
        <w:rPr>
          <w:rFonts w:ascii="Garamond" w:eastAsia="Times New Roman" w:hAnsi="Garamond" w:cs="Times New Roman"/>
          <w:b/>
        </w:rPr>
        <w:t>:</w:t>
      </w:r>
    </w:p>
    <w:p w14:paraId="596C107F"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 xml:space="preserve">Bates, J., </w:t>
      </w:r>
      <w:proofErr w:type="spellStart"/>
      <w:r w:rsidRPr="00E06FF0">
        <w:rPr>
          <w:rFonts w:ascii="Garamond" w:hAnsi="Garamond" w:cs="Arial"/>
          <w:color w:val="222222"/>
          <w:shd w:val="clear" w:color="auto" w:fill="FFFFFF"/>
        </w:rPr>
        <w:t>Buie</w:t>
      </w:r>
      <w:proofErr w:type="spellEnd"/>
      <w:r w:rsidRPr="00E06FF0">
        <w:rPr>
          <w:rFonts w:ascii="Garamond" w:hAnsi="Garamond" w:cs="Arial"/>
          <w:color w:val="222222"/>
          <w:shd w:val="clear" w:color="auto" w:fill="FFFFFF"/>
        </w:rPr>
        <w:t>, L.W., Lyons, K., Rao, K., Pinelli, N., McLaughlin, J.E., et al. (in press). Active learning strategies used in a layered hematology/oncology experiential model. American Journal of Pharmaceutical Education.</w:t>
      </w:r>
    </w:p>
    <w:p w14:paraId="21C1B413"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 xml:space="preserve">Bradley, C.L., </w:t>
      </w:r>
      <w:proofErr w:type="spellStart"/>
      <w:r w:rsidRPr="00E06FF0">
        <w:rPr>
          <w:rFonts w:ascii="Garamond" w:hAnsi="Garamond" w:cs="Arial"/>
          <w:color w:val="222222"/>
          <w:shd w:val="clear" w:color="auto" w:fill="FFFFFF"/>
        </w:rPr>
        <w:t>Khanova</w:t>
      </w:r>
      <w:proofErr w:type="spellEnd"/>
      <w:r w:rsidRPr="00E06FF0">
        <w:rPr>
          <w:rFonts w:ascii="Garamond" w:hAnsi="Garamond" w:cs="Arial"/>
          <w:color w:val="222222"/>
          <w:shd w:val="clear" w:color="auto" w:fill="FFFFFF"/>
        </w:rPr>
        <w:t xml:space="preserve">, J., &amp; </w:t>
      </w:r>
      <w:proofErr w:type="spellStart"/>
      <w:r w:rsidRPr="00E06FF0">
        <w:rPr>
          <w:rFonts w:ascii="Garamond" w:hAnsi="Garamond" w:cs="Arial"/>
          <w:color w:val="222222"/>
          <w:shd w:val="clear" w:color="auto" w:fill="FFFFFF"/>
        </w:rPr>
        <w:t>Scolaro</w:t>
      </w:r>
      <w:proofErr w:type="spellEnd"/>
      <w:r w:rsidRPr="00E06FF0">
        <w:rPr>
          <w:rFonts w:ascii="Garamond" w:hAnsi="Garamond" w:cs="Arial"/>
          <w:color w:val="222222"/>
          <w:shd w:val="clear" w:color="auto" w:fill="FFFFFF"/>
        </w:rPr>
        <w:t xml:space="preserve"> K.L. (in press) Evaluation of a teaching assistant program for third-year pharmacy students.  American journal of pharmaceutical education.</w:t>
      </w:r>
    </w:p>
    <w:p w14:paraId="1F2611E0"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Cox, W. C., McLaughlin, J. E., Singer, D., Lewis, M., &amp; Dinkins, M. M. (2015). Development and Assessment of the Multiple Mini-Interview in a School of Pharmacy Admissions Model. American journal of pharmaceutical education, 79(4).</w:t>
      </w:r>
    </w:p>
    <w:p w14:paraId="1288711B"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Cox, W. C., Wingo, B., &amp; Todd, A. J. (2015). How we transitioned to a comprehensive professional and graduate student affairs office. Medical teacher, 37(5), 417-421.</w:t>
      </w:r>
    </w:p>
    <w:p w14:paraId="1767CB2A"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 xml:space="preserve">Decker, S. I., Anderson, M., Boese, T., Epps, C., McCarthy, J., </w:t>
      </w:r>
      <w:proofErr w:type="spellStart"/>
      <w:r w:rsidRPr="00E06FF0">
        <w:rPr>
          <w:rFonts w:ascii="Garamond" w:hAnsi="Garamond" w:cs="Arial"/>
          <w:color w:val="222222"/>
          <w:shd w:val="clear" w:color="auto" w:fill="FFFFFF"/>
        </w:rPr>
        <w:t>Motola</w:t>
      </w:r>
      <w:proofErr w:type="spellEnd"/>
      <w:r w:rsidRPr="00E06FF0">
        <w:rPr>
          <w:rFonts w:ascii="Garamond" w:hAnsi="Garamond" w:cs="Arial"/>
          <w:color w:val="222222"/>
          <w:shd w:val="clear" w:color="auto" w:fill="FFFFFF"/>
        </w:rPr>
        <w:t xml:space="preserve">, I., ... &amp; </w:t>
      </w:r>
      <w:proofErr w:type="spellStart"/>
      <w:r w:rsidRPr="00E06FF0">
        <w:rPr>
          <w:rFonts w:ascii="Garamond" w:hAnsi="Garamond" w:cs="Arial"/>
          <w:color w:val="222222"/>
          <w:shd w:val="clear" w:color="auto" w:fill="FFFFFF"/>
        </w:rPr>
        <w:t>Scolaro</w:t>
      </w:r>
      <w:proofErr w:type="spellEnd"/>
      <w:r w:rsidRPr="00E06FF0">
        <w:rPr>
          <w:rFonts w:ascii="Garamond" w:hAnsi="Garamond" w:cs="Arial"/>
          <w:color w:val="222222"/>
          <w:shd w:val="clear" w:color="auto" w:fill="FFFFFF"/>
        </w:rPr>
        <w:t>, K. (2015). Standards of Best Practice: Simulation Standard VIII: Simulation-Enhanced Interprofessional Education (Sim-IPE). Clinical Simulation in Nursing, 11(6), 293-297.</w:t>
      </w:r>
    </w:p>
    <w:p w14:paraId="03E9C023"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 xml:space="preserve">Hillman, A., Kennedy, L., Garris, S., McLaughlin, J. E., &amp; Rhoney, D. H. (2015). Stigmatizing beliefs: How leading patient medication education groups on an inpatient psychiatric unit impacts pharmacy </w:t>
      </w:r>
      <w:proofErr w:type="gramStart"/>
      <w:r w:rsidRPr="00E06FF0">
        <w:rPr>
          <w:rFonts w:ascii="Garamond" w:hAnsi="Garamond" w:cs="Arial"/>
          <w:color w:val="222222"/>
          <w:shd w:val="clear" w:color="auto" w:fill="FFFFFF"/>
        </w:rPr>
        <w:t>learners</w:t>
      </w:r>
      <w:proofErr w:type="gramEnd"/>
      <w:r w:rsidRPr="00E06FF0">
        <w:rPr>
          <w:rFonts w:ascii="Garamond" w:hAnsi="Garamond" w:cs="Arial"/>
          <w:color w:val="222222"/>
          <w:shd w:val="clear" w:color="auto" w:fill="FFFFFF"/>
        </w:rPr>
        <w:t>. The Mental Health Clinician, 5(4), 162-168.</w:t>
      </w:r>
    </w:p>
    <w:p w14:paraId="397CA2D5"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Howard, M., &amp; Persky, A. M. (2015). Helpful Tips for New Users of Active Learning. American journal of pharmaceutical education, 79(4).</w:t>
      </w:r>
    </w:p>
    <w:p w14:paraId="7D7F8DFB"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proofErr w:type="spellStart"/>
      <w:r w:rsidRPr="00E06FF0">
        <w:rPr>
          <w:rFonts w:ascii="Garamond" w:hAnsi="Garamond" w:cs="Arial"/>
          <w:color w:val="222222"/>
          <w:shd w:val="clear" w:color="auto" w:fill="FFFFFF"/>
        </w:rPr>
        <w:t>Khanova</w:t>
      </w:r>
      <w:proofErr w:type="spellEnd"/>
      <w:r w:rsidRPr="00E06FF0">
        <w:rPr>
          <w:rFonts w:ascii="Garamond" w:hAnsi="Garamond" w:cs="Arial"/>
          <w:color w:val="222222"/>
          <w:shd w:val="clear" w:color="auto" w:fill="FFFFFF"/>
        </w:rPr>
        <w:t>, J., McLaughlin, J.E., Rhoney, D.H., Roth, M.T., &amp; Harris S.C. (in press) Student Perceptions of a flipped pharmacotherapy course: Lessons learned and design considerations. American journal of pharmaceutical education</w:t>
      </w:r>
    </w:p>
    <w:p w14:paraId="2176D6C3"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proofErr w:type="spellStart"/>
      <w:r w:rsidRPr="00E06FF0">
        <w:rPr>
          <w:rFonts w:ascii="Garamond" w:hAnsi="Garamond" w:cs="Arial"/>
          <w:color w:val="222222"/>
          <w:shd w:val="clear" w:color="auto" w:fill="FFFFFF"/>
        </w:rPr>
        <w:t>Khanova</w:t>
      </w:r>
      <w:proofErr w:type="spellEnd"/>
      <w:r w:rsidRPr="00E06FF0">
        <w:rPr>
          <w:rFonts w:ascii="Garamond" w:hAnsi="Garamond" w:cs="Arial"/>
          <w:color w:val="222222"/>
          <w:shd w:val="clear" w:color="auto" w:fill="FFFFFF"/>
        </w:rPr>
        <w:t>, J., Roth, M.T., Rodgers, J.E., &amp; McLaughlin, J.E. (2015). Student experiences across multiple flipped courses in a single curriculum.  Medical Education 49(10), 1038-1048</w:t>
      </w:r>
    </w:p>
    <w:p w14:paraId="6719C4FD"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 xml:space="preserve">McLaughlin, J. E., Gharkholonarehe, N., </w:t>
      </w:r>
      <w:proofErr w:type="spellStart"/>
      <w:r w:rsidRPr="00E06FF0">
        <w:rPr>
          <w:rFonts w:ascii="Garamond" w:hAnsi="Garamond" w:cs="Arial"/>
          <w:color w:val="222222"/>
          <w:shd w:val="clear" w:color="auto" w:fill="FFFFFF"/>
        </w:rPr>
        <w:t>Khanova</w:t>
      </w:r>
      <w:proofErr w:type="spellEnd"/>
      <w:r w:rsidRPr="00E06FF0">
        <w:rPr>
          <w:rFonts w:ascii="Garamond" w:hAnsi="Garamond" w:cs="Arial"/>
          <w:color w:val="222222"/>
          <w:shd w:val="clear" w:color="auto" w:fill="FFFFFF"/>
        </w:rPr>
        <w:t xml:space="preserve">, J., </w:t>
      </w:r>
      <w:proofErr w:type="spellStart"/>
      <w:r w:rsidRPr="00E06FF0">
        <w:rPr>
          <w:rFonts w:ascii="Garamond" w:hAnsi="Garamond" w:cs="Arial"/>
          <w:color w:val="222222"/>
          <w:shd w:val="clear" w:color="auto" w:fill="FFFFFF"/>
        </w:rPr>
        <w:t>Deyo</w:t>
      </w:r>
      <w:proofErr w:type="spellEnd"/>
      <w:r w:rsidRPr="00E06FF0">
        <w:rPr>
          <w:rFonts w:ascii="Garamond" w:hAnsi="Garamond" w:cs="Arial"/>
          <w:color w:val="222222"/>
          <w:shd w:val="clear" w:color="auto" w:fill="FFFFFF"/>
        </w:rPr>
        <w:t>, Z. M., &amp; Rodgers, J. E. (2015). The Impact of Blended Learning on Student Performance in a Cardiovascular Pharmacotherapy Course. American journal of pharmaceutical education, 79(2).</w:t>
      </w:r>
    </w:p>
    <w:p w14:paraId="62A7090E"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 xml:space="preserve">McLaughlin, J.E., </w:t>
      </w:r>
      <w:proofErr w:type="spellStart"/>
      <w:r w:rsidRPr="00E06FF0">
        <w:rPr>
          <w:rFonts w:ascii="Garamond" w:hAnsi="Garamond" w:cs="Arial"/>
          <w:color w:val="222222"/>
          <w:shd w:val="clear" w:color="auto" w:fill="FFFFFF"/>
        </w:rPr>
        <w:t>Khanova</w:t>
      </w:r>
      <w:proofErr w:type="spellEnd"/>
      <w:r w:rsidRPr="00E06FF0">
        <w:rPr>
          <w:rFonts w:ascii="Garamond" w:hAnsi="Garamond" w:cs="Arial"/>
          <w:color w:val="222222"/>
          <w:shd w:val="clear" w:color="auto" w:fill="FFFFFF"/>
        </w:rPr>
        <w:t xml:space="preserve"> J., </w:t>
      </w:r>
      <w:proofErr w:type="spellStart"/>
      <w:r w:rsidRPr="00E06FF0">
        <w:rPr>
          <w:rFonts w:ascii="Garamond" w:hAnsi="Garamond" w:cs="Arial"/>
          <w:color w:val="222222"/>
          <w:shd w:val="clear" w:color="auto" w:fill="FFFFFF"/>
        </w:rPr>
        <w:t>Scolaro</w:t>
      </w:r>
      <w:proofErr w:type="spellEnd"/>
      <w:r w:rsidRPr="00E06FF0">
        <w:rPr>
          <w:rFonts w:ascii="Garamond" w:hAnsi="Garamond" w:cs="Arial"/>
          <w:color w:val="222222"/>
          <w:shd w:val="clear" w:color="auto" w:fill="FFFFFF"/>
        </w:rPr>
        <w:t xml:space="preserve"> K., Rodgers P., &amp; Cox W. (2015) Limited predictive utility of admissions scores and objective structured clinical examinations for APPE performance. American journal of pharmaceutical education. 79(6)</w:t>
      </w:r>
    </w:p>
    <w:p w14:paraId="3D13548C"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 xml:space="preserve">McLaughlin, J.E., McLaughlin, G.W., and McLaughlin, J.S. (2015). Using composite metrics to measure student diversity in higher education institutions. Journal of Higher Education Management and Policy, 37(2), 222-240. </w:t>
      </w:r>
    </w:p>
    <w:p w14:paraId="299F5F5E"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McLaughlin, J.E., McLaughlin, G.W., McLaughlin, J.S., and White, C.Y. (in press). Using Simpson’s Diversity Index to examine multidimensional models of diversity in health professions education. International Journal of Medical Education.</w:t>
      </w:r>
    </w:p>
    <w:p w14:paraId="621A7130"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 xml:space="preserve">McLaughlin, J.E., </w:t>
      </w:r>
      <w:proofErr w:type="spellStart"/>
      <w:r w:rsidRPr="00E06FF0">
        <w:rPr>
          <w:rFonts w:ascii="Garamond" w:hAnsi="Garamond" w:cs="Arial"/>
          <w:color w:val="222222"/>
          <w:shd w:val="clear" w:color="auto" w:fill="FFFFFF"/>
        </w:rPr>
        <w:t>Poppe</w:t>
      </w:r>
      <w:proofErr w:type="spellEnd"/>
      <w:r w:rsidRPr="00E06FF0">
        <w:rPr>
          <w:rFonts w:ascii="Garamond" w:hAnsi="Garamond" w:cs="Arial"/>
          <w:color w:val="222222"/>
          <w:shd w:val="clear" w:color="auto" w:fill="FFFFFF"/>
        </w:rPr>
        <w:t>, L.B., Chen, S., Luter, D.N., Arnall, J., et al. (in press). Early clinical immersion experiences for second year student pharmacists at an academic medical center. American Journal of Pharmaceutical Education.</w:t>
      </w:r>
    </w:p>
    <w:p w14:paraId="2B7528B0"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McLaughlin, J. E., &amp; Rhoney, D. H. (2015). Comparison of an interactive e-learning preparatory tool and a conventional downloadable handout used within a flipped neurologic pharmacotherapy lecture. Currents in Pharmacy Teaching and Learning, 7(1), 12-19.</w:t>
      </w:r>
    </w:p>
    <w:p w14:paraId="48A6B124"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McLaughlin, J. E., Sloane, A., Billings, E., &amp; Roth, M. T. (2015). Establishing a School</w:t>
      </w:r>
      <w:r w:rsidRPr="00E06FF0">
        <w:rPr>
          <w:rFonts w:ascii="Times New Roman" w:hAnsi="Times New Roman" w:cs="Times New Roman"/>
          <w:color w:val="222222"/>
          <w:shd w:val="clear" w:color="auto" w:fill="FFFFFF"/>
        </w:rPr>
        <w:t>‐</w:t>
      </w:r>
      <w:r w:rsidRPr="00E06FF0">
        <w:rPr>
          <w:rFonts w:ascii="Garamond" w:hAnsi="Garamond" w:cs="Arial"/>
          <w:color w:val="222222"/>
          <w:shd w:val="clear" w:color="auto" w:fill="FFFFFF"/>
        </w:rPr>
        <w:t>Wide Systematic Closed</w:t>
      </w:r>
      <w:r w:rsidRPr="00E06FF0">
        <w:rPr>
          <w:rFonts w:ascii="Times New Roman" w:hAnsi="Times New Roman" w:cs="Times New Roman"/>
          <w:color w:val="222222"/>
          <w:shd w:val="clear" w:color="auto" w:fill="FFFFFF"/>
        </w:rPr>
        <w:t>‐</w:t>
      </w:r>
      <w:r w:rsidRPr="00E06FF0">
        <w:rPr>
          <w:rFonts w:ascii="Garamond" w:hAnsi="Garamond" w:cs="Arial"/>
          <w:color w:val="222222"/>
          <w:shd w:val="clear" w:color="auto" w:fill="FFFFFF"/>
        </w:rPr>
        <w:t>Loop Course Evaluation Process to Improve Course and Instructor Effectiveness. Assessment Update, 27(5), 3-13.</w:t>
      </w:r>
    </w:p>
    <w:p w14:paraId="3DE69DAD"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O’Connor, S. K., Soliman, S. R., &amp; Joyner, P. U. Measuring the impact of a national meeting special session: Change in participant perceptions of rural health pharmacy curricula and effects at home institution. Currents in Pharmacy Teaching and Learning,7(4), 546-550</w:t>
      </w:r>
    </w:p>
    <w:p w14:paraId="533BC964"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lastRenderedPageBreak/>
        <w:t>Persky, A. M. (2015). Qualitative analysis of animation versus reading for pre-class preparation in a “flipped” classroom. J Excel College Teach, 26(1), 5-28.</w:t>
      </w:r>
    </w:p>
    <w:p w14:paraId="37A9EF79"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 xml:space="preserve">Persky, A. M., Henry, T., &amp; Campbell, A. (2015). An exploratory analysis of personality, attitudes, and study skills on the learning curve within a team-based learning environment. American journal of pharmaceutical education,79(2). </w:t>
      </w:r>
    </w:p>
    <w:p w14:paraId="0D54CF40"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Persky, A.M. &amp; Hudson, S. (in press). A snapshot of student study strategies across a professional pharmacy curriculum: are students using evidence-based practice? Currents in Pharmacy Teaching and Learning.</w:t>
      </w:r>
    </w:p>
    <w:p w14:paraId="099F7902"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 xml:space="preserve">Pinelli, N. R., McLaughlin, J. E., Chen, S. L., Luter, D. N., Arnall, J., Smith, S., ... &amp; Amerine, L. B. (2015). Improved Organizational Outcomes Associated </w:t>
      </w:r>
      <w:proofErr w:type="gramStart"/>
      <w:r w:rsidRPr="00E06FF0">
        <w:rPr>
          <w:rFonts w:ascii="Garamond" w:hAnsi="Garamond" w:cs="Arial"/>
          <w:color w:val="222222"/>
          <w:shd w:val="clear" w:color="auto" w:fill="FFFFFF"/>
        </w:rPr>
        <w:t>With</w:t>
      </w:r>
      <w:proofErr w:type="gramEnd"/>
      <w:r w:rsidRPr="00E06FF0">
        <w:rPr>
          <w:rFonts w:ascii="Garamond" w:hAnsi="Garamond" w:cs="Arial"/>
          <w:color w:val="222222"/>
          <w:shd w:val="clear" w:color="auto" w:fill="FFFFFF"/>
        </w:rPr>
        <w:t xml:space="preserve"> Incorporation of Early Clinical Experiences for Second-Year Student Pharmacists at an Academic Medical Center. Journal of pharmacy practice, 0897190015585765.</w:t>
      </w:r>
    </w:p>
    <w:p w14:paraId="45F20264"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Pinelli, N. R., Sikora, A. N., Witherspoon, L. A., Rao, K. V., &amp; Rhoney, D. H. (2015). Impact of Pharmacy Residency Research Training on Residents’ Actual Versus Perceived Ability and Interest to Identify and Solve Practice-Related Problems. Journal of pharmacy practice, 0897190014566317.</w:t>
      </w:r>
    </w:p>
    <w:p w14:paraId="705286CC"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 xml:space="preserve">Shelly, J. L. &amp; </w:t>
      </w:r>
      <w:proofErr w:type="spellStart"/>
      <w:r w:rsidRPr="00E06FF0">
        <w:rPr>
          <w:rFonts w:ascii="Garamond" w:hAnsi="Garamond" w:cs="Arial"/>
          <w:color w:val="222222"/>
          <w:shd w:val="clear" w:color="auto" w:fill="FFFFFF"/>
        </w:rPr>
        <w:t>Scolaro</w:t>
      </w:r>
      <w:proofErr w:type="spellEnd"/>
      <w:r w:rsidRPr="00E06FF0">
        <w:rPr>
          <w:rFonts w:ascii="Garamond" w:hAnsi="Garamond" w:cs="Arial"/>
          <w:color w:val="222222"/>
          <w:shd w:val="clear" w:color="auto" w:fill="FFFFFF"/>
        </w:rPr>
        <w:t>, K. L. Utility of a professionalism assessment form activity: A survey of students and teaching assistants. Currents in Pharmacy Teaching and Learning.</w:t>
      </w:r>
    </w:p>
    <w:p w14:paraId="290A4376"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 xml:space="preserve">Schlesinger, J., &amp; Persky, A. (2015). Faculty Learning Community. Bloom's Taxonomy in Action. </w:t>
      </w:r>
      <w:proofErr w:type="spellStart"/>
      <w:r w:rsidRPr="00E06FF0">
        <w:rPr>
          <w:rFonts w:ascii="Garamond" w:hAnsi="Garamond" w:cs="Arial"/>
          <w:color w:val="222222"/>
          <w:shd w:val="clear" w:color="auto" w:fill="FFFFFF"/>
        </w:rPr>
        <w:t>MedEdPORTAL</w:t>
      </w:r>
      <w:proofErr w:type="spellEnd"/>
      <w:r w:rsidRPr="00E06FF0">
        <w:rPr>
          <w:rFonts w:ascii="Garamond" w:hAnsi="Garamond" w:cs="Arial"/>
          <w:color w:val="222222"/>
          <w:shd w:val="clear" w:color="auto" w:fill="FFFFFF"/>
        </w:rPr>
        <w:t xml:space="preserve"> Publications. Available from: https://www.mededportal.org/publication/10031</w:t>
      </w:r>
    </w:p>
    <w:p w14:paraId="09CAC962"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Scott, M.A., McLaughlin, J.E., Shepherd, G., Williams, C., Zeeman, J., &amp; Joyner, P. (in press). Professional organizations for pharmacy students on satellite campuses. American Journal of Pharmaceutical Education.</w:t>
      </w:r>
    </w:p>
    <w:p w14:paraId="439C5AF7" w14:textId="77777777" w:rsidR="00E06FF0" w:rsidRPr="00E06FF0" w:rsidRDefault="00E06FF0" w:rsidP="00BE408E">
      <w:pPr>
        <w:pStyle w:val="ListParagraph"/>
        <w:numPr>
          <w:ilvl w:val="0"/>
          <w:numId w:val="9"/>
        </w:numPr>
        <w:spacing w:after="0" w:line="240" w:lineRule="auto"/>
        <w:rPr>
          <w:rFonts w:ascii="Garamond" w:hAnsi="Garamond" w:cs="Arial"/>
          <w:color w:val="222222"/>
          <w:shd w:val="clear" w:color="auto" w:fill="FFFFFF"/>
        </w:rPr>
      </w:pPr>
      <w:r w:rsidRPr="00E06FF0">
        <w:rPr>
          <w:rFonts w:ascii="Garamond" w:hAnsi="Garamond" w:cs="Arial"/>
          <w:color w:val="222222"/>
          <w:shd w:val="clear" w:color="auto" w:fill="FFFFFF"/>
        </w:rPr>
        <w:t>Williams, C.R., McLaughlin, J.E., Cox, W.C., &amp; Shepherd, G. (in press). Relationship between student pharmacist decision-making preferences and experiential learning. American Journal of Pharmaceutical Education.</w:t>
      </w:r>
    </w:p>
    <w:p w14:paraId="605A8F91" w14:textId="77777777" w:rsidR="00220F5C" w:rsidRPr="00E06FF0" w:rsidRDefault="00E06FF0" w:rsidP="002E62EF">
      <w:pPr>
        <w:pStyle w:val="ListParagraph"/>
        <w:numPr>
          <w:ilvl w:val="0"/>
          <w:numId w:val="9"/>
        </w:numPr>
        <w:spacing w:after="0" w:line="240" w:lineRule="auto"/>
        <w:rPr>
          <w:rFonts w:ascii="Garamond" w:hAnsi="Garamond"/>
        </w:rPr>
      </w:pPr>
      <w:r w:rsidRPr="00E06FF0">
        <w:rPr>
          <w:rFonts w:ascii="Garamond" w:hAnsi="Garamond" w:cs="Arial"/>
          <w:color w:val="222222"/>
          <w:shd w:val="clear" w:color="auto" w:fill="FFFFFF"/>
        </w:rPr>
        <w:t xml:space="preserve">Wilson, J. A., </w:t>
      </w:r>
      <w:proofErr w:type="spellStart"/>
      <w:r w:rsidRPr="00E06FF0">
        <w:rPr>
          <w:rFonts w:ascii="Garamond" w:hAnsi="Garamond" w:cs="Arial"/>
          <w:color w:val="222222"/>
          <w:shd w:val="clear" w:color="auto" w:fill="FFFFFF"/>
        </w:rPr>
        <w:t>Matulewicz</w:t>
      </w:r>
      <w:proofErr w:type="spellEnd"/>
      <w:r w:rsidRPr="00E06FF0">
        <w:rPr>
          <w:rFonts w:ascii="Garamond" w:hAnsi="Garamond" w:cs="Arial"/>
          <w:color w:val="222222"/>
          <w:shd w:val="clear" w:color="auto" w:fill="FFFFFF"/>
        </w:rPr>
        <w:t>, A., Shelly, J., &amp;</w:t>
      </w:r>
      <w:proofErr w:type="spellStart"/>
      <w:r w:rsidRPr="00E06FF0">
        <w:rPr>
          <w:rFonts w:ascii="Garamond" w:hAnsi="Garamond" w:cs="Arial"/>
          <w:color w:val="222222"/>
          <w:shd w:val="clear" w:color="auto" w:fill="FFFFFF"/>
        </w:rPr>
        <w:t>Scolaro</w:t>
      </w:r>
      <w:proofErr w:type="spellEnd"/>
      <w:r w:rsidRPr="00E06FF0">
        <w:rPr>
          <w:rFonts w:ascii="Garamond" w:hAnsi="Garamond" w:cs="Arial"/>
          <w:color w:val="222222"/>
          <w:shd w:val="clear" w:color="auto" w:fill="FFFFFF"/>
        </w:rPr>
        <w:t>, K.L. (2015). Development of a one-year academic fellowship in a skills lab environment. Currents in Pharmacy Teaching and Learning, 7(3), 411-416.</w:t>
      </w:r>
    </w:p>
    <w:p w14:paraId="0D42A5B7" w14:textId="77777777" w:rsidR="00E06FF0" w:rsidRDefault="00E06FF0" w:rsidP="002F7FCE">
      <w:pPr>
        <w:spacing w:after="0" w:line="240" w:lineRule="auto"/>
        <w:rPr>
          <w:rFonts w:ascii="Garamond" w:hAnsi="Garamond"/>
          <w:b/>
        </w:rPr>
      </w:pPr>
    </w:p>
    <w:p w14:paraId="50DC1082" w14:textId="77777777" w:rsidR="00220F5C" w:rsidRPr="002F7FCE" w:rsidRDefault="00220F5C" w:rsidP="002F7FCE">
      <w:pPr>
        <w:spacing w:after="0" w:line="240" w:lineRule="auto"/>
        <w:rPr>
          <w:rFonts w:ascii="Garamond" w:hAnsi="Garamond"/>
          <w:b/>
        </w:rPr>
      </w:pPr>
      <w:r w:rsidRPr="002F7FCE">
        <w:rPr>
          <w:rFonts w:ascii="Garamond" w:hAnsi="Garamond"/>
          <w:b/>
        </w:rPr>
        <w:t>2014 (22 articles</w:t>
      </w:r>
      <w:r w:rsidR="001E36EB" w:rsidRPr="002F7FCE">
        <w:rPr>
          <w:rFonts w:ascii="Garamond" w:hAnsi="Garamond"/>
          <w:b/>
        </w:rPr>
        <w:t>)</w:t>
      </w:r>
      <w:r w:rsidR="00E2078D" w:rsidRPr="002F7FCE">
        <w:rPr>
          <w:rFonts w:ascii="Garamond" w:hAnsi="Garamond"/>
          <w:b/>
        </w:rPr>
        <w:t>:</w:t>
      </w:r>
    </w:p>
    <w:p w14:paraId="25721974" w14:textId="77777777" w:rsidR="001E36EB" w:rsidRPr="002F7FCE" w:rsidRDefault="001E36EB" w:rsidP="00BE408E">
      <w:pPr>
        <w:pStyle w:val="ListParagraph"/>
        <w:numPr>
          <w:ilvl w:val="0"/>
          <w:numId w:val="11"/>
        </w:numPr>
        <w:spacing w:after="0" w:line="240" w:lineRule="auto"/>
        <w:rPr>
          <w:rFonts w:ascii="Garamond" w:hAnsi="Garamond"/>
        </w:rPr>
      </w:pPr>
      <w:proofErr w:type="spellStart"/>
      <w:r w:rsidRPr="002F7FCE">
        <w:rPr>
          <w:rFonts w:ascii="Garamond" w:hAnsi="Garamond"/>
        </w:rPr>
        <w:t>Ambizas</w:t>
      </w:r>
      <w:proofErr w:type="spellEnd"/>
      <w:r w:rsidRPr="002F7FCE">
        <w:rPr>
          <w:rFonts w:ascii="Garamond" w:hAnsi="Garamond"/>
        </w:rPr>
        <w:t xml:space="preserve"> EM, </w:t>
      </w:r>
      <w:proofErr w:type="spellStart"/>
      <w:r w:rsidRPr="002F7FCE">
        <w:rPr>
          <w:rFonts w:ascii="Garamond" w:hAnsi="Garamond"/>
        </w:rPr>
        <w:t>Bastianelli</w:t>
      </w:r>
      <w:proofErr w:type="spellEnd"/>
      <w:r w:rsidRPr="002F7FCE">
        <w:rPr>
          <w:rFonts w:ascii="Garamond" w:hAnsi="Garamond"/>
        </w:rPr>
        <w:t xml:space="preserve"> KM, Ferreri SP, et al. Evolution of self-care education. </w:t>
      </w:r>
      <w:r w:rsidRPr="002F7FCE">
        <w:rPr>
          <w:rFonts w:ascii="Garamond" w:hAnsi="Garamond"/>
          <w:i/>
          <w:iCs/>
        </w:rPr>
        <w:t>Am J Pharm Educ</w:t>
      </w:r>
      <w:r w:rsidRPr="002F7FCE">
        <w:rPr>
          <w:rFonts w:ascii="Garamond" w:hAnsi="Garamond"/>
        </w:rPr>
        <w:t>. 2014;78(2).</w:t>
      </w:r>
    </w:p>
    <w:p w14:paraId="254742E5"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Arnall J, Johnson P, Lee J, Linder M, Lund N, </w:t>
      </w:r>
      <w:proofErr w:type="spellStart"/>
      <w:r w:rsidRPr="002F7FCE">
        <w:rPr>
          <w:rFonts w:ascii="Garamond" w:hAnsi="Garamond"/>
        </w:rPr>
        <w:t>Satpathy</w:t>
      </w:r>
      <w:proofErr w:type="spellEnd"/>
      <w:r w:rsidRPr="002F7FCE">
        <w:rPr>
          <w:rFonts w:ascii="Garamond" w:hAnsi="Garamond"/>
        </w:rPr>
        <w:t xml:space="preserve"> S. Student perspectives on student leadership development programs. </w:t>
      </w:r>
      <w:r w:rsidRPr="002F7FCE">
        <w:rPr>
          <w:rFonts w:ascii="Garamond" w:hAnsi="Garamond"/>
          <w:i/>
          <w:iCs/>
        </w:rPr>
        <w:t>Am J Pharm Educ</w:t>
      </w:r>
      <w:r w:rsidRPr="002F7FCE">
        <w:rPr>
          <w:rFonts w:ascii="Garamond" w:hAnsi="Garamond"/>
        </w:rPr>
        <w:t>. 2014;78(4).</w:t>
      </w:r>
    </w:p>
    <w:p w14:paraId="39DE172B" w14:textId="77777777" w:rsidR="001E36EB" w:rsidRPr="002F7FCE" w:rsidRDefault="001E36EB" w:rsidP="00BE408E">
      <w:pPr>
        <w:pStyle w:val="ListParagraph"/>
        <w:numPr>
          <w:ilvl w:val="0"/>
          <w:numId w:val="11"/>
        </w:numPr>
        <w:spacing w:after="0" w:line="240" w:lineRule="auto"/>
        <w:rPr>
          <w:rFonts w:ascii="Garamond" w:hAnsi="Garamond"/>
        </w:rPr>
      </w:pPr>
      <w:proofErr w:type="spellStart"/>
      <w:r w:rsidRPr="002F7FCE">
        <w:rPr>
          <w:rFonts w:ascii="Garamond" w:hAnsi="Garamond"/>
        </w:rPr>
        <w:t>Battise</w:t>
      </w:r>
      <w:proofErr w:type="spellEnd"/>
      <w:r w:rsidRPr="002F7FCE">
        <w:rPr>
          <w:rFonts w:ascii="Garamond" w:hAnsi="Garamond"/>
        </w:rPr>
        <w:t xml:space="preserve"> D, </w:t>
      </w:r>
      <w:proofErr w:type="spellStart"/>
      <w:r w:rsidRPr="002F7FCE">
        <w:rPr>
          <w:rFonts w:ascii="Garamond" w:hAnsi="Garamond"/>
        </w:rPr>
        <w:t>DeValve</w:t>
      </w:r>
      <w:proofErr w:type="spellEnd"/>
      <w:r w:rsidRPr="002F7FCE">
        <w:rPr>
          <w:rFonts w:ascii="Garamond" w:hAnsi="Garamond"/>
        </w:rPr>
        <w:t xml:space="preserve"> MJ, Marlowe D, Beasley B, Miller S. </w:t>
      </w:r>
      <w:proofErr w:type="gramStart"/>
      <w:r w:rsidRPr="002F7FCE">
        <w:rPr>
          <w:rFonts w:ascii="Garamond" w:hAnsi="Garamond"/>
        </w:rPr>
        <w:t>Need</w:t>
      </w:r>
      <w:proofErr w:type="gramEnd"/>
      <w:r w:rsidRPr="002F7FCE">
        <w:rPr>
          <w:rFonts w:ascii="Garamond" w:hAnsi="Garamond"/>
        </w:rPr>
        <w:t xml:space="preserve"> and desire among pharmacy practitioners for motivational interviewing to be incorporated into pharmacy curricula. </w:t>
      </w:r>
      <w:r w:rsidRPr="002F7FCE">
        <w:rPr>
          <w:rFonts w:ascii="Garamond" w:hAnsi="Garamond"/>
          <w:i/>
          <w:iCs/>
        </w:rPr>
        <w:t>Currents in Pharmacy Teaching and Learning</w:t>
      </w:r>
      <w:r w:rsidRPr="002F7FCE">
        <w:rPr>
          <w:rFonts w:ascii="Garamond" w:hAnsi="Garamond"/>
        </w:rPr>
        <w:t xml:space="preserve">. 2014;6(3):386-392. </w:t>
      </w:r>
    </w:p>
    <w:p w14:paraId="182BAD82"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Cox WC, McLaughlin JE. Association of health sciences reasoning test scores with academic and experiential performance. </w:t>
      </w:r>
      <w:r w:rsidRPr="002F7FCE">
        <w:rPr>
          <w:rFonts w:ascii="Garamond" w:hAnsi="Garamond"/>
          <w:i/>
          <w:iCs/>
        </w:rPr>
        <w:t>Am J Pharm Educ</w:t>
      </w:r>
      <w:r w:rsidRPr="002F7FCE">
        <w:rPr>
          <w:rFonts w:ascii="Garamond" w:hAnsi="Garamond"/>
        </w:rPr>
        <w:t>. 2014;78(4).</w:t>
      </w:r>
    </w:p>
    <w:p w14:paraId="5EAC0261"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Cox WC, Wingo B, Todd AJ. How we transitioned to a comprehensive professional and graduate student affairs office. </w:t>
      </w:r>
      <w:r w:rsidRPr="002F7FCE">
        <w:rPr>
          <w:rFonts w:ascii="Garamond" w:hAnsi="Garamond"/>
          <w:i/>
          <w:iCs/>
        </w:rPr>
        <w:t>Med Teach</w:t>
      </w:r>
      <w:r w:rsidRPr="002F7FCE">
        <w:rPr>
          <w:rFonts w:ascii="Garamond" w:hAnsi="Garamond"/>
        </w:rPr>
        <w:t>. 2014(0):1-5.</w:t>
      </w:r>
    </w:p>
    <w:p w14:paraId="07E43F40"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Engle JP, </w:t>
      </w:r>
      <w:proofErr w:type="spellStart"/>
      <w:r w:rsidRPr="002F7FCE">
        <w:rPr>
          <w:rFonts w:ascii="Garamond" w:hAnsi="Garamond"/>
        </w:rPr>
        <w:t>Erstad</w:t>
      </w:r>
      <w:proofErr w:type="spellEnd"/>
      <w:r w:rsidRPr="002F7FCE">
        <w:rPr>
          <w:rFonts w:ascii="Garamond" w:hAnsi="Garamond"/>
        </w:rPr>
        <w:t xml:space="preserve"> BL, Anderson DC, et al. Minimum qualifications for clinical pharmacy practice faculty. </w:t>
      </w:r>
      <w:r w:rsidRPr="002F7FCE">
        <w:rPr>
          <w:rFonts w:ascii="Garamond" w:hAnsi="Garamond"/>
          <w:i/>
          <w:iCs/>
        </w:rPr>
        <w:t>Pharmacotherapy: The Journal of Human Pharmacology and Drug Therapy</w:t>
      </w:r>
      <w:r w:rsidRPr="002F7FCE">
        <w:rPr>
          <w:rFonts w:ascii="Garamond" w:hAnsi="Garamond"/>
        </w:rPr>
        <w:t>. 2014;34(5</w:t>
      </w:r>
      <w:proofErr w:type="gramStart"/>
      <w:r w:rsidRPr="002F7FCE">
        <w:rPr>
          <w:rFonts w:ascii="Garamond" w:hAnsi="Garamond"/>
        </w:rPr>
        <w:t>):e</w:t>
      </w:r>
      <w:proofErr w:type="gramEnd"/>
      <w:r w:rsidRPr="002F7FCE">
        <w:rPr>
          <w:rFonts w:ascii="Garamond" w:hAnsi="Garamond"/>
        </w:rPr>
        <w:t>38-e44.</w:t>
      </w:r>
    </w:p>
    <w:p w14:paraId="5A5B1EF7"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Haines ST, Persky AM. Faculty development: Who, what, why, where, when, and how? </w:t>
      </w:r>
      <w:r w:rsidRPr="002F7FCE">
        <w:rPr>
          <w:rFonts w:ascii="Garamond" w:hAnsi="Garamond"/>
          <w:i/>
          <w:iCs/>
        </w:rPr>
        <w:t>Am J Pharm Educ</w:t>
      </w:r>
      <w:r w:rsidRPr="002F7FCE">
        <w:rPr>
          <w:rFonts w:ascii="Garamond" w:hAnsi="Garamond"/>
        </w:rPr>
        <w:t>. 2014;78(5):97.</w:t>
      </w:r>
    </w:p>
    <w:p w14:paraId="74BFC3B7"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Hedges A, Miller S, Scott M, Persky AM. Current environment of service learning within the school of pharmacy. </w:t>
      </w:r>
      <w:r w:rsidRPr="002F7FCE">
        <w:rPr>
          <w:rFonts w:ascii="Garamond" w:hAnsi="Garamond"/>
          <w:i/>
          <w:iCs/>
        </w:rPr>
        <w:t>Currents in Pharmacy Teaching and Learning</w:t>
      </w:r>
      <w:r w:rsidRPr="002F7FCE">
        <w:rPr>
          <w:rFonts w:ascii="Garamond" w:hAnsi="Garamond"/>
        </w:rPr>
        <w:t>. 2014;6(6):884-890.</w:t>
      </w:r>
    </w:p>
    <w:p w14:paraId="7BC44973"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Kohn H. A mentoring program to help junior faculty members achieve scholarship success. </w:t>
      </w:r>
      <w:r w:rsidRPr="002F7FCE">
        <w:rPr>
          <w:rFonts w:ascii="Garamond" w:hAnsi="Garamond"/>
          <w:i/>
          <w:iCs/>
        </w:rPr>
        <w:t>Am J Pharm Educ</w:t>
      </w:r>
      <w:r w:rsidRPr="002F7FCE">
        <w:rPr>
          <w:rFonts w:ascii="Garamond" w:hAnsi="Garamond"/>
        </w:rPr>
        <w:t>. 2014;78(2).</w:t>
      </w:r>
    </w:p>
    <w:p w14:paraId="3442B84A"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Lancaster JW, Stein SM, MacLean LG, Van </w:t>
      </w:r>
      <w:proofErr w:type="spellStart"/>
      <w:r w:rsidRPr="002F7FCE">
        <w:rPr>
          <w:rFonts w:ascii="Garamond" w:hAnsi="Garamond"/>
        </w:rPr>
        <w:t>Amburgh</w:t>
      </w:r>
      <w:proofErr w:type="spellEnd"/>
      <w:r w:rsidRPr="002F7FCE">
        <w:rPr>
          <w:rFonts w:ascii="Garamond" w:hAnsi="Garamond"/>
        </w:rPr>
        <w:t xml:space="preserve"> J, Persky AM. Faculty development program models to advance teaching and learning within health science programs. </w:t>
      </w:r>
      <w:r w:rsidRPr="002F7FCE">
        <w:rPr>
          <w:rFonts w:ascii="Garamond" w:hAnsi="Garamond"/>
          <w:i/>
        </w:rPr>
        <w:t>Am J Pharm Educ</w:t>
      </w:r>
      <w:r w:rsidRPr="002F7FCE">
        <w:rPr>
          <w:rFonts w:ascii="Garamond" w:hAnsi="Garamond"/>
        </w:rPr>
        <w:t xml:space="preserve">. 2014;78(5). </w:t>
      </w:r>
    </w:p>
    <w:p w14:paraId="7EA4BDEE"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lastRenderedPageBreak/>
        <w:t xml:space="preserve">McLaughlin JE, Cox WC, Williams CR, Shepherd G. Rational and experiential decision-making preferences of third-year student pharmacists. </w:t>
      </w:r>
      <w:r w:rsidRPr="002F7FCE">
        <w:rPr>
          <w:rFonts w:ascii="Garamond" w:hAnsi="Garamond"/>
          <w:i/>
        </w:rPr>
        <w:t>Am J Pharm Educ</w:t>
      </w:r>
      <w:r w:rsidRPr="002F7FCE">
        <w:rPr>
          <w:rFonts w:ascii="Garamond" w:hAnsi="Garamond"/>
        </w:rPr>
        <w:t>. 2014;78(6):120.</w:t>
      </w:r>
    </w:p>
    <w:p w14:paraId="11174581"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McLaughlin JE, Roth MT, Glatt DM, et al. The flipped classroom: A course redesign to foster learning and engagement in a health professions school. </w:t>
      </w:r>
      <w:proofErr w:type="spellStart"/>
      <w:r w:rsidRPr="002F7FCE">
        <w:rPr>
          <w:rFonts w:ascii="Garamond" w:hAnsi="Garamond"/>
          <w:i/>
          <w:iCs/>
        </w:rPr>
        <w:t>Acad</w:t>
      </w:r>
      <w:proofErr w:type="spellEnd"/>
      <w:r w:rsidRPr="002F7FCE">
        <w:rPr>
          <w:rFonts w:ascii="Garamond" w:hAnsi="Garamond"/>
          <w:i/>
          <w:iCs/>
        </w:rPr>
        <w:t xml:space="preserve"> Med</w:t>
      </w:r>
      <w:r w:rsidRPr="002F7FCE">
        <w:rPr>
          <w:rFonts w:ascii="Garamond" w:hAnsi="Garamond"/>
        </w:rPr>
        <w:t>. 2014;89(2):236-243</w:t>
      </w:r>
    </w:p>
    <w:p w14:paraId="44D22B06" w14:textId="77777777" w:rsidR="001E36EB" w:rsidRPr="002F7FCE" w:rsidRDefault="001E36EB" w:rsidP="00BE408E">
      <w:pPr>
        <w:pStyle w:val="ListParagraph"/>
        <w:numPr>
          <w:ilvl w:val="0"/>
          <w:numId w:val="11"/>
        </w:numPr>
        <w:spacing w:after="0" w:line="240" w:lineRule="auto"/>
        <w:rPr>
          <w:rFonts w:ascii="Garamond" w:hAnsi="Garamond"/>
        </w:rPr>
      </w:pPr>
      <w:proofErr w:type="spellStart"/>
      <w:r w:rsidRPr="002F7FCE">
        <w:rPr>
          <w:rFonts w:ascii="Garamond" w:eastAsia="Times New Roman" w:hAnsi="Garamond" w:cs="Times New Roman"/>
        </w:rPr>
        <w:t>Ostroff</w:t>
      </w:r>
      <w:proofErr w:type="spellEnd"/>
      <w:r w:rsidRPr="002F7FCE">
        <w:rPr>
          <w:rFonts w:ascii="Garamond" w:eastAsia="Times New Roman" w:hAnsi="Garamond" w:cs="Times New Roman"/>
        </w:rPr>
        <w:t xml:space="preserve"> J, Anksorus H. An academia rotation during a postgraduate year 2 residency. </w:t>
      </w:r>
      <w:r w:rsidRPr="002F7FCE">
        <w:rPr>
          <w:rFonts w:ascii="Garamond" w:eastAsia="Times New Roman" w:hAnsi="Garamond" w:cs="Times New Roman"/>
          <w:i/>
        </w:rPr>
        <w:t>Am J Health Syst Pharm</w:t>
      </w:r>
      <w:r w:rsidRPr="002F7FCE">
        <w:rPr>
          <w:rFonts w:ascii="Garamond" w:eastAsia="Times New Roman" w:hAnsi="Garamond" w:cs="Times New Roman"/>
        </w:rPr>
        <w:t>. 2014;71(12):998-9.</w:t>
      </w:r>
    </w:p>
    <w:p w14:paraId="4DC951C2"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Persky AM, </w:t>
      </w:r>
      <w:proofErr w:type="spellStart"/>
      <w:r w:rsidRPr="002F7FCE">
        <w:rPr>
          <w:rFonts w:ascii="Garamond" w:hAnsi="Garamond"/>
        </w:rPr>
        <w:t>Kirwin</w:t>
      </w:r>
      <w:proofErr w:type="spellEnd"/>
      <w:r w:rsidRPr="002F7FCE">
        <w:rPr>
          <w:rFonts w:ascii="Garamond" w:hAnsi="Garamond"/>
        </w:rPr>
        <w:t xml:space="preserve"> JL, Marasco Jr. CJ, May DB, </w:t>
      </w:r>
      <w:proofErr w:type="spellStart"/>
      <w:r w:rsidRPr="002F7FCE">
        <w:rPr>
          <w:rFonts w:ascii="Garamond" w:hAnsi="Garamond"/>
        </w:rPr>
        <w:t>Skomo</w:t>
      </w:r>
      <w:proofErr w:type="spellEnd"/>
      <w:r w:rsidRPr="002F7FCE">
        <w:rPr>
          <w:rFonts w:ascii="Garamond" w:hAnsi="Garamond"/>
        </w:rPr>
        <w:t xml:space="preserve"> ML, Kennedy KB. Classroom attendance: Factors and perceptions of students and faculty in US schools of pharmacy. </w:t>
      </w:r>
      <w:r w:rsidRPr="002F7FCE">
        <w:rPr>
          <w:rFonts w:ascii="Garamond" w:hAnsi="Garamond"/>
          <w:i/>
          <w:iCs/>
        </w:rPr>
        <w:t>Currents in Pharmacy Teaching and Learning</w:t>
      </w:r>
      <w:r w:rsidRPr="002F7FCE">
        <w:rPr>
          <w:rFonts w:ascii="Garamond" w:hAnsi="Garamond"/>
        </w:rPr>
        <w:t>. 2014;6(1):1-9.</w:t>
      </w:r>
    </w:p>
    <w:p w14:paraId="3F524B61"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Persky AM, Dupuis RE. An eight-year retrospective study in "flipped" pharmacokinetics courses. </w:t>
      </w:r>
      <w:r w:rsidRPr="002F7FCE">
        <w:rPr>
          <w:rFonts w:ascii="Garamond" w:hAnsi="Garamond"/>
          <w:i/>
        </w:rPr>
        <w:t xml:space="preserve">Am J Pharm Educ. </w:t>
      </w:r>
      <w:r w:rsidRPr="002F7FCE">
        <w:rPr>
          <w:rFonts w:ascii="Garamond" w:hAnsi="Garamond"/>
        </w:rPr>
        <w:t>2014;78(10):190.</w:t>
      </w:r>
    </w:p>
    <w:p w14:paraId="5322A227"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Persky AM. Cost-benefit of instructional strategies. </w:t>
      </w:r>
      <w:r w:rsidRPr="002F7FCE">
        <w:rPr>
          <w:rFonts w:ascii="Garamond" w:hAnsi="Garamond"/>
          <w:i/>
          <w:iCs/>
        </w:rPr>
        <w:t>Am J Pharm Educ</w:t>
      </w:r>
      <w:r w:rsidRPr="002F7FCE">
        <w:rPr>
          <w:rFonts w:ascii="Garamond" w:hAnsi="Garamond"/>
        </w:rPr>
        <w:t xml:space="preserve">. 2014;78(8). </w:t>
      </w:r>
    </w:p>
    <w:p w14:paraId="72B38ACE"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Pfeiffenberger JA, Rhoney DH, Cutler SJ, et al. Perceptions of tenure and tenure reform in academic pharmacy. </w:t>
      </w:r>
      <w:r w:rsidRPr="002F7FCE">
        <w:rPr>
          <w:rFonts w:ascii="Garamond" w:hAnsi="Garamond"/>
          <w:i/>
          <w:iCs/>
        </w:rPr>
        <w:t>Am J Pharm Educ</w:t>
      </w:r>
      <w:r w:rsidRPr="002F7FCE">
        <w:rPr>
          <w:rFonts w:ascii="Garamond" w:hAnsi="Garamond"/>
        </w:rPr>
        <w:t>. 2014;78(4).</w:t>
      </w:r>
    </w:p>
    <w:p w14:paraId="6CE0FC77"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Roark AM, Anksorus HN, Shrewsbury RP. Long-term results of an analytical assessment of student compounded preparations. </w:t>
      </w:r>
      <w:r w:rsidRPr="002F7FCE">
        <w:rPr>
          <w:rFonts w:ascii="Garamond" w:hAnsi="Garamond"/>
          <w:i/>
          <w:iCs/>
        </w:rPr>
        <w:t>Am J Pharm Educ</w:t>
      </w:r>
      <w:r w:rsidRPr="002F7FCE">
        <w:rPr>
          <w:rFonts w:ascii="Garamond" w:hAnsi="Garamond"/>
        </w:rPr>
        <w:t>. 2014;78(9).</w:t>
      </w:r>
    </w:p>
    <w:p w14:paraId="0E425659"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Roth MT, Mumper RJ, Singleton SF, et al. A renaissance in pharmacy education at the University of North Carolina at Chapel Hill</w:t>
      </w:r>
      <w:r w:rsidRPr="002F7FCE">
        <w:rPr>
          <w:rFonts w:ascii="Garamond" w:hAnsi="Garamond"/>
          <w:i/>
        </w:rPr>
        <w:t>. N C Med J</w:t>
      </w:r>
      <w:r w:rsidRPr="002F7FCE">
        <w:rPr>
          <w:rFonts w:ascii="Garamond" w:hAnsi="Garamond"/>
        </w:rPr>
        <w:t>. 2014;75(1):48-52.</w:t>
      </w:r>
    </w:p>
    <w:p w14:paraId="21F74437" w14:textId="77777777" w:rsidR="001E36EB" w:rsidRPr="002F7FCE" w:rsidRDefault="001E36EB" w:rsidP="00BE408E">
      <w:pPr>
        <w:pStyle w:val="ListParagraph"/>
        <w:numPr>
          <w:ilvl w:val="0"/>
          <w:numId w:val="11"/>
        </w:numPr>
        <w:spacing w:after="0" w:line="240" w:lineRule="auto"/>
        <w:rPr>
          <w:rFonts w:ascii="Garamond" w:hAnsi="Garamond"/>
        </w:rPr>
      </w:pPr>
      <w:proofErr w:type="spellStart"/>
      <w:r w:rsidRPr="002F7FCE">
        <w:rPr>
          <w:rFonts w:ascii="Garamond" w:hAnsi="Garamond"/>
        </w:rPr>
        <w:t>Tofade</w:t>
      </w:r>
      <w:proofErr w:type="spellEnd"/>
      <w:r w:rsidRPr="002F7FCE">
        <w:rPr>
          <w:rFonts w:ascii="Garamond" w:hAnsi="Garamond"/>
        </w:rPr>
        <w:t xml:space="preserve"> T, Kim J, Lebovitz L, et al. Introduction of a continuing professional development tool for preceptors: Lessons learned. </w:t>
      </w:r>
      <w:r w:rsidRPr="002F7FCE">
        <w:rPr>
          <w:rFonts w:ascii="Garamond" w:hAnsi="Garamond"/>
          <w:i/>
          <w:iCs/>
        </w:rPr>
        <w:t xml:space="preserve">J Pharm </w:t>
      </w:r>
      <w:proofErr w:type="spellStart"/>
      <w:r w:rsidRPr="002F7FCE">
        <w:rPr>
          <w:rFonts w:ascii="Garamond" w:hAnsi="Garamond"/>
          <w:i/>
          <w:iCs/>
        </w:rPr>
        <w:t>Pract</w:t>
      </w:r>
      <w:proofErr w:type="spellEnd"/>
      <w:r w:rsidRPr="002F7FCE">
        <w:rPr>
          <w:rFonts w:ascii="Garamond" w:hAnsi="Garamond"/>
        </w:rPr>
        <w:t>. 2014</w:t>
      </w:r>
    </w:p>
    <w:p w14:paraId="2600A815"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 xml:space="preserve">White C, Louis B, Joyner P, Townsend-Howell D, Simmons-Yon A, Griffin L. Pursuing a career in academia: Perceptions of pharmacists and student pharmacists. </w:t>
      </w:r>
      <w:r w:rsidRPr="002F7FCE">
        <w:rPr>
          <w:rFonts w:ascii="Garamond" w:hAnsi="Garamond"/>
          <w:i/>
          <w:iCs/>
        </w:rPr>
        <w:t>Currents in Pharmacy Teaching and Learning</w:t>
      </w:r>
      <w:r w:rsidRPr="002F7FCE">
        <w:rPr>
          <w:rFonts w:ascii="Garamond" w:hAnsi="Garamond"/>
        </w:rPr>
        <w:t>. 2014;6(3):449-454.</w:t>
      </w:r>
    </w:p>
    <w:p w14:paraId="023CE6A7" w14:textId="77777777" w:rsidR="001E36EB" w:rsidRPr="002F7FCE" w:rsidRDefault="001E36EB" w:rsidP="00BE408E">
      <w:pPr>
        <w:pStyle w:val="ListParagraph"/>
        <w:numPr>
          <w:ilvl w:val="0"/>
          <w:numId w:val="11"/>
        </w:numPr>
        <w:spacing w:after="0" w:line="240" w:lineRule="auto"/>
        <w:rPr>
          <w:rFonts w:ascii="Garamond" w:hAnsi="Garamond"/>
        </w:rPr>
      </w:pPr>
      <w:r w:rsidRPr="002F7FCE">
        <w:rPr>
          <w:rFonts w:ascii="Garamond" w:hAnsi="Garamond"/>
        </w:rPr>
        <w:t>Wilson (</w:t>
      </w:r>
      <w:proofErr w:type="spellStart"/>
      <w:r w:rsidRPr="002F7FCE">
        <w:rPr>
          <w:rFonts w:ascii="Garamond" w:hAnsi="Garamond"/>
        </w:rPr>
        <w:t>Waitzman</w:t>
      </w:r>
      <w:proofErr w:type="spellEnd"/>
      <w:r w:rsidRPr="002F7FCE">
        <w:rPr>
          <w:rFonts w:ascii="Garamond" w:hAnsi="Garamond"/>
        </w:rPr>
        <w:t xml:space="preserve">) JA, </w:t>
      </w:r>
      <w:proofErr w:type="spellStart"/>
      <w:r w:rsidRPr="002F7FCE">
        <w:rPr>
          <w:rFonts w:ascii="Garamond" w:hAnsi="Garamond"/>
        </w:rPr>
        <w:t>Scolaro</w:t>
      </w:r>
      <w:proofErr w:type="spellEnd"/>
      <w:r w:rsidRPr="002F7FCE">
        <w:rPr>
          <w:rFonts w:ascii="Garamond" w:hAnsi="Garamond"/>
        </w:rPr>
        <w:t xml:space="preserve"> KL. Evaluation of perceptions regarding top 200 drug information exercises in a pharmaceutical care lab curriculum. </w:t>
      </w:r>
      <w:r w:rsidRPr="002F7FCE">
        <w:rPr>
          <w:rFonts w:ascii="Garamond" w:hAnsi="Garamond"/>
          <w:i/>
          <w:iCs/>
        </w:rPr>
        <w:t>Currents in Pharmacy Teaching and Learning</w:t>
      </w:r>
      <w:r w:rsidRPr="002F7FCE">
        <w:rPr>
          <w:rFonts w:ascii="Garamond" w:hAnsi="Garamond"/>
        </w:rPr>
        <w:t>. 2014;6(3):442-448.</w:t>
      </w:r>
    </w:p>
    <w:p w14:paraId="756950E8" w14:textId="77777777" w:rsidR="00220F5C" w:rsidRPr="00737877" w:rsidRDefault="00220F5C" w:rsidP="00737877">
      <w:pPr>
        <w:tabs>
          <w:tab w:val="left" w:pos="360"/>
        </w:tabs>
        <w:spacing w:after="0" w:line="240" w:lineRule="auto"/>
        <w:jc w:val="both"/>
        <w:rPr>
          <w:rFonts w:ascii="Garamond" w:eastAsia="Times New Roman" w:hAnsi="Garamond" w:cs="Times New Roman"/>
          <w:b/>
        </w:rPr>
      </w:pPr>
    </w:p>
    <w:p w14:paraId="6451D5FC" w14:textId="77777777" w:rsidR="00AC11F4" w:rsidRPr="00737877" w:rsidRDefault="00AC11F4" w:rsidP="00737877">
      <w:pPr>
        <w:tabs>
          <w:tab w:val="left" w:pos="360"/>
        </w:tabs>
        <w:spacing w:after="0" w:line="240" w:lineRule="auto"/>
        <w:jc w:val="both"/>
        <w:rPr>
          <w:rFonts w:ascii="Garamond" w:eastAsia="Times New Roman" w:hAnsi="Garamond" w:cs="Times New Roman"/>
          <w:b/>
        </w:rPr>
      </w:pPr>
      <w:r w:rsidRPr="00737877">
        <w:rPr>
          <w:rFonts w:ascii="Garamond" w:eastAsia="Times New Roman" w:hAnsi="Garamond" w:cs="Times New Roman"/>
          <w:b/>
        </w:rPr>
        <w:t>2013 (13 articles)</w:t>
      </w:r>
      <w:r w:rsidR="007E2163">
        <w:rPr>
          <w:rFonts w:ascii="Garamond" w:eastAsia="Times New Roman" w:hAnsi="Garamond" w:cs="Times New Roman"/>
          <w:b/>
        </w:rPr>
        <w:t>:</w:t>
      </w:r>
    </w:p>
    <w:p w14:paraId="328AFF23" w14:textId="77777777" w:rsidR="001E36EB" w:rsidRPr="005A783B" w:rsidRDefault="001E36EB" w:rsidP="00BE408E">
      <w:pPr>
        <w:pStyle w:val="NormalWeb"/>
        <w:numPr>
          <w:ilvl w:val="0"/>
          <w:numId w:val="13"/>
        </w:numPr>
        <w:shd w:val="clear" w:color="auto" w:fill="FFFFFF"/>
        <w:spacing w:before="60" w:beforeAutospacing="0" w:after="0" w:afterAutospacing="0"/>
        <w:jc w:val="both"/>
        <w:rPr>
          <w:rFonts w:ascii="Garamond" w:hAnsi="Garamond"/>
          <w:sz w:val="22"/>
          <w:szCs w:val="22"/>
        </w:rPr>
      </w:pPr>
      <w:r w:rsidRPr="005A783B">
        <w:rPr>
          <w:rFonts w:ascii="Garamond" w:hAnsi="Garamond"/>
          <w:sz w:val="22"/>
          <w:szCs w:val="22"/>
        </w:rPr>
        <w:t>McLaughlin</w:t>
      </w:r>
      <w:r>
        <w:rPr>
          <w:rFonts w:ascii="Garamond" w:hAnsi="Garamond"/>
          <w:sz w:val="22"/>
          <w:szCs w:val="22"/>
        </w:rPr>
        <w:t xml:space="preserve"> JE</w:t>
      </w:r>
      <w:r w:rsidRPr="005A783B">
        <w:rPr>
          <w:rFonts w:ascii="Garamond" w:hAnsi="Garamond"/>
          <w:sz w:val="22"/>
          <w:szCs w:val="22"/>
        </w:rPr>
        <w:t>, Dean</w:t>
      </w:r>
      <w:r>
        <w:rPr>
          <w:rFonts w:ascii="Garamond" w:hAnsi="Garamond"/>
          <w:sz w:val="22"/>
          <w:szCs w:val="22"/>
        </w:rPr>
        <w:t xml:space="preserve"> MJ, Mumper RJ, Blouin RA, </w:t>
      </w:r>
      <w:r w:rsidRPr="005A783B">
        <w:rPr>
          <w:rFonts w:ascii="Garamond" w:hAnsi="Garamond"/>
          <w:sz w:val="22"/>
          <w:szCs w:val="22"/>
        </w:rPr>
        <w:t>Roth</w:t>
      </w:r>
      <w:r>
        <w:rPr>
          <w:rFonts w:ascii="Garamond" w:hAnsi="Garamond"/>
          <w:sz w:val="22"/>
          <w:szCs w:val="22"/>
        </w:rPr>
        <w:t xml:space="preserve"> MT</w:t>
      </w:r>
      <w:r w:rsidRPr="005A783B">
        <w:rPr>
          <w:rFonts w:ascii="Garamond" w:hAnsi="Garamond"/>
          <w:sz w:val="22"/>
          <w:szCs w:val="22"/>
        </w:rPr>
        <w:t>.</w:t>
      </w:r>
      <w:r>
        <w:rPr>
          <w:rFonts w:ascii="Garamond" w:hAnsi="Garamond"/>
          <w:sz w:val="22"/>
          <w:szCs w:val="22"/>
        </w:rPr>
        <w:t xml:space="preserve"> </w:t>
      </w:r>
      <w:r w:rsidRPr="005A783B">
        <w:rPr>
          <w:rFonts w:ascii="Garamond" w:hAnsi="Garamond"/>
          <w:sz w:val="22"/>
          <w:szCs w:val="22"/>
        </w:rPr>
        <w:t>A Roadmap for Educational Research in Pharmacy.</w:t>
      </w:r>
      <w:r>
        <w:rPr>
          <w:rFonts w:ascii="Garamond" w:hAnsi="Garamond"/>
          <w:sz w:val="22"/>
          <w:szCs w:val="22"/>
        </w:rPr>
        <w:t xml:space="preserve"> </w:t>
      </w:r>
      <w:r w:rsidRPr="005A783B">
        <w:rPr>
          <w:rFonts w:ascii="Garamond" w:hAnsi="Garamond"/>
          <w:sz w:val="22"/>
          <w:szCs w:val="22"/>
        </w:rPr>
        <w:t>Am</w:t>
      </w:r>
      <w:r>
        <w:rPr>
          <w:rFonts w:ascii="Garamond" w:hAnsi="Garamond"/>
          <w:sz w:val="22"/>
          <w:szCs w:val="22"/>
        </w:rPr>
        <w:t xml:space="preserve"> </w:t>
      </w:r>
      <w:r w:rsidRPr="005A783B">
        <w:rPr>
          <w:rFonts w:ascii="Garamond" w:hAnsi="Garamond"/>
          <w:sz w:val="22"/>
          <w:szCs w:val="22"/>
        </w:rPr>
        <w:t>J</w:t>
      </w:r>
      <w:r>
        <w:rPr>
          <w:rFonts w:ascii="Garamond" w:hAnsi="Garamond"/>
          <w:sz w:val="22"/>
          <w:szCs w:val="22"/>
        </w:rPr>
        <w:t xml:space="preserve"> </w:t>
      </w:r>
      <w:r w:rsidRPr="005A783B">
        <w:rPr>
          <w:rFonts w:ascii="Garamond" w:hAnsi="Garamond"/>
          <w:sz w:val="22"/>
          <w:szCs w:val="22"/>
        </w:rPr>
        <w:t>Pharm</w:t>
      </w:r>
      <w:r>
        <w:rPr>
          <w:rFonts w:ascii="Garamond" w:hAnsi="Garamond"/>
          <w:sz w:val="22"/>
          <w:szCs w:val="22"/>
        </w:rPr>
        <w:t xml:space="preserve"> </w:t>
      </w:r>
      <w:r w:rsidRPr="005A783B">
        <w:rPr>
          <w:rFonts w:ascii="Garamond" w:hAnsi="Garamond"/>
          <w:sz w:val="22"/>
          <w:szCs w:val="22"/>
        </w:rPr>
        <w:t>Ed</w:t>
      </w:r>
      <w:r>
        <w:rPr>
          <w:rFonts w:ascii="Garamond" w:hAnsi="Garamond"/>
          <w:sz w:val="22"/>
          <w:szCs w:val="22"/>
        </w:rPr>
        <w:t xml:space="preserve"> </w:t>
      </w:r>
      <w:r w:rsidRPr="005A783B">
        <w:rPr>
          <w:rFonts w:ascii="Garamond" w:hAnsi="Garamond"/>
          <w:sz w:val="22"/>
          <w:szCs w:val="22"/>
        </w:rPr>
        <w:t>2013</w:t>
      </w:r>
      <w:r>
        <w:rPr>
          <w:rFonts w:ascii="Garamond" w:hAnsi="Garamond"/>
          <w:sz w:val="22"/>
          <w:szCs w:val="22"/>
        </w:rPr>
        <w:t xml:space="preserve"> </w:t>
      </w:r>
      <w:r w:rsidRPr="005A783B">
        <w:rPr>
          <w:rFonts w:ascii="Garamond" w:hAnsi="Garamond"/>
          <w:sz w:val="22"/>
          <w:szCs w:val="22"/>
        </w:rPr>
        <w:t>77(10</w:t>
      </w:r>
      <w:proofErr w:type="gramStart"/>
      <w:r w:rsidRPr="005A783B">
        <w:rPr>
          <w:rFonts w:ascii="Garamond" w:hAnsi="Garamond"/>
          <w:sz w:val="22"/>
          <w:szCs w:val="22"/>
        </w:rPr>
        <w:t>)</w:t>
      </w:r>
      <w:r>
        <w:rPr>
          <w:rFonts w:ascii="Garamond" w:hAnsi="Garamond"/>
          <w:sz w:val="22"/>
          <w:szCs w:val="22"/>
        </w:rPr>
        <w:t>;</w:t>
      </w:r>
      <w:r w:rsidRPr="005A783B">
        <w:rPr>
          <w:rFonts w:ascii="Garamond" w:hAnsi="Garamond"/>
          <w:sz w:val="22"/>
          <w:szCs w:val="22"/>
        </w:rPr>
        <w:t>Article</w:t>
      </w:r>
      <w:proofErr w:type="gramEnd"/>
      <w:r w:rsidRPr="005A783B">
        <w:rPr>
          <w:rFonts w:ascii="Garamond" w:hAnsi="Garamond"/>
          <w:sz w:val="22"/>
          <w:szCs w:val="22"/>
        </w:rPr>
        <w:t xml:space="preserve"> 218.</w:t>
      </w:r>
    </w:p>
    <w:p w14:paraId="196AAC59" w14:textId="77777777" w:rsidR="001E36EB" w:rsidRPr="005A783B" w:rsidRDefault="001E36EB" w:rsidP="00BE408E">
      <w:pPr>
        <w:pStyle w:val="NormalWeb"/>
        <w:numPr>
          <w:ilvl w:val="0"/>
          <w:numId w:val="13"/>
        </w:numPr>
        <w:shd w:val="clear" w:color="auto" w:fill="FFFFFF"/>
        <w:spacing w:line="240" w:lineRule="atLeast"/>
        <w:jc w:val="both"/>
        <w:rPr>
          <w:rFonts w:ascii="Garamond" w:hAnsi="Garamond" w:cs="Arial"/>
          <w:sz w:val="22"/>
          <w:szCs w:val="22"/>
        </w:rPr>
      </w:pPr>
      <w:r w:rsidRPr="005A783B">
        <w:rPr>
          <w:rFonts w:ascii="Garamond" w:hAnsi="Garamond"/>
          <w:sz w:val="22"/>
          <w:szCs w:val="22"/>
        </w:rPr>
        <w:t>McLaughlin</w:t>
      </w:r>
      <w:r>
        <w:rPr>
          <w:rFonts w:ascii="Garamond" w:hAnsi="Garamond"/>
          <w:sz w:val="22"/>
          <w:szCs w:val="22"/>
        </w:rPr>
        <w:t xml:space="preserve"> JE, </w:t>
      </w:r>
      <w:r w:rsidRPr="005A783B">
        <w:rPr>
          <w:rFonts w:ascii="Garamond" w:hAnsi="Garamond"/>
          <w:sz w:val="22"/>
          <w:szCs w:val="22"/>
        </w:rPr>
        <w:t>Roth</w:t>
      </w:r>
      <w:r>
        <w:rPr>
          <w:rFonts w:ascii="Garamond" w:hAnsi="Garamond"/>
          <w:sz w:val="22"/>
          <w:szCs w:val="22"/>
        </w:rPr>
        <w:t xml:space="preserve"> MT</w:t>
      </w:r>
      <w:r w:rsidRPr="005A783B">
        <w:rPr>
          <w:rFonts w:ascii="Garamond" w:hAnsi="Garamond"/>
          <w:sz w:val="22"/>
          <w:szCs w:val="22"/>
        </w:rPr>
        <w:t>, Glatt-Dowd</w:t>
      </w:r>
      <w:r>
        <w:rPr>
          <w:rFonts w:ascii="Garamond" w:hAnsi="Garamond"/>
          <w:sz w:val="22"/>
          <w:szCs w:val="22"/>
        </w:rPr>
        <w:t xml:space="preserve"> D</w:t>
      </w:r>
      <w:r w:rsidRPr="005A783B">
        <w:rPr>
          <w:rFonts w:ascii="Garamond" w:hAnsi="Garamond"/>
          <w:sz w:val="22"/>
          <w:szCs w:val="22"/>
        </w:rPr>
        <w:t>, Gharkholonarehe</w:t>
      </w:r>
      <w:r>
        <w:rPr>
          <w:rFonts w:ascii="Garamond" w:hAnsi="Garamond"/>
          <w:sz w:val="22"/>
          <w:szCs w:val="22"/>
        </w:rPr>
        <w:t xml:space="preserve"> N</w:t>
      </w:r>
      <w:r w:rsidRPr="005A783B">
        <w:rPr>
          <w:rFonts w:ascii="Garamond" w:hAnsi="Garamond"/>
          <w:sz w:val="22"/>
          <w:szCs w:val="22"/>
        </w:rPr>
        <w:t>, Davidson</w:t>
      </w:r>
      <w:r>
        <w:rPr>
          <w:rFonts w:ascii="Garamond" w:hAnsi="Garamond"/>
          <w:sz w:val="22"/>
          <w:szCs w:val="22"/>
        </w:rPr>
        <w:t xml:space="preserve"> C</w:t>
      </w:r>
      <w:r w:rsidRPr="005A783B">
        <w:rPr>
          <w:rFonts w:ascii="Garamond" w:hAnsi="Garamond"/>
          <w:sz w:val="22"/>
          <w:szCs w:val="22"/>
        </w:rPr>
        <w:t>, Griffin</w:t>
      </w:r>
      <w:r>
        <w:rPr>
          <w:rFonts w:ascii="Garamond" w:hAnsi="Garamond"/>
          <w:sz w:val="22"/>
          <w:szCs w:val="22"/>
        </w:rPr>
        <w:t xml:space="preserve"> L</w:t>
      </w:r>
      <w:r w:rsidRPr="005A783B">
        <w:rPr>
          <w:rFonts w:ascii="Garamond" w:hAnsi="Garamond"/>
          <w:sz w:val="22"/>
          <w:szCs w:val="22"/>
        </w:rPr>
        <w:t xml:space="preserve">, </w:t>
      </w:r>
      <w:r>
        <w:rPr>
          <w:rFonts w:ascii="Garamond" w:hAnsi="Garamond"/>
          <w:sz w:val="22"/>
          <w:szCs w:val="22"/>
        </w:rPr>
        <w:t xml:space="preserve">Esserman D, </w:t>
      </w:r>
      <w:r w:rsidRPr="005A783B">
        <w:rPr>
          <w:rFonts w:ascii="Garamond" w:hAnsi="Garamond"/>
          <w:sz w:val="22"/>
          <w:szCs w:val="22"/>
        </w:rPr>
        <w:t>Mumper</w:t>
      </w:r>
      <w:r>
        <w:rPr>
          <w:rFonts w:ascii="Garamond" w:hAnsi="Garamond"/>
          <w:sz w:val="22"/>
          <w:szCs w:val="22"/>
        </w:rPr>
        <w:t xml:space="preserve"> RJ</w:t>
      </w:r>
      <w:r w:rsidRPr="005A783B">
        <w:rPr>
          <w:rFonts w:ascii="Garamond" w:hAnsi="Garamond"/>
          <w:sz w:val="22"/>
          <w:szCs w:val="22"/>
        </w:rPr>
        <w:t>. Pharmacy Student Engagement, Performance, and Perception in a Flipped Satellite Classroom.</w:t>
      </w:r>
      <w:r>
        <w:rPr>
          <w:rFonts w:ascii="Garamond" w:hAnsi="Garamond"/>
          <w:sz w:val="22"/>
          <w:szCs w:val="22"/>
        </w:rPr>
        <w:t xml:space="preserve"> </w:t>
      </w:r>
      <w:r w:rsidRPr="005A783B">
        <w:rPr>
          <w:rFonts w:ascii="Garamond" w:hAnsi="Garamond"/>
          <w:sz w:val="22"/>
          <w:szCs w:val="22"/>
        </w:rPr>
        <w:t>Am</w:t>
      </w:r>
      <w:r>
        <w:rPr>
          <w:rFonts w:ascii="Garamond" w:hAnsi="Garamond"/>
          <w:sz w:val="22"/>
          <w:szCs w:val="22"/>
        </w:rPr>
        <w:t xml:space="preserve"> </w:t>
      </w:r>
      <w:r w:rsidRPr="005A783B">
        <w:rPr>
          <w:rFonts w:ascii="Garamond" w:hAnsi="Garamond"/>
          <w:sz w:val="22"/>
          <w:szCs w:val="22"/>
        </w:rPr>
        <w:t>J</w:t>
      </w:r>
      <w:r>
        <w:rPr>
          <w:rFonts w:ascii="Garamond" w:hAnsi="Garamond"/>
          <w:sz w:val="22"/>
          <w:szCs w:val="22"/>
        </w:rPr>
        <w:t xml:space="preserve"> </w:t>
      </w:r>
      <w:r w:rsidRPr="005A783B">
        <w:rPr>
          <w:rFonts w:ascii="Garamond" w:hAnsi="Garamond"/>
          <w:sz w:val="22"/>
          <w:szCs w:val="22"/>
        </w:rPr>
        <w:t>Pharm</w:t>
      </w:r>
      <w:r>
        <w:rPr>
          <w:rFonts w:ascii="Garamond" w:hAnsi="Garamond"/>
          <w:sz w:val="22"/>
          <w:szCs w:val="22"/>
        </w:rPr>
        <w:t xml:space="preserve"> </w:t>
      </w:r>
      <w:r w:rsidRPr="005A783B">
        <w:rPr>
          <w:rFonts w:ascii="Garamond" w:hAnsi="Garamond"/>
          <w:sz w:val="22"/>
          <w:szCs w:val="22"/>
        </w:rPr>
        <w:t>Ed</w:t>
      </w:r>
      <w:r>
        <w:rPr>
          <w:rFonts w:ascii="Garamond" w:hAnsi="Garamond"/>
          <w:sz w:val="22"/>
          <w:szCs w:val="22"/>
        </w:rPr>
        <w:t xml:space="preserve"> </w:t>
      </w:r>
      <w:r w:rsidRPr="005A783B">
        <w:rPr>
          <w:rFonts w:ascii="Garamond" w:hAnsi="Garamond"/>
          <w:sz w:val="22"/>
          <w:szCs w:val="22"/>
        </w:rPr>
        <w:t>2013</w:t>
      </w:r>
      <w:r>
        <w:rPr>
          <w:rFonts w:ascii="Garamond" w:hAnsi="Garamond"/>
          <w:sz w:val="22"/>
          <w:szCs w:val="22"/>
        </w:rPr>
        <w:t xml:space="preserve"> </w:t>
      </w:r>
      <w:r w:rsidRPr="005A783B">
        <w:rPr>
          <w:rFonts w:ascii="Garamond" w:hAnsi="Garamond"/>
          <w:sz w:val="22"/>
          <w:szCs w:val="22"/>
        </w:rPr>
        <w:t>77(9</w:t>
      </w:r>
      <w:proofErr w:type="gramStart"/>
      <w:r w:rsidRPr="005A783B">
        <w:rPr>
          <w:rFonts w:ascii="Garamond" w:hAnsi="Garamond"/>
          <w:sz w:val="22"/>
          <w:szCs w:val="22"/>
        </w:rPr>
        <w:t>)</w:t>
      </w:r>
      <w:r>
        <w:rPr>
          <w:rFonts w:ascii="Garamond" w:hAnsi="Garamond"/>
          <w:sz w:val="22"/>
          <w:szCs w:val="22"/>
        </w:rPr>
        <w:t>;</w:t>
      </w:r>
      <w:r w:rsidRPr="005A783B">
        <w:rPr>
          <w:rFonts w:ascii="Garamond" w:hAnsi="Garamond"/>
          <w:sz w:val="22"/>
          <w:szCs w:val="22"/>
        </w:rPr>
        <w:t>Article</w:t>
      </w:r>
      <w:proofErr w:type="gramEnd"/>
      <w:r w:rsidRPr="005A783B">
        <w:rPr>
          <w:rFonts w:ascii="Garamond" w:hAnsi="Garamond"/>
          <w:sz w:val="22"/>
          <w:szCs w:val="22"/>
        </w:rPr>
        <w:t xml:space="preserve"> 196.</w:t>
      </w:r>
    </w:p>
    <w:p w14:paraId="2C628283" w14:textId="77777777" w:rsidR="001E36EB" w:rsidRPr="005A783B" w:rsidRDefault="001E36EB" w:rsidP="00BE408E">
      <w:pPr>
        <w:pStyle w:val="NormalWeb"/>
        <w:numPr>
          <w:ilvl w:val="0"/>
          <w:numId w:val="13"/>
        </w:numPr>
        <w:shd w:val="clear" w:color="auto" w:fill="FFFFFF"/>
        <w:spacing w:line="240" w:lineRule="atLeast"/>
        <w:jc w:val="both"/>
        <w:rPr>
          <w:rFonts w:ascii="Garamond" w:hAnsi="Garamond" w:cs="Arial"/>
          <w:sz w:val="22"/>
          <w:szCs w:val="22"/>
        </w:rPr>
      </w:pPr>
      <w:r w:rsidRPr="005A783B">
        <w:rPr>
          <w:rFonts w:ascii="Garamond" w:hAnsi="Garamond" w:cs="Arial"/>
          <w:sz w:val="22"/>
          <w:szCs w:val="22"/>
        </w:rPr>
        <w:t xml:space="preserve">Farland MZ, </w:t>
      </w:r>
      <w:proofErr w:type="spellStart"/>
      <w:r w:rsidRPr="005A783B">
        <w:rPr>
          <w:rFonts w:ascii="Garamond" w:hAnsi="Garamond" w:cs="Arial"/>
          <w:sz w:val="22"/>
          <w:szCs w:val="22"/>
        </w:rPr>
        <w:t>Sicat</w:t>
      </w:r>
      <w:proofErr w:type="spellEnd"/>
      <w:r w:rsidRPr="005A783B">
        <w:rPr>
          <w:rFonts w:ascii="Garamond" w:hAnsi="Garamond" w:cs="Arial"/>
          <w:sz w:val="22"/>
          <w:szCs w:val="22"/>
        </w:rPr>
        <w:t xml:space="preserve"> BL, Franks AS, Pater KS, Medina MS, Persky AM. </w:t>
      </w:r>
      <w:hyperlink r:id="rId8" w:history="1">
        <w:r w:rsidRPr="005A783B">
          <w:rPr>
            <w:rFonts w:ascii="Garamond" w:hAnsi="Garamond" w:cs="Arial"/>
            <w:sz w:val="22"/>
            <w:szCs w:val="22"/>
          </w:rPr>
          <w:t>Best practices for implementing team-based learning in pharmacy education.</w:t>
        </w:r>
      </w:hyperlink>
      <w:r w:rsidRPr="005A783B">
        <w:rPr>
          <w:rFonts w:ascii="Garamond" w:hAnsi="Garamond" w:cs="Arial"/>
          <w:sz w:val="22"/>
          <w:szCs w:val="22"/>
        </w:rPr>
        <w:t xml:space="preserve"> </w:t>
      </w:r>
      <w:r w:rsidRPr="005A783B">
        <w:rPr>
          <w:rStyle w:val="jrnl"/>
          <w:rFonts w:ascii="Garamond" w:hAnsi="Garamond" w:cs="Arial"/>
          <w:sz w:val="22"/>
          <w:szCs w:val="22"/>
        </w:rPr>
        <w:t>Am J Pharm Educ</w:t>
      </w:r>
      <w:r w:rsidRPr="005A783B">
        <w:rPr>
          <w:rFonts w:ascii="Garamond" w:hAnsi="Garamond" w:cs="Arial"/>
          <w:sz w:val="22"/>
          <w:szCs w:val="22"/>
        </w:rPr>
        <w:t>. 2013 Oct 14;77(8):177.</w:t>
      </w:r>
    </w:p>
    <w:p w14:paraId="5A35AD8F" w14:textId="77777777" w:rsidR="001E36EB" w:rsidRPr="005A783B" w:rsidRDefault="001E36EB" w:rsidP="00BE408E">
      <w:pPr>
        <w:pStyle w:val="desc2"/>
        <w:numPr>
          <w:ilvl w:val="0"/>
          <w:numId w:val="13"/>
        </w:numPr>
        <w:shd w:val="clear" w:color="auto" w:fill="FFFFFF"/>
        <w:spacing w:line="240" w:lineRule="atLeast"/>
        <w:jc w:val="both"/>
        <w:rPr>
          <w:rFonts w:ascii="Garamond" w:hAnsi="Garamond" w:cs="Arial"/>
          <w:sz w:val="22"/>
          <w:szCs w:val="22"/>
        </w:rPr>
      </w:pPr>
      <w:r w:rsidRPr="005A783B">
        <w:rPr>
          <w:rFonts w:ascii="Garamond" w:hAnsi="Garamond" w:cs="Arial"/>
          <w:sz w:val="22"/>
          <w:szCs w:val="22"/>
        </w:rPr>
        <w:t xml:space="preserve">Greco AJ, Ferreri SP, Persky AM, Marciniak MW. </w:t>
      </w:r>
      <w:hyperlink r:id="rId9" w:history="1">
        <w:r w:rsidRPr="005A783B">
          <w:rPr>
            <w:rFonts w:ascii="Garamond" w:hAnsi="Garamond" w:cs="Arial"/>
            <w:sz w:val="22"/>
            <w:szCs w:val="22"/>
          </w:rPr>
          <w:t xml:space="preserve">Characteristics of postgraduate year two </w:t>
        </w:r>
        <w:r w:rsidRPr="005A783B">
          <w:rPr>
            <w:rFonts w:ascii="Garamond" w:hAnsi="Garamond" w:cs="Arial"/>
            <w:bCs/>
            <w:sz w:val="22"/>
            <w:szCs w:val="22"/>
          </w:rPr>
          <w:t>pharmacy</w:t>
        </w:r>
        <w:r w:rsidRPr="005A783B">
          <w:rPr>
            <w:rFonts w:ascii="Garamond" w:hAnsi="Garamond" w:cs="Arial"/>
            <w:sz w:val="22"/>
            <w:szCs w:val="22"/>
          </w:rPr>
          <w:t xml:space="preserve"> residency programs with a secondary emphasis on academia.</w:t>
        </w:r>
      </w:hyperlink>
      <w:r w:rsidRPr="005A783B">
        <w:rPr>
          <w:rFonts w:ascii="Garamond" w:hAnsi="Garamond" w:cs="Arial"/>
          <w:sz w:val="22"/>
          <w:szCs w:val="22"/>
        </w:rPr>
        <w:t xml:space="preserve"> </w:t>
      </w:r>
      <w:r w:rsidRPr="005A783B">
        <w:rPr>
          <w:rStyle w:val="jrnl"/>
          <w:rFonts w:ascii="Garamond" w:hAnsi="Garamond" w:cs="Arial"/>
          <w:sz w:val="22"/>
          <w:szCs w:val="22"/>
        </w:rPr>
        <w:t>Am J Pharm Educ</w:t>
      </w:r>
      <w:r w:rsidRPr="005A783B">
        <w:rPr>
          <w:rFonts w:ascii="Garamond" w:hAnsi="Garamond" w:cs="Arial"/>
          <w:sz w:val="22"/>
          <w:szCs w:val="22"/>
        </w:rPr>
        <w:t>. 2013 Sep 12;77(7):143.</w:t>
      </w:r>
    </w:p>
    <w:p w14:paraId="58503C36" w14:textId="77777777" w:rsidR="001E36EB" w:rsidRPr="005A783B" w:rsidRDefault="001E36EB" w:rsidP="00BE408E">
      <w:pPr>
        <w:pStyle w:val="desc2"/>
        <w:numPr>
          <w:ilvl w:val="0"/>
          <w:numId w:val="13"/>
        </w:numPr>
        <w:shd w:val="clear" w:color="auto" w:fill="FFFFFF"/>
        <w:spacing w:line="240" w:lineRule="atLeast"/>
        <w:jc w:val="both"/>
        <w:rPr>
          <w:rFonts w:ascii="Garamond" w:hAnsi="Garamond" w:cs="Arial"/>
          <w:sz w:val="22"/>
          <w:szCs w:val="22"/>
        </w:rPr>
      </w:pPr>
      <w:r w:rsidRPr="005A783B">
        <w:rPr>
          <w:rFonts w:ascii="Garamond" w:hAnsi="Garamond" w:cs="Arial"/>
          <w:sz w:val="22"/>
          <w:szCs w:val="22"/>
        </w:rPr>
        <w:t>Cox WC, Persky A, Blalock SJ.</w:t>
      </w:r>
      <w:r>
        <w:rPr>
          <w:rFonts w:ascii="Garamond" w:hAnsi="Garamond" w:cs="Arial"/>
          <w:sz w:val="22"/>
          <w:szCs w:val="22"/>
        </w:rPr>
        <w:t xml:space="preserve"> </w:t>
      </w:r>
      <w:hyperlink r:id="rId10" w:history="1">
        <w:r w:rsidRPr="005A783B">
          <w:rPr>
            <w:rFonts w:ascii="Garamond" w:hAnsi="Garamond" w:cs="Arial"/>
            <w:sz w:val="22"/>
            <w:szCs w:val="22"/>
          </w:rPr>
          <w:t>Correlation of the Health Sciences Reasoning Test with student admission variables.</w:t>
        </w:r>
      </w:hyperlink>
      <w:r w:rsidRPr="005A783B">
        <w:rPr>
          <w:rFonts w:ascii="Garamond" w:hAnsi="Garamond" w:cs="Arial"/>
          <w:sz w:val="22"/>
          <w:szCs w:val="22"/>
        </w:rPr>
        <w:t xml:space="preserve"> </w:t>
      </w:r>
      <w:r w:rsidRPr="005A783B">
        <w:rPr>
          <w:rStyle w:val="jrnl"/>
          <w:rFonts w:ascii="Garamond" w:hAnsi="Garamond" w:cs="Arial"/>
          <w:sz w:val="22"/>
          <w:szCs w:val="22"/>
        </w:rPr>
        <w:t>Am J Pharm Educ</w:t>
      </w:r>
      <w:r w:rsidRPr="005A783B">
        <w:rPr>
          <w:rFonts w:ascii="Garamond" w:hAnsi="Garamond" w:cs="Arial"/>
          <w:sz w:val="22"/>
          <w:szCs w:val="22"/>
        </w:rPr>
        <w:t>. 2013 Aug 12;77(6):118.</w:t>
      </w:r>
    </w:p>
    <w:p w14:paraId="1922C7B9" w14:textId="77777777" w:rsidR="001E36EB" w:rsidRPr="005A783B" w:rsidRDefault="001E36EB" w:rsidP="00BE408E">
      <w:pPr>
        <w:pStyle w:val="desc2"/>
        <w:numPr>
          <w:ilvl w:val="0"/>
          <w:numId w:val="13"/>
        </w:numPr>
        <w:shd w:val="clear" w:color="auto" w:fill="FFFFFF"/>
        <w:spacing w:line="240" w:lineRule="atLeast"/>
        <w:jc w:val="both"/>
        <w:rPr>
          <w:rFonts w:ascii="Garamond" w:hAnsi="Garamond" w:cs="Arial"/>
          <w:sz w:val="22"/>
          <w:szCs w:val="22"/>
        </w:rPr>
      </w:pPr>
      <w:r w:rsidRPr="005A783B">
        <w:rPr>
          <w:rFonts w:ascii="Garamond" w:hAnsi="Garamond" w:cs="Arial"/>
          <w:sz w:val="22"/>
          <w:szCs w:val="22"/>
        </w:rPr>
        <w:t xml:space="preserve">White C, Louis B, Persky A, Howell DT, Griffin LM, Simmons-Yon A, </w:t>
      </w:r>
      <w:proofErr w:type="spellStart"/>
      <w:r w:rsidRPr="005A783B">
        <w:rPr>
          <w:rFonts w:ascii="Garamond" w:hAnsi="Garamond" w:cs="Arial"/>
          <w:sz w:val="22"/>
          <w:szCs w:val="22"/>
        </w:rPr>
        <w:t>Scolaro</w:t>
      </w:r>
      <w:proofErr w:type="spellEnd"/>
      <w:r w:rsidRPr="005A783B">
        <w:rPr>
          <w:rFonts w:ascii="Garamond" w:hAnsi="Garamond" w:cs="Arial"/>
          <w:sz w:val="22"/>
          <w:szCs w:val="22"/>
        </w:rPr>
        <w:t xml:space="preserve"> KL. </w:t>
      </w:r>
      <w:hyperlink r:id="rId11" w:history="1">
        <w:r w:rsidRPr="005A783B">
          <w:rPr>
            <w:rFonts w:ascii="Garamond" w:hAnsi="Garamond" w:cs="Arial"/>
            <w:sz w:val="22"/>
            <w:szCs w:val="22"/>
          </w:rPr>
          <w:t xml:space="preserve">Institutional strategies to achieve diversity and inclusion in </w:t>
        </w:r>
        <w:r w:rsidRPr="005A783B">
          <w:rPr>
            <w:rFonts w:ascii="Garamond" w:hAnsi="Garamond" w:cs="Arial"/>
            <w:bCs/>
            <w:sz w:val="22"/>
            <w:szCs w:val="22"/>
          </w:rPr>
          <w:t>pharmacy</w:t>
        </w:r>
        <w:r w:rsidRPr="005A783B">
          <w:rPr>
            <w:rFonts w:ascii="Garamond" w:hAnsi="Garamond" w:cs="Arial"/>
            <w:sz w:val="22"/>
            <w:szCs w:val="22"/>
          </w:rPr>
          <w:t xml:space="preserve"> education.</w:t>
        </w:r>
      </w:hyperlink>
      <w:r w:rsidRPr="005A783B">
        <w:rPr>
          <w:rFonts w:ascii="Garamond" w:hAnsi="Garamond" w:cs="Arial"/>
          <w:sz w:val="22"/>
          <w:szCs w:val="22"/>
        </w:rPr>
        <w:t xml:space="preserve"> </w:t>
      </w:r>
      <w:r w:rsidRPr="005A783B">
        <w:rPr>
          <w:rStyle w:val="jrnl"/>
          <w:rFonts w:ascii="Garamond" w:hAnsi="Garamond" w:cs="Arial"/>
          <w:sz w:val="22"/>
          <w:szCs w:val="22"/>
        </w:rPr>
        <w:t>Am J Pharm Educ</w:t>
      </w:r>
      <w:r w:rsidRPr="005A783B">
        <w:rPr>
          <w:rFonts w:ascii="Garamond" w:hAnsi="Garamond" w:cs="Arial"/>
          <w:sz w:val="22"/>
          <w:szCs w:val="22"/>
        </w:rPr>
        <w:t>. 2013 Jun 12;77(5):97.</w:t>
      </w:r>
    </w:p>
    <w:p w14:paraId="6654D175" w14:textId="77777777" w:rsidR="001E36EB" w:rsidRPr="005A783B" w:rsidRDefault="001E36EB" w:rsidP="00BE408E">
      <w:pPr>
        <w:pStyle w:val="ListParagraph"/>
        <w:numPr>
          <w:ilvl w:val="0"/>
          <w:numId w:val="13"/>
        </w:numPr>
        <w:shd w:val="clear" w:color="auto" w:fill="FFFFFF"/>
        <w:spacing w:after="0" w:line="240" w:lineRule="auto"/>
        <w:jc w:val="both"/>
        <w:rPr>
          <w:rFonts w:ascii="Garamond" w:eastAsia="Times New Roman" w:hAnsi="Garamond" w:cs="Arial"/>
        </w:rPr>
      </w:pPr>
      <w:r w:rsidRPr="005A783B">
        <w:rPr>
          <w:rFonts w:ascii="Garamond" w:eastAsia="Times New Roman" w:hAnsi="Garamond" w:cs="Arial"/>
        </w:rPr>
        <w:t xml:space="preserve">Rodgers PT, Leadon K. </w:t>
      </w:r>
      <w:hyperlink r:id="rId12" w:history="1">
        <w:r w:rsidRPr="005A783B">
          <w:rPr>
            <w:rFonts w:ascii="Garamond" w:eastAsia="Times New Roman" w:hAnsi="Garamond" w:cs="Arial"/>
          </w:rPr>
          <w:t xml:space="preserve">Characteristics of experiential education web sites of US colleges and </w:t>
        </w:r>
        <w:r w:rsidRPr="005A783B">
          <w:rPr>
            <w:rFonts w:ascii="Garamond" w:eastAsia="Times New Roman" w:hAnsi="Garamond" w:cs="Arial"/>
            <w:bCs/>
          </w:rPr>
          <w:t>schools</w:t>
        </w:r>
        <w:r w:rsidRPr="005A783B">
          <w:rPr>
            <w:rFonts w:ascii="Garamond" w:eastAsia="Times New Roman" w:hAnsi="Garamond" w:cs="Arial"/>
          </w:rPr>
          <w:t xml:space="preserve"> of </w:t>
        </w:r>
        <w:r w:rsidRPr="005A783B">
          <w:rPr>
            <w:rFonts w:ascii="Garamond" w:eastAsia="Times New Roman" w:hAnsi="Garamond" w:cs="Arial"/>
            <w:bCs/>
          </w:rPr>
          <w:t>pharmacy</w:t>
        </w:r>
        <w:r w:rsidRPr="005A783B">
          <w:rPr>
            <w:rFonts w:ascii="Garamond" w:eastAsia="Times New Roman" w:hAnsi="Garamond" w:cs="Arial"/>
          </w:rPr>
          <w:t>.</w:t>
        </w:r>
      </w:hyperlink>
      <w:r w:rsidRPr="005A783B">
        <w:rPr>
          <w:rFonts w:ascii="Garamond" w:eastAsia="Times New Roman" w:hAnsi="Garamond" w:cs="Arial"/>
        </w:rPr>
        <w:t xml:space="preserve"> Am J Pharm Educ. 2013 Jun 12;77(5):96.</w:t>
      </w:r>
    </w:p>
    <w:p w14:paraId="5EF459C2" w14:textId="77777777" w:rsidR="001E36EB" w:rsidRPr="00083245" w:rsidRDefault="001E36EB" w:rsidP="00BE408E">
      <w:pPr>
        <w:pStyle w:val="ListParagraph"/>
        <w:numPr>
          <w:ilvl w:val="0"/>
          <w:numId w:val="13"/>
        </w:numPr>
        <w:shd w:val="clear" w:color="auto" w:fill="FFFFFF"/>
        <w:spacing w:after="0" w:line="240" w:lineRule="auto"/>
        <w:jc w:val="both"/>
        <w:rPr>
          <w:rFonts w:ascii="Garamond" w:eastAsia="Times New Roman" w:hAnsi="Garamond" w:cs="Arial"/>
        </w:rPr>
      </w:pPr>
      <w:r w:rsidRPr="00083245">
        <w:rPr>
          <w:rFonts w:ascii="Garamond" w:eastAsia="Times New Roman" w:hAnsi="Garamond" w:cs="Arial"/>
        </w:rPr>
        <w:t xml:space="preserve">Persky AM, Alford EL, Kyle J. </w:t>
      </w:r>
      <w:hyperlink r:id="rId13" w:history="1">
        <w:r w:rsidRPr="00083245">
          <w:rPr>
            <w:rFonts w:ascii="Garamond" w:eastAsia="Times New Roman" w:hAnsi="Garamond" w:cs="Arial"/>
          </w:rPr>
          <w:t>Not all hard work leads to learning.</w:t>
        </w:r>
      </w:hyperlink>
      <w:r w:rsidRPr="00083245">
        <w:rPr>
          <w:rFonts w:ascii="Garamond" w:eastAsia="Times New Roman" w:hAnsi="Garamond" w:cs="Arial"/>
        </w:rPr>
        <w:t xml:space="preserve"> Am J Pharm Educ. 2013 Jun 12;77(5):89.</w:t>
      </w:r>
    </w:p>
    <w:p w14:paraId="5F2442AA" w14:textId="77777777" w:rsidR="001E36EB" w:rsidRPr="00083245" w:rsidRDefault="001E36EB" w:rsidP="00BE408E">
      <w:pPr>
        <w:pStyle w:val="desc2"/>
        <w:numPr>
          <w:ilvl w:val="0"/>
          <w:numId w:val="13"/>
        </w:numPr>
        <w:shd w:val="clear" w:color="auto" w:fill="FFFFFF"/>
        <w:jc w:val="both"/>
        <w:rPr>
          <w:rFonts w:ascii="Garamond" w:hAnsi="Garamond" w:cs="Arial"/>
          <w:sz w:val="22"/>
          <w:szCs w:val="22"/>
        </w:rPr>
      </w:pPr>
      <w:proofErr w:type="spellStart"/>
      <w:r w:rsidRPr="00083245">
        <w:rPr>
          <w:rFonts w:ascii="Garamond" w:hAnsi="Garamond" w:cs="Arial"/>
          <w:sz w:val="22"/>
          <w:szCs w:val="22"/>
        </w:rPr>
        <w:t>Waitzman</w:t>
      </w:r>
      <w:proofErr w:type="spellEnd"/>
      <w:r w:rsidRPr="00083245">
        <w:rPr>
          <w:rFonts w:ascii="Garamond" w:hAnsi="Garamond" w:cs="Arial"/>
          <w:sz w:val="22"/>
          <w:szCs w:val="22"/>
        </w:rPr>
        <w:t xml:space="preserve"> JA, Dinkins MM. </w:t>
      </w:r>
      <w:hyperlink r:id="rId14" w:history="1">
        <w:r w:rsidRPr="00083245">
          <w:rPr>
            <w:rFonts w:ascii="Garamond" w:hAnsi="Garamond" w:cs="Arial"/>
            <w:sz w:val="22"/>
            <w:szCs w:val="22"/>
          </w:rPr>
          <w:t>A prescription analysis exercise in a pharmaceutical care laboratory course.</w:t>
        </w:r>
      </w:hyperlink>
      <w:r w:rsidRPr="00083245">
        <w:rPr>
          <w:rFonts w:ascii="Garamond" w:hAnsi="Garamond" w:cs="Arial"/>
          <w:sz w:val="22"/>
          <w:szCs w:val="22"/>
        </w:rPr>
        <w:t xml:space="preserve"> </w:t>
      </w:r>
      <w:r w:rsidRPr="00083245">
        <w:rPr>
          <w:rStyle w:val="jrnl"/>
          <w:rFonts w:ascii="Garamond" w:hAnsi="Garamond" w:cs="Arial"/>
          <w:sz w:val="22"/>
          <w:szCs w:val="22"/>
        </w:rPr>
        <w:t>Am J Pharm Educ</w:t>
      </w:r>
      <w:r w:rsidRPr="00083245">
        <w:rPr>
          <w:rFonts w:ascii="Garamond" w:hAnsi="Garamond" w:cs="Arial"/>
          <w:sz w:val="22"/>
          <w:szCs w:val="22"/>
        </w:rPr>
        <w:t>. 2013 Mar 12;77(2):32.</w:t>
      </w:r>
    </w:p>
    <w:p w14:paraId="0D1E4FC6" w14:textId="77777777" w:rsidR="001E36EB" w:rsidRPr="00083245" w:rsidRDefault="001E36EB" w:rsidP="00BE408E">
      <w:pPr>
        <w:pStyle w:val="desc2"/>
        <w:numPr>
          <w:ilvl w:val="0"/>
          <w:numId w:val="13"/>
        </w:numPr>
        <w:shd w:val="clear" w:color="auto" w:fill="FFFFFF"/>
        <w:jc w:val="both"/>
        <w:rPr>
          <w:rFonts w:ascii="Garamond" w:hAnsi="Garamond"/>
          <w:sz w:val="22"/>
          <w:szCs w:val="22"/>
        </w:rPr>
      </w:pPr>
      <w:r w:rsidRPr="00083245">
        <w:rPr>
          <w:rFonts w:ascii="Garamond" w:hAnsi="Garamond" w:cs="Arial"/>
          <w:sz w:val="22"/>
          <w:szCs w:val="22"/>
        </w:rPr>
        <w:t xml:space="preserve">Ferreri SP, O'Connor SK. </w:t>
      </w:r>
      <w:hyperlink r:id="rId15" w:history="1">
        <w:r w:rsidRPr="00083245">
          <w:rPr>
            <w:rFonts w:ascii="Garamond" w:hAnsi="Garamond" w:cs="Arial"/>
            <w:sz w:val="22"/>
            <w:szCs w:val="22"/>
          </w:rPr>
          <w:t xml:space="preserve">Redesign of a large lecture course into a </w:t>
        </w:r>
        <w:proofErr w:type="gramStart"/>
        <w:r w:rsidRPr="00083245">
          <w:rPr>
            <w:rFonts w:ascii="Garamond" w:hAnsi="Garamond" w:cs="Arial"/>
            <w:sz w:val="22"/>
            <w:szCs w:val="22"/>
          </w:rPr>
          <w:t>small-group</w:t>
        </w:r>
        <w:proofErr w:type="gramEnd"/>
        <w:r w:rsidRPr="00083245">
          <w:rPr>
            <w:rFonts w:ascii="Garamond" w:hAnsi="Garamond" w:cs="Arial"/>
            <w:sz w:val="22"/>
            <w:szCs w:val="22"/>
          </w:rPr>
          <w:t xml:space="preserve"> learning course.</w:t>
        </w:r>
      </w:hyperlink>
      <w:r w:rsidRPr="00083245">
        <w:rPr>
          <w:rFonts w:ascii="Garamond" w:hAnsi="Garamond" w:cs="Arial"/>
          <w:sz w:val="22"/>
          <w:szCs w:val="22"/>
        </w:rPr>
        <w:t xml:space="preserve"> </w:t>
      </w:r>
      <w:r w:rsidRPr="00083245">
        <w:rPr>
          <w:rStyle w:val="jrnl"/>
          <w:rFonts w:ascii="Garamond" w:hAnsi="Garamond" w:cs="Arial"/>
          <w:sz w:val="22"/>
          <w:szCs w:val="22"/>
        </w:rPr>
        <w:t>Am J Pharm Educ</w:t>
      </w:r>
      <w:r w:rsidRPr="00083245">
        <w:rPr>
          <w:rFonts w:ascii="Garamond" w:hAnsi="Garamond" w:cs="Arial"/>
          <w:sz w:val="22"/>
          <w:szCs w:val="22"/>
        </w:rPr>
        <w:t>. 2013 Feb 12;77(1):13.</w:t>
      </w:r>
    </w:p>
    <w:p w14:paraId="5EE71480" w14:textId="77777777" w:rsidR="001E36EB" w:rsidRPr="00083245" w:rsidRDefault="001E36EB" w:rsidP="00BE408E">
      <w:pPr>
        <w:pStyle w:val="ListParagraph"/>
        <w:numPr>
          <w:ilvl w:val="0"/>
          <w:numId w:val="13"/>
        </w:numPr>
        <w:shd w:val="clear" w:color="auto" w:fill="FFFFFF"/>
        <w:spacing w:before="100" w:beforeAutospacing="1" w:after="100" w:afterAutospacing="1" w:line="240" w:lineRule="atLeast"/>
        <w:jc w:val="both"/>
        <w:rPr>
          <w:rFonts w:ascii="Garamond" w:eastAsia="Times New Roman" w:hAnsi="Garamond" w:cs="Times New Roman"/>
        </w:rPr>
      </w:pPr>
      <w:r w:rsidRPr="00083245">
        <w:rPr>
          <w:rFonts w:ascii="Garamond" w:hAnsi="Garamond"/>
        </w:rPr>
        <w:lastRenderedPageBreak/>
        <w:t xml:space="preserve">Morton J, Koval P, Gal P. Pharmacy Residency Match Rates and Predictors. </w:t>
      </w:r>
      <w:r w:rsidRPr="00083245">
        <w:rPr>
          <w:rFonts w:ascii="Garamond" w:eastAsia="Times New Roman" w:hAnsi="Garamond" w:cs="Times New Roman"/>
        </w:rPr>
        <w:t>Am J Pharm Educ. 2013 December 16; 77(10): 212.</w:t>
      </w:r>
    </w:p>
    <w:p w14:paraId="620A6DD5" w14:textId="77777777" w:rsidR="001E36EB" w:rsidRPr="00083245" w:rsidRDefault="001E36EB" w:rsidP="00BE408E">
      <w:pPr>
        <w:pStyle w:val="ListParagraph"/>
        <w:numPr>
          <w:ilvl w:val="0"/>
          <w:numId w:val="13"/>
        </w:numPr>
        <w:shd w:val="clear" w:color="auto" w:fill="FFFFFF"/>
        <w:spacing w:before="100" w:beforeAutospacing="1" w:after="100" w:afterAutospacing="1" w:line="240" w:lineRule="atLeast"/>
        <w:jc w:val="both"/>
        <w:rPr>
          <w:rFonts w:ascii="Garamond" w:eastAsia="Times New Roman" w:hAnsi="Garamond" w:cs="Times New Roman"/>
        </w:rPr>
      </w:pPr>
      <w:r w:rsidRPr="00083245">
        <w:rPr>
          <w:rFonts w:ascii="Garamond" w:eastAsia="Times New Roman" w:hAnsi="Garamond" w:cs="Times New Roman"/>
        </w:rPr>
        <w:t>Alford E., Shrewsbury R.: Impact of Required Versus Optional Remake of a Preparation on Pharmacy Students’ Compounding Accuracy. Am J Pharm Educ 2013 77(4</w:t>
      </w:r>
      <w:proofErr w:type="gramStart"/>
      <w:r w:rsidRPr="00083245">
        <w:rPr>
          <w:rFonts w:ascii="Garamond" w:eastAsia="Times New Roman" w:hAnsi="Garamond" w:cs="Times New Roman"/>
        </w:rPr>
        <w:t>):Article</w:t>
      </w:r>
      <w:proofErr w:type="gramEnd"/>
      <w:r w:rsidRPr="00083245">
        <w:rPr>
          <w:rFonts w:ascii="Garamond" w:eastAsia="Times New Roman" w:hAnsi="Garamond" w:cs="Times New Roman"/>
        </w:rPr>
        <w:t xml:space="preserve"> 73.</w:t>
      </w:r>
    </w:p>
    <w:p w14:paraId="45245D78" w14:textId="77777777" w:rsidR="001E36EB" w:rsidRDefault="001E36EB" w:rsidP="00BE408E">
      <w:pPr>
        <w:pStyle w:val="ListParagraph"/>
        <w:numPr>
          <w:ilvl w:val="0"/>
          <w:numId w:val="13"/>
        </w:numPr>
        <w:shd w:val="clear" w:color="auto" w:fill="FFFFFF"/>
        <w:spacing w:after="0" w:line="240" w:lineRule="auto"/>
        <w:contextualSpacing w:val="0"/>
        <w:jc w:val="both"/>
        <w:rPr>
          <w:rFonts w:ascii="Garamond" w:eastAsia="Times New Roman" w:hAnsi="Garamond" w:cs="Times New Roman"/>
        </w:rPr>
      </w:pPr>
      <w:r w:rsidRPr="00A91AF7">
        <w:rPr>
          <w:rFonts w:ascii="Garamond" w:eastAsia="Times New Roman" w:hAnsi="Garamond" w:cs="Times New Roman"/>
          <w:bCs/>
        </w:rPr>
        <w:t>Cox W</w:t>
      </w:r>
      <w:r>
        <w:rPr>
          <w:rFonts w:ascii="Garamond" w:eastAsia="Times New Roman" w:hAnsi="Garamond" w:cs="Times New Roman"/>
          <w:bCs/>
        </w:rPr>
        <w:t>C</w:t>
      </w:r>
      <w:r w:rsidRPr="00A91AF7">
        <w:rPr>
          <w:rFonts w:ascii="Garamond" w:eastAsia="Times New Roman" w:hAnsi="Garamond" w:cs="Times New Roman"/>
        </w:rPr>
        <w:t>, Kemp D, Rodgers P. Use of a team-based learning-influenced approach in an ambulatory care course. </w:t>
      </w:r>
      <w:proofErr w:type="spellStart"/>
      <w:r w:rsidRPr="00A91AF7">
        <w:rPr>
          <w:rFonts w:ascii="Garamond" w:eastAsia="Times New Roman" w:hAnsi="Garamond" w:cs="Times New Roman"/>
          <w:iCs/>
        </w:rPr>
        <w:t>Curr</w:t>
      </w:r>
      <w:proofErr w:type="spellEnd"/>
      <w:r w:rsidRPr="00A91AF7">
        <w:rPr>
          <w:rFonts w:ascii="Garamond" w:eastAsia="Times New Roman" w:hAnsi="Garamond" w:cs="Times New Roman"/>
          <w:iCs/>
        </w:rPr>
        <w:t xml:space="preserve"> Pharm Teach Learn</w:t>
      </w:r>
      <w:r w:rsidRPr="00A91AF7">
        <w:rPr>
          <w:rFonts w:ascii="Garamond" w:eastAsia="Times New Roman" w:hAnsi="Garamond" w:cs="Times New Roman"/>
          <w:i/>
          <w:iCs/>
        </w:rPr>
        <w:t>.</w:t>
      </w:r>
      <w:r w:rsidRPr="00A91AF7">
        <w:rPr>
          <w:rFonts w:ascii="Garamond" w:eastAsia="Times New Roman" w:hAnsi="Garamond" w:cs="Times New Roman"/>
        </w:rPr>
        <w:t xml:space="preserve"> 2013; 5(5): 424-430.</w:t>
      </w:r>
    </w:p>
    <w:p w14:paraId="1F229D50" w14:textId="77777777" w:rsidR="00534175" w:rsidRPr="00737877" w:rsidRDefault="00534175" w:rsidP="00737877">
      <w:pPr>
        <w:spacing w:after="0" w:line="240" w:lineRule="auto"/>
        <w:rPr>
          <w:rFonts w:ascii="Garamond" w:hAnsi="Garamond"/>
          <w:b/>
        </w:rPr>
      </w:pPr>
    </w:p>
    <w:sectPr w:rsidR="00534175" w:rsidRPr="00737877" w:rsidSect="00670B41">
      <w:headerReference w:type="default" r:id="rId16"/>
      <w:footerReference w:type="default" r:id="rId17"/>
      <w:headerReference w:type="first" r:id="rId18"/>
      <w:footerReference w:type="first" r:id="rId1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D06FD" w14:textId="77777777" w:rsidR="00DE2402" w:rsidRDefault="00DE2402" w:rsidP="00AC11F4">
      <w:pPr>
        <w:spacing w:after="0" w:line="240" w:lineRule="auto"/>
      </w:pPr>
      <w:r>
        <w:separator/>
      </w:r>
    </w:p>
  </w:endnote>
  <w:endnote w:type="continuationSeparator" w:id="0">
    <w:p w14:paraId="4E80E947" w14:textId="77777777" w:rsidR="00DE2402" w:rsidRDefault="00DE2402" w:rsidP="00AC1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hitney-Medium">
    <w:altName w:val="Times New Roman"/>
    <w:panose1 w:val="00000000000000000000"/>
    <w:charset w:val="00"/>
    <w:family w:val="auto"/>
    <w:notTrueType/>
    <w:pitch w:val="variable"/>
    <w:sig w:usb0="00000001" w:usb1="50000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hitney">
    <w:altName w:val="Times New Roman"/>
    <w:panose1 w:val="00000000000000000000"/>
    <w:charset w:val="00"/>
    <w:family w:val="auto"/>
    <w:notTrueType/>
    <w:pitch w:val="variable"/>
    <w:sig w:usb0="00000001" w:usb1="50000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97380"/>
      <w:docPartObj>
        <w:docPartGallery w:val="Page Numbers (Bottom of Page)"/>
        <w:docPartUnique/>
      </w:docPartObj>
    </w:sdtPr>
    <w:sdtEndPr>
      <w:rPr>
        <w:color w:val="7F7F7F" w:themeColor="background1" w:themeShade="7F"/>
        <w:spacing w:val="60"/>
      </w:rPr>
    </w:sdtEndPr>
    <w:sdtContent>
      <w:p w14:paraId="458747DC" w14:textId="2A23D62F" w:rsidR="00D867F5" w:rsidRDefault="00D867F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A3CF9" w:rsidRPr="006A3CF9">
          <w:rPr>
            <w:b/>
            <w:bCs/>
            <w:noProof/>
          </w:rPr>
          <w:t>2</w:t>
        </w:r>
        <w:r>
          <w:rPr>
            <w:b/>
            <w:bCs/>
            <w:noProof/>
          </w:rPr>
          <w:fldChar w:fldCharType="end"/>
        </w:r>
        <w:r>
          <w:rPr>
            <w:b/>
            <w:bCs/>
          </w:rPr>
          <w:t xml:space="preserve"> | </w:t>
        </w:r>
        <w:r>
          <w:rPr>
            <w:color w:val="7F7F7F" w:themeColor="background1" w:themeShade="7F"/>
            <w:spacing w:val="60"/>
          </w:rPr>
          <w:t>Page</w:t>
        </w:r>
      </w:p>
    </w:sdtContent>
  </w:sdt>
  <w:p w14:paraId="71DC98C9" w14:textId="77777777" w:rsidR="00D867F5" w:rsidRDefault="00D86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8318950"/>
      <w:docPartObj>
        <w:docPartGallery w:val="Page Numbers (Bottom of Page)"/>
        <w:docPartUnique/>
      </w:docPartObj>
    </w:sdtPr>
    <w:sdtEndPr>
      <w:rPr>
        <w:color w:val="7F7F7F" w:themeColor="background1" w:themeShade="7F"/>
        <w:spacing w:val="60"/>
      </w:rPr>
    </w:sdtEndPr>
    <w:sdtContent>
      <w:p w14:paraId="3AAF75E8" w14:textId="7264C220" w:rsidR="00D867F5" w:rsidRDefault="00D867F5" w:rsidP="006C3F62">
        <w:pPr>
          <w:pStyle w:val="Footer"/>
          <w:pBdr>
            <w:top w:val="single" w:sz="4" w:space="1" w:color="D9D9D9" w:themeColor="background1" w:themeShade="D9"/>
          </w:pBdr>
          <w:tabs>
            <w:tab w:val="left" w:pos="7200"/>
          </w:tabs>
          <w:rPr>
            <w:b/>
            <w:bCs/>
          </w:rPr>
        </w:pPr>
        <w:r>
          <w:fldChar w:fldCharType="begin"/>
        </w:r>
        <w:r>
          <w:instrText xml:space="preserve"> PAGE   \* MERGEFORMAT </w:instrText>
        </w:r>
        <w:r>
          <w:fldChar w:fldCharType="separate"/>
        </w:r>
        <w:r w:rsidR="002A11B3" w:rsidRPr="002A11B3">
          <w:rPr>
            <w:b/>
            <w:bCs/>
            <w:noProof/>
          </w:rPr>
          <w:t>1</w:t>
        </w:r>
        <w:r>
          <w:rPr>
            <w:b/>
            <w:bCs/>
            <w:noProof/>
          </w:rPr>
          <w:fldChar w:fldCharType="end"/>
        </w:r>
        <w:r>
          <w:rPr>
            <w:b/>
            <w:bCs/>
          </w:rPr>
          <w:t xml:space="preserve"> | </w:t>
        </w:r>
        <w:r>
          <w:rPr>
            <w:color w:val="7F7F7F" w:themeColor="background1" w:themeShade="7F"/>
            <w:spacing w:val="60"/>
          </w:rPr>
          <w:t>Page</w:t>
        </w:r>
      </w:p>
    </w:sdtContent>
  </w:sdt>
  <w:p w14:paraId="784B0FFB" w14:textId="49A0AD1F" w:rsidR="00D867F5" w:rsidRPr="006C3F62" w:rsidRDefault="006C3F62" w:rsidP="006C3F62">
    <w:pPr>
      <w:pStyle w:val="Footer"/>
      <w:jc w:val="right"/>
      <w:rPr>
        <w:sz w:val="18"/>
        <w:szCs w:val="18"/>
      </w:rPr>
    </w:pPr>
    <w:proofErr w:type="spellStart"/>
    <w:proofErr w:type="gramStart"/>
    <w:r w:rsidRPr="006C3F62">
      <w:rPr>
        <w:sz w:val="18"/>
        <w:szCs w:val="18"/>
      </w:rPr>
      <w:t>B.Volkmar</w:t>
    </w:r>
    <w:proofErr w:type="spellEnd"/>
    <w:proofErr w:type="gramEnd"/>
    <w:r w:rsidRPr="006C3F62">
      <w:rPr>
        <w:sz w:val="18"/>
        <w:szCs w:val="18"/>
      </w:rPr>
      <w:t xml:space="preserve"> 14Jun21/</w:t>
    </w:r>
    <w:proofErr w:type="spellStart"/>
    <w:r w:rsidRPr="006C3F62">
      <w:rPr>
        <w:sz w:val="18"/>
        <w:szCs w:val="18"/>
      </w:rPr>
      <w:t>S.Charamut</w:t>
    </w:r>
    <w:proofErr w:type="spellEnd"/>
    <w:r w:rsidRPr="006C3F62">
      <w:rPr>
        <w:sz w:val="18"/>
        <w:szCs w:val="18"/>
      </w:rPr>
      <w:t xml:space="preserve"> 6Jul21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9C88A" w14:textId="77777777" w:rsidR="00DE2402" w:rsidRDefault="00DE2402" w:rsidP="00AC11F4">
      <w:pPr>
        <w:spacing w:after="0" w:line="240" w:lineRule="auto"/>
      </w:pPr>
      <w:r>
        <w:separator/>
      </w:r>
    </w:p>
  </w:footnote>
  <w:footnote w:type="continuationSeparator" w:id="0">
    <w:p w14:paraId="70D4BBCB" w14:textId="77777777" w:rsidR="00DE2402" w:rsidRDefault="00DE2402" w:rsidP="00AC1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584C7" w14:textId="77777777" w:rsidR="00933B65" w:rsidRPr="00BB21E4" w:rsidRDefault="00933B65" w:rsidP="00933B65">
    <w:pPr>
      <w:widowControl w:val="0"/>
      <w:autoSpaceDE w:val="0"/>
      <w:autoSpaceDN w:val="0"/>
      <w:spacing w:before="29"/>
      <w:ind w:left="5040" w:firstLine="720"/>
      <w:rPr>
        <w:rFonts w:ascii="Whitney-Medium" w:eastAsia="Whitney-Medium" w:hAnsi="Whitney-Medium" w:cs="Whitney-Medium"/>
        <w:sz w:val="14"/>
        <w:szCs w:val="14"/>
        <w:lang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0ACDA" w14:textId="77777777" w:rsidR="00670B41" w:rsidRPr="001A7B52" w:rsidRDefault="00670B41" w:rsidP="00670B41">
    <w:pPr>
      <w:spacing w:line="280" w:lineRule="auto"/>
      <w:ind w:left="5220" w:firstLine="2"/>
      <w:rPr>
        <w:color w:val="231F20"/>
        <w:sz w:val="16"/>
        <w:szCs w:val="16"/>
      </w:rPr>
    </w:pPr>
  </w:p>
  <w:p w14:paraId="13E3E889" w14:textId="77777777" w:rsidR="00670B41" w:rsidRDefault="00670B41" w:rsidP="00670B41">
    <w:pPr>
      <w:spacing w:after="0" w:line="240" w:lineRule="auto"/>
      <w:ind w:left="5227"/>
      <w:rPr>
        <w:rFonts w:ascii="Whitney"/>
        <w:b/>
        <w:color w:val="231F20"/>
        <w:sz w:val="14"/>
      </w:rPr>
    </w:pPr>
    <w:r>
      <w:rPr>
        <w:noProof/>
      </w:rPr>
      <mc:AlternateContent>
        <mc:Choice Requires="wpg">
          <w:drawing>
            <wp:anchor distT="0" distB="0" distL="114300" distR="114300" simplePos="0" relativeHeight="251668480" behindDoc="0" locked="0" layoutInCell="1" allowOverlap="1" wp14:anchorId="604AC652" wp14:editId="2FA71F57">
              <wp:simplePos x="0" y="0"/>
              <wp:positionH relativeFrom="page">
                <wp:posOffset>2217420</wp:posOffset>
              </wp:positionH>
              <wp:positionV relativeFrom="paragraph">
                <wp:posOffset>67310</wp:posOffset>
              </wp:positionV>
              <wp:extent cx="721360" cy="98425"/>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60" cy="98425"/>
                        <a:chOff x="3492" y="106"/>
                        <a:chExt cx="1136" cy="155"/>
                      </a:xfrm>
                    </wpg:grpSpPr>
                    <pic:pic xmlns:pic="http://schemas.openxmlformats.org/drawingml/2006/picture">
                      <pic:nvPicPr>
                        <pic:cNvPr id="5"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3492" y="105"/>
                          <a:ext cx="380"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3906" y="106"/>
                          <a:ext cx="722"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6908176" id="Group 5" o:spid="_x0000_s1026" style="position:absolute;margin-left:174.6pt;margin-top:5.3pt;width:56.8pt;height:7.75pt;z-index:251668480;mso-position-horizontal-relative:page" coordorigin="3492,106" coordsize="1136,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492;top:105;width:380;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">
                <v:imagedata r:id="rId3" o:title=""/>
                <v:path arrowok="t"/>
                <o:lock v:ext="edit" aspectratio="f"/>
              </v:shape>
              <v:shape id="Picture 6" o:spid="_x0000_s1028" type="#_x0000_t75" style="position:absolute;left:3906;top:106;width:722;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">
                <v:imagedata r:id="rId4" o:title=""/>
                <v:path arrowok="t"/>
                <o:lock v:ext="edit" aspectratio="f"/>
              </v:shape>
              <w10:wrap anchorx="page"/>
            </v:group>
          </w:pict>
        </mc:Fallback>
      </mc:AlternateContent>
    </w:r>
    <w:r>
      <w:rPr>
        <w:noProof/>
      </w:rPr>
      <mc:AlternateContent>
        <mc:Choice Requires="wps">
          <w:drawing>
            <wp:anchor distT="0" distB="0" distL="114300" distR="114300" simplePos="0" relativeHeight="251669504" behindDoc="0" locked="0" layoutInCell="1" allowOverlap="1" wp14:anchorId="396A277F" wp14:editId="3879F347">
              <wp:simplePos x="0" y="0"/>
              <wp:positionH relativeFrom="page">
                <wp:posOffset>2987675</wp:posOffset>
              </wp:positionH>
              <wp:positionV relativeFrom="paragraph">
                <wp:posOffset>66675</wp:posOffset>
              </wp:positionV>
              <wp:extent cx="541655" cy="99695"/>
              <wp:effectExtent l="0" t="0" r="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655" cy="99695"/>
                      </a:xfrm>
                      <a:custGeom>
                        <a:avLst/>
                        <a:gdLst>
                          <a:gd name="T0" fmla="+- 0 4802 4705"/>
                          <a:gd name="T1" fmla="*/ T0 w 853"/>
                          <a:gd name="T2" fmla="+- 0 185 105"/>
                          <a:gd name="T3" fmla="*/ 185 h 157"/>
                          <a:gd name="T4" fmla="+- 0 4747 4705"/>
                          <a:gd name="T5" fmla="*/ T4 w 853"/>
                          <a:gd name="T6" fmla="+- 0 158 105"/>
                          <a:gd name="T7" fmla="*/ 158 h 157"/>
                          <a:gd name="T8" fmla="+- 0 4749 4705"/>
                          <a:gd name="T9" fmla="*/ T8 w 853"/>
                          <a:gd name="T10" fmla="+- 0 135 105"/>
                          <a:gd name="T11" fmla="*/ 135 h 157"/>
                          <a:gd name="T12" fmla="+- 0 4779 4705"/>
                          <a:gd name="T13" fmla="*/ T12 w 853"/>
                          <a:gd name="T14" fmla="+- 0 138 105"/>
                          <a:gd name="T15" fmla="*/ 138 h 157"/>
                          <a:gd name="T16" fmla="+- 0 4802 4705"/>
                          <a:gd name="T17" fmla="*/ T16 w 853"/>
                          <a:gd name="T18" fmla="+- 0 135 105"/>
                          <a:gd name="T19" fmla="*/ 135 h 157"/>
                          <a:gd name="T20" fmla="+- 0 4785 4705"/>
                          <a:gd name="T21" fmla="*/ T20 w 853"/>
                          <a:gd name="T22" fmla="+- 0 108 105"/>
                          <a:gd name="T23" fmla="*/ 108 h 157"/>
                          <a:gd name="T24" fmla="+- 0 4739 4705"/>
                          <a:gd name="T25" fmla="*/ T24 w 853"/>
                          <a:gd name="T26" fmla="+- 0 109 105"/>
                          <a:gd name="T27" fmla="*/ 109 h 157"/>
                          <a:gd name="T28" fmla="+- 0 4708 4705"/>
                          <a:gd name="T29" fmla="*/ T28 w 853"/>
                          <a:gd name="T30" fmla="+- 0 150 105"/>
                          <a:gd name="T31" fmla="*/ 150 h 157"/>
                          <a:gd name="T32" fmla="+- 0 4732 4705"/>
                          <a:gd name="T33" fmla="*/ T32 w 853"/>
                          <a:gd name="T34" fmla="+- 0 188 105"/>
                          <a:gd name="T35" fmla="*/ 188 h 157"/>
                          <a:gd name="T36" fmla="+- 0 4777 4705"/>
                          <a:gd name="T37" fmla="*/ T36 w 853"/>
                          <a:gd name="T38" fmla="+- 0 209 105"/>
                          <a:gd name="T39" fmla="*/ 209 h 157"/>
                          <a:gd name="T40" fmla="+- 0 4759 4705"/>
                          <a:gd name="T41" fmla="*/ T40 w 853"/>
                          <a:gd name="T42" fmla="+- 0 231 105"/>
                          <a:gd name="T43" fmla="*/ 231 h 157"/>
                          <a:gd name="T44" fmla="+- 0 4723 4705"/>
                          <a:gd name="T45" fmla="*/ T44 w 853"/>
                          <a:gd name="T46" fmla="+- 0 223 105"/>
                          <a:gd name="T47" fmla="*/ 223 h 157"/>
                          <a:gd name="T48" fmla="+- 0 4717 4705"/>
                          <a:gd name="T49" fmla="*/ T48 w 853"/>
                          <a:gd name="T50" fmla="+- 0 253 105"/>
                          <a:gd name="T51" fmla="*/ 253 h 157"/>
                          <a:gd name="T52" fmla="+- 0 4758 4705"/>
                          <a:gd name="T53" fmla="*/ T52 w 853"/>
                          <a:gd name="T54" fmla="+- 0 260 105"/>
                          <a:gd name="T55" fmla="*/ 260 h 157"/>
                          <a:gd name="T56" fmla="+- 0 4808 4705"/>
                          <a:gd name="T57" fmla="*/ T56 w 853"/>
                          <a:gd name="T58" fmla="+- 0 234 105"/>
                          <a:gd name="T59" fmla="*/ 234 h 157"/>
                          <a:gd name="T60" fmla="+- 0 4949 4705"/>
                          <a:gd name="T61" fmla="*/ T60 w 853"/>
                          <a:gd name="T62" fmla="+- 0 249 105"/>
                          <a:gd name="T63" fmla="*/ 249 h 157"/>
                          <a:gd name="T64" fmla="+- 0 4933 4705"/>
                          <a:gd name="T65" fmla="*/ T64 w 853"/>
                          <a:gd name="T66" fmla="+- 0 225 105"/>
                          <a:gd name="T67" fmla="*/ 225 h 157"/>
                          <a:gd name="T68" fmla="+- 0 4893 4705"/>
                          <a:gd name="T69" fmla="*/ T68 w 853"/>
                          <a:gd name="T70" fmla="+- 0 227 105"/>
                          <a:gd name="T71" fmla="*/ 227 h 157"/>
                          <a:gd name="T72" fmla="+- 0 4870 4705"/>
                          <a:gd name="T73" fmla="*/ T72 w 853"/>
                          <a:gd name="T74" fmla="+- 0 183 105"/>
                          <a:gd name="T75" fmla="*/ 183 h 157"/>
                          <a:gd name="T76" fmla="+- 0 4892 4705"/>
                          <a:gd name="T77" fmla="*/ T76 w 853"/>
                          <a:gd name="T78" fmla="+- 0 139 105"/>
                          <a:gd name="T79" fmla="*/ 139 h 157"/>
                          <a:gd name="T80" fmla="+- 0 4932 4705"/>
                          <a:gd name="T81" fmla="*/ T80 w 853"/>
                          <a:gd name="T82" fmla="+- 0 141 105"/>
                          <a:gd name="T83" fmla="*/ 141 h 157"/>
                          <a:gd name="T84" fmla="+- 0 4946 4705"/>
                          <a:gd name="T85" fmla="*/ T84 w 853"/>
                          <a:gd name="T86" fmla="+- 0 115 105"/>
                          <a:gd name="T87" fmla="*/ 115 h 157"/>
                          <a:gd name="T88" fmla="+- 0 4918 4705"/>
                          <a:gd name="T89" fmla="*/ T88 w 853"/>
                          <a:gd name="T90" fmla="+- 0 105 105"/>
                          <a:gd name="T91" fmla="*/ 105 h 157"/>
                          <a:gd name="T92" fmla="+- 0 4852 4705"/>
                          <a:gd name="T93" fmla="*/ T92 w 853"/>
                          <a:gd name="T94" fmla="+- 0 126 105"/>
                          <a:gd name="T95" fmla="*/ 126 h 157"/>
                          <a:gd name="T96" fmla="+- 0 4837 4705"/>
                          <a:gd name="T97" fmla="*/ T96 w 853"/>
                          <a:gd name="T98" fmla="+- 0 215 105"/>
                          <a:gd name="T99" fmla="*/ 215 h 157"/>
                          <a:gd name="T100" fmla="+- 0 4905 4705"/>
                          <a:gd name="T101" fmla="*/ T100 w 853"/>
                          <a:gd name="T102" fmla="+- 0 261 105"/>
                          <a:gd name="T103" fmla="*/ 261 h 157"/>
                          <a:gd name="T104" fmla="+- 0 4939 4705"/>
                          <a:gd name="T105" fmla="*/ T104 w 853"/>
                          <a:gd name="T106" fmla="+- 0 254 105"/>
                          <a:gd name="T107" fmla="*/ 254 h 157"/>
                          <a:gd name="T108" fmla="+- 0 5065 4705"/>
                          <a:gd name="T109" fmla="*/ T108 w 853"/>
                          <a:gd name="T110" fmla="+- 0 107 105"/>
                          <a:gd name="T111" fmla="*/ 107 h 157"/>
                          <a:gd name="T112" fmla="+- 0 5013 4705"/>
                          <a:gd name="T113" fmla="*/ T112 w 853"/>
                          <a:gd name="T114" fmla="+- 0 107 105"/>
                          <a:gd name="T115" fmla="*/ 107 h 157"/>
                          <a:gd name="T116" fmla="+- 0 5013 4705"/>
                          <a:gd name="T117" fmla="*/ T116 w 853"/>
                          <a:gd name="T118" fmla="+- 0 258 105"/>
                          <a:gd name="T119" fmla="*/ 258 h 157"/>
                          <a:gd name="T120" fmla="+- 0 5065 4705"/>
                          <a:gd name="T121" fmla="*/ T120 w 853"/>
                          <a:gd name="T122" fmla="+- 0 258 105"/>
                          <a:gd name="T123" fmla="*/ 258 h 157"/>
                          <a:gd name="T124" fmla="+- 0 5103 4705"/>
                          <a:gd name="T125" fmla="*/ T124 w 853"/>
                          <a:gd name="T126" fmla="+- 0 165 105"/>
                          <a:gd name="T127" fmla="*/ 165 h 157"/>
                          <a:gd name="T128" fmla="+- 0 5270 4705"/>
                          <a:gd name="T129" fmla="*/ T128 w 853"/>
                          <a:gd name="T130" fmla="+- 0 151 105"/>
                          <a:gd name="T131" fmla="*/ 151 h 157"/>
                          <a:gd name="T132" fmla="+- 0 5238 4705"/>
                          <a:gd name="T133" fmla="*/ T132 w 853"/>
                          <a:gd name="T134" fmla="+- 0 114 105"/>
                          <a:gd name="T135" fmla="*/ 114 h 157"/>
                          <a:gd name="T136" fmla="+- 0 5235 4705"/>
                          <a:gd name="T137" fmla="*/ T136 w 853"/>
                          <a:gd name="T138" fmla="+- 0 203 105"/>
                          <a:gd name="T139" fmla="*/ 203 h 157"/>
                          <a:gd name="T140" fmla="+- 0 5203 4705"/>
                          <a:gd name="T141" fmla="*/ T140 w 853"/>
                          <a:gd name="T142" fmla="+- 0 232 105"/>
                          <a:gd name="T143" fmla="*/ 232 h 157"/>
                          <a:gd name="T144" fmla="+- 0 5171 4705"/>
                          <a:gd name="T145" fmla="*/ T144 w 853"/>
                          <a:gd name="T146" fmla="+- 0 203 105"/>
                          <a:gd name="T147" fmla="*/ 203 h 157"/>
                          <a:gd name="T148" fmla="+- 0 5171 4705"/>
                          <a:gd name="T149" fmla="*/ T148 w 853"/>
                          <a:gd name="T150" fmla="+- 0 163 105"/>
                          <a:gd name="T151" fmla="*/ 163 h 157"/>
                          <a:gd name="T152" fmla="+- 0 5203 4705"/>
                          <a:gd name="T153" fmla="*/ T152 w 853"/>
                          <a:gd name="T154" fmla="+- 0 134 105"/>
                          <a:gd name="T155" fmla="*/ 134 h 157"/>
                          <a:gd name="T156" fmla="+- 0 5235 4705"/>
                          <a:gd name="T157" fmla="*/ T156 w 853"/>
                          <a:gd name="T158" fmla="+- 0 163 105"/>
                          <a:gd name="T159" fmla="*/ 163 h 157"/>
                          <a:gd name="T160" fmla="+- 0 5233 4705"/>
                          <a:gd name="T161" fmla="*/ T160 w 853"/>
                          <a:gd name="T162" fmla="+- 0 110 105"/>
                          <a:gd name="T163" fmla="*/ 110 h 157"/>
                          <a:gd name="T164" fmla="+- 0 5151 4705"/>
                          <a:gd name="T165" fmla="*/ T164 w 853"/>
                          <a:gd name="T166" fmla="+- 0 126 105"/>
                          <a:gd name="T167" fmla="*/ 126 h 157"/>
                          <a:gd name="T168" fmla="+- 0 5136 4705"/>
                          <a:gd name="T169" fmla="*/ T168 w 853"/>
                          <a:gd name="T170" fmla="+- 0 215 105"/>
                          <a:gd name="T171" fmla="*/ 215 h 157"/>
                          <a:gd name="T172" fmla="+- 0 5203 4705"/>
                          <a:gd name="T173" fmla="*/ T172 w 853"/>
                          <a:gd name="T174" fmla="+- 0 261 105"/>
                          <a:gd name="T175" fmla="*/ 261 h 157"/>
                          <a:gd name="T176" fmla="+- 0 5260 4705"/>
                          <a:gd name="T177" fmla="*/ T176 w 853"/>
                          <a:gd name="T178" fmla="+- 0 232 105"/>
                          <a:gd name="T179" fmla="*/ 232 h 157"/>
                          <a:gd name="T180" fmla="+- 0 5441 4705"/>
                          <a:gd name="T181" fmla="*/ T180 w 853"/>
                          <a:gd name="T182" fmla="+- 0 183 105"/>
                          <a:gd name="T183" fmla="*/ 183 h 157"/>
                          <a:gd name="T184" fmla="+- 0 5422 4705"/>
                          <a:gd name="T185" fmla="*/ T184 w 853"/>
                          <a:gd name="T186" fmla="+- 0 126 105"/>
                          <a:gd name="T187" fmla="*/ 126 h 157"/>
                          <a:gd name="T188" fmla="+- 0 5404 4705"/>
                          <a:gd name="T189" fmla="*/ T188 w 853"/>
                          <a:gd name="T190" fmla="+- 0 183 105"/>
                          <a:gd name="T191" fmla="*/ 183 h 157"/>
                          <a:gd name="T192" fmla="+- 0 5384 4705"/>
                          <a:gd name="T193" fmla="*/ T192 w 853"/>
                          <a:gd name="T194" fmla="+- 0 228 105"/>
                          <a:gd name="T195" fmla="*/ 228 h 157"/>
                          <a:gd name="T196" fmla="+- 0 5344 4705"/>
                          <a:gd name="T197" fmla="*/ T196 w 853"/>
                          <a:gd name="T198" fmla="+- 0 219 105"/>
                          <a:gd name="T199" fmla="*/ 219 h 157"/>
                          <a:gd name="T200" fmla="+- 0 5335 4705"/>
                          <a:gd name="T201" fmla="*/ T200 w 853"/>
                          <a:gd name="T202" fmla="+- 0 183 105"/>
                          <a:gd name="T203" fmla="*/ 183 h 157"/>
                          <a:gd name="T204" fmla="+- 0 5355 4705"/>
                          <a:gd name="T205" fmla="*/ T204 w 853"/>
                          <a:gd name="T206" fmla="+- 0 137 105"/>
                          <a:gd name="T207" fmla="*/ 137 h 157"/>
                          <a:gd name="T208" fmla="+- 0 5395 4705"/>
                          <a:gd name="T209" fmla="*/ T208 w 853"/>
                          <a:gd name="T210" fmla="+- 0 147 105"/>
                          <a:gd name="T211" fmla="*/ 147 h 157"/>
                          <a:gd name="T212" fmla="+- 0 5404 4705"/>
                          <a:gd name="T213" fmla="*/ T212 w 853"/>
                          <a:gd name="T214" fmla="+- 0 114 105"/>
                          <a:gd name="T215" fmla="*/ 114 h 157"/>
                          <a:gd name="T216" fmla="+- 0 5340 4705"/>
                          <a:gd name="T217" fmla="*/ T216 w 853"/>
                          <a:gd name="T218" fmla="+- 0 110 105"/>
                          <a:gd name="T219" fmla="*/ 110 h 157"/>
                          <a:gd name="T220" fmla="+- 0 5297 4705"/>
                          <a:gd name="T221" fmla="*/ T220 w 853"/>
                          <a:gd name="T222" fmla="+- 0 183 105"/>
                          <a:gd name="T223" fmla="*/ 183 h 157"/>
                          <a:gd name="T224" fmla="+- 0 5340 4705"/>
                          <a:gd name="T225" fmla="*/ T224 w 853"/>
                          <a:gd name="T226" fmla="+- 0 256 105"/>
                          <a:gd name="T227" fmla="*/ 256 h 157"/>
                          <a:gd name="T228" fmla="+- 0 5422 4705"/>
                          <a:gd name="T229" fmla="*/ T228 w 853"/>
                          <a:gd name="T230" fmla="+- 0 239 105"/>
                          <a:gd name="T231" fmla="*/ 239 h 157"/>
                          <a:gd name="T232" fmla="+- 0 5441 4705"/>
                          <a:gd name="T233" fmla="*/ T232 w 853"/>
                          <a:gd name="T234" fmla="+- 0 183 105"/>
                          <a:gd name="T235" fmla="*/ 183 h 157"/>
                          <a:gd name="T236" fmla="+- 0 5507 4705"/>
                          <a:gd name="T237" fmla="*/ T236 w 853"/>
                          <a:gd name="T238" fmla="+- 0 226 105"/>
                          <a:gd name="T239" fmla="*/ 226 h 157"/>
                          <a:gd name="T240" fmla="+- 0 5470 4705"/>
                          <a:gd name="T241" fmla="*/ T240 w 853"/>
                          <a:gd name="T242" fmla="+- 0 258 105"/>
                          <a:gd name="T243" fmla="*/ 258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853" h="157">
                            <a:moveTo>
                              <a:pt x="107" y="108"/>
                            </a:moveTo>
                            <a:lnTo>
                              <a:pt x="105" y="92"/>
                            </a:lnTo>
                            <a:lnTo>
                              <a:pt x="97" y="80"/>
                            </a:lnTo>
                            <a:lnTo>
                              <a:pt x="82" y="70"/>
                            </a:lnTo>
                            <a:lnTo>
                              <a:pt x="61" y="60"/>
                            </a:lnTo>
                            <a:lnTo>
                              <a:pt x="42" y="53"/>
                            </a:lnTo>
                            <a:lnTo>
                              <a:pt x="38" y="49"/>
                            </a:lnTo>
                            <a:lnTo>
                              <a:pt x="38" y="35"/>
                            </a:lnTo>
                            <a:lnTo>
                              <a:pt x="44" y="30"/>
                            </a:lnTo>
                            <a:lnTo>
                              <a:pt x="55" y="30"/>
                            </a:lnTo>
                            <a:lnTo>
                              <a:pt x="64" y="31"/>
                            </a:lnTo>
                            <a:lnTo>
                              <a:pt x="74" y="33"/>
                            </a:lnTo>
                            <a:lnTo>
                              <a:pt x="84" y="37"/>
                            </a:lnTo>
                            <a:lnTo>
                              <a:pt x="95" y="42"/>
                            </a:lnTo>
                            <a:lnTo>
                              <a:pt x="97" y="30"/>
                            </a:lnTo>
                            <a:lnTo>
                              <a:pt x="100" y="11"/>
                            </a:lnTo>
                            <a:lnTo>
                              <a:pt x="90" y="7"/>
                            </a:lnTo>
                            <a:lnTo>
                              <a:pt x="80" y="3"/>
                            </a:lnTo>
                            <a:lnTo>
                              <a:pt x="68" y="1"/>
                            </a:lnTo>
                            <a:lnTo>
                              <a:pt x="55" y="1"/>
                            </a:lnTo>
                            <a:lnTo>
                              <a:pt x="34" y="4"/>
                            </a:lnTo>
                            <a:lnTo>
                              <a:pt x="18" y="12"/>
                            </a:lnTo>
                            <a:lnTo>
                              <a:pt x="7" y="26"/>
                            </a:lnTo>
                            <a:lnTo>
                              <a:pt x="3" y="45"/>
                            </a:lnTo>
                            <a:lnTo>
                              <a:pt x="6" y="61"/>
                            </a:lnTo>
                            <a:lnTo>
                              <a:pt x="13" y="74"/>
                            </a:lnTo>
                            <a:lnTo>
                              <a:pt x="27" y="83"/>
                            </a:lnTo>
                            <a:lnTo>
                              <a:pt x="46" y="92"/>
                            </a:lnTo>
                            <a:lnTo>
                              <a:pt x="68" y="100"/>
                            </a:lnTo>
                            <a:lnTo>
                              <a:pt x="72" y="104"/>
                            </a:lnTo>
                            <a:lnTo>
                              <a:pt x="72" y="121"/>
                            </a:lnTo>
                            <a:lnTo>
                              <a:pt x="65" y="126"/>
                            </a:lnTo>
                            <a:lnTo>
                              <a:pt x="54" y="126"/>
                            </a:lnTo>
                            <a:lnTo>
                              <a:pt x="42" y="125"/>
                            </a:lnTo>
                            <a:lnTo>
                              <a:pt x="30" y="122"/>
                            </a:lnTo>
                            <a:lnTo>
                              <a:pt x="18" y="118"/>
                            </a:lnTo>
                            <a:lnTo>
                              <a:pt x="6" y="112"/>
                            </a:lnTo>
                            <a:lnTo>
                              <a:pt x="0" y="144"/>
                            </a:lnTo>
                            <a:lnTo>
                              <a:pt x="12" y="148"/>
                            </a:lnTo>
                            <a:lnTo>
                              <a:pt x="25" y="152"/>
                            </a:lnTo>
                            <a:lnTo>
                              <a:pt x="39" y="154"/>
                            </a:lnTo>
                            <a:lnTo>
                              <a:pt x="53" y="155"/>
                            </a:lnTo>
                            <a:lnTo>
                              <a:pt x="74" y="152"/>
                            </a:lnTo>
                            <a:lnTo>
                              <a:pt x="91" y="144"/>
                            </a:lnTo>
                            <a:lnTo>
                              <a:pt x="103" y="129"/>
                            </a:lnTo>
                            <a:lnTo>
                              <a:pt x="104" y="126"/>
                            </a:lnTo>
                            <a:lnTo>
                              <a:pt x="107" y="108"/>
                            </a:lnTo>
                            <a:moveTo>
                              <a:pt x="244" y="144"/>
                            </a:moveTo>
                            <a:lnTo>
                              <a:pt x="240" y="125"/>
                            </a:lnTo>
                            <a:lnTo>
                              <a:pt x="239" y="113"/>
                            </a:lnTo>
                            <a:lnTo>
                              <a:pt x="228" y="120"/>
                            </a:lnTo>
                            <a:lnTo>
                              <a:pt x="217" y="125"/>
                            </a:lnTo>
                            <a:lnTo>
                              <a:pt x="204" y="125"/>
                            </a:lnTo>
                            <a:lnTo>
                              <a:pt x="188" y="122"/>
                            </a:lnTo>
                            <a:lnTo>
                              <a:pt x="176" y="112"/>
                            </a:lnTo>
                            <a:lnTo>
                              <a:pt x="168" y="98"/>
                            </a:lnTo>
                            <a:lnTo>
                              <a:pt x="165" y="78"/>
                            </a:lnTo>
                            <a:lnTo>
                              <a:pt x="168" y="58"/>
                            </a:lnTo>
                            <a:lnTo>
                              <a:pt x="175" y="44"/>
                            </a:lnTo>
                            <a:lnTo>
                              <a:pt x="187" y="34"/>
                            </a:lnTo>
                            <a:lnTo>
                              <a:pt x="203" y="31"/>
                            </a:lnTo>
                            <a:lnTo>
                              <a:pt x="217" y="31"/>
                            </a:lnTo>
                            <a:lnTo>
                              <a:pt x="227" y="36"/>
                            </a:lnTo>
                            <a:lnTo>
                              <a:pt x="236" y="43"/>
                            </a:lnTo>
                            <a:lnTo>
                              <a:pt x="238" y="31"/>
                            </a:lnTo>
                            <a:lnTo>
                              <a:pt x="241" y="10"/>
                            </a:lnTo>
                            <a:lnTo>
                              <a:pt x="233" y="5"/>
                            </a:lnTo>
                            <a:lnTo>
                              <a:pt x="223" y="2"/>
                            </a:lnTo>
                            <a:lnTo>
                              <a:pt x="213" y="0"/>
                            </a:lnTo>
                            <a:lnTo>
                              <a:pt x="202" y="0"/>
                            </a:lnTo>
                            <a:lnTo>
                              <a:pt x="171" y="5"/>
                            </a:lnTo>
                            <a:lnTo>
                              <a:pt x="147" y="21"/>
                            </a:lnTo>
                            <a:lnTo>
                              <a:pt x="133" y="46"/>
                            </a:lnTo>
                            <a:lnTo>
                              <a:pt x="127" y="78"/>
                            </a:lnTo>
                            <a:lnTo>
                              <a:pt x="132" y="110"/>
                            </a:lnTo>
                            <a:lnTo>
                              <a:pt x="147" y="135"/>
                            </a:lnTo>
                            <a:lnTo>
                              <a:pt x="169" y="151"/>
                            </a:lnTo>
                            <a:lnTo>
                              <a:pt x="200" y="156"/>
                            </a:lnTo>
                            <a:lnTo>
                              <a:pt x="212" y="155"/>
                            </a:lnTo>
                            <a:lnTo>
                              <a:pt x="224" y="153"/>
                            </a:lnTo>
                            <a:lnTo>
                              <a:pt x="234" y="149"/>
                            </a:lnTo>
                            <a:lnTo>
                              <a:pt x="244" y="144"/>
                            </a:lnTo>
                            <a:moveTo>
                              <a:pt x="398" y="2"/>
                            </a:moveTo>
                            <a:lnTo>
                              <a:pt x="360" y="2"/>
                            </a:lnTo>
                            <a:lnTo>
                              <a:pt x="360" y="60"/>
                            </a:lnTo>
                            <a:lnTo>
                              <a:pt x="308" y="60"/>
                            </a:lnTo>
                            <a:lnTo>
                              <a:pt x="308" y="2"/>
                            </a:lnTo>
                            <a:lnTo>
                              <a:pt x="271" y="2"/>
                            </a:lnTo>
                            <a:lnTo>
                              <a:pt x="271" y="153"/>
                            </a:lnTo>
                            <a:lnTo>
                              <a:pt x="308" y="153"/>
                            </a:lnTo>
                            <a:lnTo>
                              <a:pt x="308" y="92"/>
                            </a:lnTo>
                            <a:lnTo>
                              <a:pt x="360" y="92"/>
                            </a:lnTo>
                            <a:lnTo>
                              <a:pt x="360" y="153"/>
                            </a:lnTo>
                            <a:lnTo>
                              <a:pt x="398" y="153"/>
                            </a:lnTo>
                            <a:lnTo>
                              <a:pt x="398" y="92"/>
                            </a:lnTo>
                            <a:lnTo>
                              <a:pt x="398" y="60"/>
                            </a:lnTo>
                            <a:lnTo>
                              <a:pt x="398" y="2"/>
                            </a:lnTo>
                            <a:moveTo>
                              <a:pt x="570" y="78"/>
                            </a:moveTo>
                            <a:lnTo>
                              <a:pt x="565" y="46"/>
                            </a:lnTo>
                            <a:lnTo>
                              <a:pt x="555" y="29"/>
                            </a:lnTo>
                            <a:lnTo>
                              <a:pt x="551" y="21"/>
                            </a:lnTo>
                            <a:lnTo>
                              <a:pt x="533" y="9"/>
                            </a:lnTo>
                            <a:lnTo>
                              <a:pt x="533" y="78"/>
                            </a:lnTo>
                            <a:lnTo>
                              <a:pt x="530" y="98"/>
                            </a:lnTo>
                            <a:lnTo>
                              <a:pt x="524" y="114"/>
                            </a:lnTo>
                            <a:lnTo>
                              <a:pt x="513" y="123"/>
                            </a:lnTo>
                            <a:lnTo>
                              <a:pt x="498" y="127"/>
                            </a:lnTo>
                            <a:lnTo>
                              <a:pt x="484" y="123"/>
                            </a:lnTo>
                            <a:lnTo>
                              <a:pt x="473" y="114"/>
                            </a:lnTo>
                            <a:lnTo>
                              <a:pt x="466" y="98"/>
                            </a:lnTo>
                            <a:lnTo>
                              <a:pt x="464" y="78"/>
                            </a:lnTo>
                            <a:lnTo>
                              <a:pt x="466" y="58"/>
                            </a:lnTo>
                            <a:lnTo>
                              <a:pt x="473" y="42"/>
                            </a:lnTo>
                            <a:lnTo>
                              <a:pt x="484" y="32"/>
                            </a:lnTo>
                            <a:lnTo>
                              <a:pt x="498" y="29"/>
                            </a:lnTo>
                            <a:lnTo>
                              <a:pt x="513" y="32"/>
                            </a:lnTo>
                            <a:lnTo>
                              <a:pt x="524" y="42"/>
                            </a:lnTo>
                            <a:lnTo>
                              <a:pt x="530" y="58"/>
                            </a:lnTo>
                            <a:lnTo>
                              <a:pt x="533" y="78"/>
                            </a:lnTo>
                            <a:lnTo>
                              <a:pt x="533" y="9"/>
                            </a:lnTo>
                            <a:lnTo>
                              <a:pt x="528" y="5"/>
                            </a:lnTo>
                            <a:lnTo>
                              <a:pt x="498" y="0"/>
                            </a:lnTo>
                            <a:lnTo>
                              <a:pt x="469" y="5"/>
                            </a:lnTo>
                            <a:lnTo>
                              <a:pt x="446" y="21"/>
                            </a:lnTo>
                            <a:lnTo>
                              <a:pt x="431" y="46"/>
                            </a:lnTo>
                            <a:lnTo>
                              <a:pt x="426" y="78"/>
                            </a:lnTo>
                            <a:lnTo>
                              <a:pt x="431" y="110"/>
                            </a:lnTo>
                            <a:lnTo>
                              <a:pt x="446" y="135"/>
                            </a:lnTo>
                            <a:lnTo>
                              <a:pt x="468" y="151"/>
                            </a:lnTo>
                            <a:lnTo>
                              <a:pt x="498" y="156"/>
                            </a:lnTo>
                            <a:lnTo>
                              <a:pt x="528" y="150"/>
                            </a:lnTo>
                            <a:lnTo>
                              <a:pt x="550" y="134"/>
                            </a:lnTo>
                            <a:lnTo>
                              <a:pt x="555" y="127"/>
                            </a:lnTo>
                            <a:lnTo>
                              <a:pt x="565" y="110"/>
                            </a:lnTo>
                            <a:lnTo>
                              <a:pt x="570" y="78"/>
                            </a:lnTo>
                            <a:moveTo>
                              <a:pt x="736" y="78"/>
                            </a:moveTo>
                            <a:lnTo>
                              <a:pt x="731" y="46"/>
                            </a:lnTo>
                            <a:lnTo>
                              <a:pt x="721" y="29"/>
                            </a:lnTo>
                            <a:lnTo>
                              <a:pt x="717" y="21"/>
                            </a:lnTo>
                            <a:lnTo>
                              <a:pt x="699" y="9"/>
                            </a:lnTo>
                            <a:lnTo>
                              <a:pt x="699" y="78"/>
                            </a:lnTo>
                            <a:lnTo>
                              <a:pt x="696" y="98"/>
                            </a:lnTo>
                            <a:lnTo>
                              <a:pt x="690" y="114"/>
                            </a:lnTo>
                            <a:lnTo>
                              <a:pt x="679" y="123"/>
                            </a:lnTo>
                            <a:lnTo>
                              <a:pt x="664" y="127"/>
                            </a:lnTo>
                            <a:lnTo>
                              <a:pt x="650" y="123"/>
                            </a:lnTo>
                            <a:lnTo>
                              <a:pt x="639" y="114"/>
                            </a:lnTo>
                            <a:lnTo>
                              <a:pt x="632" y="98"/>
                            </a:lnTo>
                            <a:lnTo>
                              <a:pt x="630" y="78"/>
                            </a:lnTo>
                            <a:lnTo>
                              <a:pt x="632" y="58"/>
                            </a:lnTo>
                            <a:lnTo>
                              <a:pt x="639" y="42"/>
                            </a:lnTo>
                            <a:lnTo>
                              <a:pt x="650" y="32"/>
                            </a:lnTo>
                            <a:lnTo>
                              <a:pt x="664" y="29"/>
                            </a:lnTo>
                            <a:lnTo>
                              <a:pt x="679" y="32"/>
                            </a:lnTo>
                            <a:lnTo>
                              <a:pt x="690" y="42"/>
                            </a:lnTo>
                            <a:lnTo>
                              <a:pt x="696" y="58"/>
                            </a:lnTo>
                            <a:lnTo>
                              <a:pt x="699" y="78"/>
                            </a:lnTo>
                            <a:lnTo>
                              <a:pt x="699" y="9"/>
                            </a:lnTo>
                            <a:lnTo>
                              <a:pt x="694" y="5"/>
                            </a:lnTo>
                            <a:lnTo>
                              <a:pt x="664" y="0"/>
                            </a:lnTo>
                            <a:lnTo>
                              <a:pt x="635" y="5"/>
                            </a:lnTo>
                            <a:lnTo>
                              <a:pt x="612" y="21"/>
                            </a:lnTo>
                            <a:lnTo>
                              <a:pt x="597" y="46"/>
                            </a:lnTo>
                            <a:lnTo>
                              <a:pt x="592" y="78"/>
                            </a:lnTo>
                            <a:lnTo>
                              <a:pt x="597" y="110"/>
                            </a:lnTo>
                            <a:lnTo>
                              <a:pt x="612" y="135"/>
                            </a:lnTo>
                            <a:lnTo>
                              <a:pt x="635" y="151"/>
                            </a:lnTo>
                            <a:lnTo>
                              <a:pt x="664" y="156"/>
                            </a:lnTo>
                            <a:lnTo>
                              <a:pt x="694" y="150"/>
                            </a:lnTo>
                            <a:lnTo>
                              <a:pt x="717" y="134"/>
                            </a:lnTo>
                            <a:lnTo>
                              <a:pt x="721" y="127"/>
                            </a:lnTo>
                            <a:lnTo>
                              <a:pt x="731" y="110"/>
                            </a:lnTo>
                            <a:lnTo>
                              <a:pt x="736" y="78"/>
                            </a:lnTo>
                            <a:moveTo>
                              <a:pt x="853" y="153"/>
                            </a:moveTo>
                            <a:lnTo>
                              <a:pt x="848" y="121"/>
                            </a:lnTo>
                            <a:lnTo>
                              <a:pt x="802" y="121"/>
                            </a:lnTo>
                            <a:lnTo>
                              <a:pt x="802" y="2"/>
                            </a:lnTo>
                            <a:lnTo>
                              <a:pt x="765" y="2"/>
                            </a:lnTo>
                            <a:lnTo>
                              <a:pt x="765" y="153"/>
                            </a:lnTo>
                            <a:lnTo>
                              <a:pt x="853" y="153"/>
                            </a:lnTo>
                          </a:path>
                        </a:pathLst>
                      </a:custGeom>
                      <a:solidFill>
                        <a:srgbClr val="4B9C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BE1C799" id="AutoShape 4" o:spid="_x0000_s1026" style="position:absolute;margin-left:235.25pt;margin-top:5.25pt;width:42.65pt;height:7.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3,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" path="m107,108l105,92,97,80,82,70,61,60,42,53,38,49r,-14l44,30r11,l64,31r10,2l84,37r11,5l97,30r3,-19l90,7,80,3,68,1,55,1,34,4,18,12,7,26,3,45,6,61r7,13l27,83r19,9l68,100r4,4l72,121r-7,5l54,126,42,125,30,122,18,118,6,112,,144r12,4l25,152r14,2l53,155r21,-3l91,144r12,-15l104,126r3,-18m244,144r-4,-19l239,113r-11,7l217,125r-13,l188,122,176,112,168,98,165,78r3,-20l175,44,187,34r16,-3l217,31r10,5l236,43r2,-12l241,10,233,5,223,2,213,,202,,171,5,147,21,133,46r-6,32l132,110r15,25l169,151r31,5l212,155r12,-2l234,149r10,-5m398,2r-38,l360,60r-52,l308,2r-37,l271,153r37,l308,92r52,l360,153r38,l398,92r,-32l398,2m570,78l565,46,555,29r-4,-8l533,9r,69l530,98r-6,16l513,123r-15,4l484,123r-11,-9l466,98,464,78r2,-20l473,42,484,32r14,-3l513,32r11,10l530,58r3,20l533,9,528,5,498,,469,5,446,21,431,46r-5,32l431,110r15,25l468,151r30,5l528,150r22,-16l555,127r10,-17l570,78t166,l731,46,721,29r-4,-8l699,9r,69l696,98r-6,16l679,123r-15,4l650,123r-11,-9l632,98,630,78r2,-20l639,42,650,32r14,-3l679,32r11,10l696,58r3,20l699,9,694,5,664,,635,5,612,21,597,46r-5,32l597,110r15,25l635,151r29,5l694,150r23,-16l721,127r10,-17l736,78t117,75l848,121r-46,l802,2r-37,l765,153r88,e" fillcolor="#4b9cd3" stroked="f">
              <v:path arrowok="t" o:connecttype="custom" o:connectlocs="61595,117475;26670,100330;27940,85725;46990,87630;61595,85725;50800,68580;21590,69215;1905,95250;17145,119380;45720,132715;34290,146685;11430,141605;7620,160655;33655,165100;65405,148590;154940,158115;144780,142875;119380,144145;104775,116205;118745,88265;144145,89535;153035,73025;135255,66675;93345,80010;83820,136525;127000,165735;148590,161290;228600,67945;195580,67945;195580,163830;228600,163830;252730,104775;358775,95885;338455,72390;336550,128905;316230,147320;295910,128905;295910,103505;316230,85090;336550,103505;335280,69850;283210,80010;273685,136525;316230,165735;352425,147320;467360,116205;455295,80010;443865,116205;431165,144780;405765,139065;400050,116205;412750,86995;438150,93345;443865,72390;403225,69850;375920,116205;403225,162560;455295,151765;467360,116205;509270,143510;485775,163830" o:connectangles="0,0,0,0,0,0,0,0,0,0,0,0,0,0,0,0,0,0,0,0,0,0,0,0,0,0,0,0,0,0,0,0,0,0,0,0,0,0,0,0,0,0,0,0,0,0,0,0,0,0,0,0,0,0,0,0,0,0,0,0,0"/>
              <w10:wrap anchorx="page"/>
            </v:shape>
          </w:pict>
        </mc:Fallback>
      </mc:AlternateContent>
    </w:r>
    <w:r>
      <w:rPr>
        <w:noProof/>
      </w:rPr>
      <w:drawing>
        <wp:anchor distT="0" distB="0" distL="0" distR="0" simplePos="0" relativeHeight="251666432" behindDoc="0" locked="0" layoutInCell="1" allowOverlap="1" wp14:anchorId="3976B0DA" wp14:editId="196B6EAB">
          <wp:simplePos x="0" y="0"/>
          <wp:positionH relativeFrom="page">
            <wp:posOffset>2214100</wp:posOffset>
          </wp:positionH>
          <wp:positionV relativeFrom="paragraph">
            <wp:posOffset>266441</wp:posOffset>
          </wp:positionV>
          <wp:extent cx="166817" cy="99428"/>
          <wp:effectExtent l="0" t="0" r="0" b="0"/>
          <wp:wrapNone/>
          <wp:docPr id="1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5" cstate="print"/>
                  <a:stretch>
                    <a:fillRect/>
                  </a:stretch>
                </pic:blipFill>
                <pic:spPr>
                  <a:xfrm>
                    <a:off x="0" y="0"/>
                    <a:ext cx="166817" cy="99428"/>
                  </a:xfrm>
                  <a:prstGeom prst="rect">
                    <a:avLst/>
                  </a:prstGeom>
                </pic:spPr>
              </pic:pic>
            </a:graphicData>
          </a:graphic>
        </wp:anchor>
      </w:drawing>
    </w:r>
    <w:r>
      <w:rPr>
        <w:noProof/>
      </w:rPr>
      <mc:AlternateContent>
        <mc:Choice Requires="wps">
          <w:drawing>
            <wp:anchor distT="0" distB="0" distL="114300" distR="114300" simplePos="0" relativeHeight="251670528" behindDoc="0" locked="0" layoutInCell="1" allowOverlap="1" wp14:anchorId="498156EF" wp14:editId="01F0ED3D">
              <wp:simplePos x="0" y="0"/>
              <wp:positionH relativeFrom="page">
                <wp:posOffset>2429510</wp:posOffset>
              </wp:positionH>
              <wp:positionV relativeFrom="paragraph">
                <wp:posOffset>266700</wp:posOffset>
              </wp:positionV>
              <wp:extent cx="772160" cy="99695"/>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2160" cy="99695"/>
                      </a:xfrm>
                      <a:custGeom>
                        <a:avLst/>
                        <a:gdLst>
                          <a:gd name="T0" fmla="+- 0 3930 3826"/>
                          <a:gd name="T1" fmla="*/ T0 w 1216"/>
                          <a:gd name="T2" fmla="+- 0 450 420"/>
                          <a:gd name="T3" fmla="*/ 450 h 157"/>
                          <a:gd name="T4" fmla="+- 0 3897 3826"/>
                          <a:gd name="T5" fmla="*/ T4 w 1216"/>
                          <a:gd name="T6" fmla="+- 0 425 420"/>
                          <a:gd name="T7" fmla="*/ 425 h 157"/>
                          <a:gd name="T8" fmla="+- 0 3888 3826"/>
                          <a:gd name="T9" fmla="*/ T8 w 1216"/>
                          <a:gd name="T10" fmla="+- 0 495 420"/>
                          <a:gd name="T11" fmla="*/ 495 h 157"/>
                          <a:gd name="T12" fmla="+- 0 3889 3826"/>
                          <a:gd name="T13" fmla="*/ T12 w 1216"/>
                          <a:gd name="T14" fmla="+- 0 451 420"/>
                          <a:gd name="T15" fmla="*/ 451 h 157"/>
                          <a:gd name="T16" fmla="+- 0 3874 3826"/>
                          <a:gd name="T17" fmla="*/ T16 w 1216"/>
                          <a:gd name="T18" fmla="+- 0 422 420"/>
                          <a:gd name="T19" fmla="*/ 422 h 157"/>
                          <a:gd name="T20" fmla="+- 0 3863 3826"/>
                          <a:gd name="T21" fmla="*/ T20 w 1216"/>
                          <a:gd name="T22" fmla="+- 0 573 420"/>
                          <a:gd name="T23" fmla="*/ 573 h 157"/>
                          <a:gd name="T24" fmla="+- 0 3898 3826"/>
                          <a:gd name="T25" fmla="*/ T24 w 1216"/>
                          <a:gd name="T26" fmla="+- 0 520 420"/>
                          <a:gd name="T27" fmla="*/ 520 h 157"/>
                          <a:gd name="T28" fmla="+- 0 3929 3826"/>
                          <a:gd name="T29" fmla="*/ T28 w 1216"/>
                          <a:gd name="T30" fmla="+- 0 494 420"/>
                          <a:gd name="T31" fmla="*/ 494 h 157"/>
                          <a:gd name="T32" fmla="+- 0 4046 3826"/>
                          <a:gd name="T33" fmla="*/ T32 w 1216"/>
                          <a:gd name="T34" fmla="+- 0 422 420"/>
                          <a:gd name="T35" fmla="*/ 422 h 157"/>
                          <a:gd name="T36" fmla="+- 0 3994 3826"/>
                          <a:gd name="T37" fmla="*/ T36 w 1216"/>
                          <a:gd name="T38" fmla="+- 0 422 420"/>
                          <a:gd name="T39" fmla="*/ 422 h 157"/>
                          <a:gd name="T40" fmla="+- 0 3994 3826"/>
                          <a:gd name="T41" fmla="*/ T40 w 1216"/>
                          <a:gd name="T42" fmla="+- 0 573 420"/>
                          <a:gd name="T43" fmla="*/ 573 h 157"/>
                          <a:gd name="T44" fmla="+- 0 4046 3826"/>
                          <a:gd name="T45" fmla="*/ T44 w 1216"/>
                          <a:gd name="T46" fmla="+- 0 573 420"/>
                          <a:gd name="T47" fmla="*/ 573 h 157"/>
                          <a:gd name="T48" fmla="+- 0 4084 3826"/>
                          <a:gd name="T49" fmla="*/ T48 w 1216"/>
                          <a:gd name="T50" fmla="+- 0 480 420"/>
                          <a:gd name="T51" fmla="*/ 480 h 157"/>
                          <a:gd name="T52" fmla="+- 0 4244 3826"/>
                          <a:gd name="T53" fmla="*/ T52 w 1216"/>
                          <a:gd name="T54" fmla="+- 0 542 420"/>
                          <a:gd name="T55" fmla="*/ 542 h 157"/>
                          <a:gd name="T56" fmla="+- 0 4201 3826"/>
                          <a:gd name="T57" fmla="*/ T56 w 1216"/>
                          <a:gd name="T58" fmla="+- 0 422 420"/>
                          <a:gd name="T59" fmla="*/ 422 h 157"/>
                          <a:gd name="T60" fmla="+- 0 4161 3826"/>
                          <a:gd name="T61" fmla="*/ T60 w 1216"/>
                          <a:gd name="T62" fmla="+- 0 513 420"/>
                          <a:gd name="T63" fmla="*/ 513 h 157"/>
                          <a:gd name="T64" fmla="+- 0 4195 3826"/>
                          <a:gd name="T65" fmla="*/ T64 w 1216"/>
                          <a:gd name="T66" fmla="+- 0 422 420"/>
                          <a:gd name="T67" fmla="*/ 422 h 157"/>
                          <a:gd name="T68" fmla="+- 0 4142 3826"/>
                          <a:gd name="T69" fmla="*/ T68 w 1216"/>
                          <a:gd name="T70" fmla="+- 0 573 420"/>
                          <a:gd name="T71" fmla="*/ 573 h 157"/>
                          <a:gd name="T72" fmla="+- 0 4216 3826"/>
                          <a:gd name="T73" fmla="*/ T72 w 1216"/>
                          <a:gd name="T74" fmla="+- 0 575 420"/>
                          <a:gd name="T75" fmla="*/ 575 h 157"/>
                          <a:gd name="T76" fmla="+- 0 4363 3826"/>
                          <a:gd name="T77" fmla="*/ T76 w 1216"/>
                          <a:gd name="T78" fmla="+- 0 521 420"/>
                          <a:gd name="T79" fmla="*/ 521 h 157"/>
                          <a:gd name="T80" fmla="+- 0 4379 3826"/>
                          <a:gd name="T81" fmla="*/ T80 w 1216"/>
                          <a:gd name="T82" fmla="+- 0 497 420"/>
                          <a:gd name="T83" fmla="*/ 497 h 157"/>
                          <a:gd name="T84" fmla="+- 0 4386 3826"/>
                          <a:gd name="T85" fmla="*/ T84 w 1216"/>
                          <a:gd name="T86" fmla="+- 0 470 420"/>
                          <a:gd name="T87" fmla="*/ 470 h 157"/>
                          <a:gd name="T88" fmla="+- 0 4371 3826"/>
                          <a:gd name="T89" fmla="*/ T88 w 1216"/>
                          <a:gd name="T90" fmla="+- 0 435 420"/>
                          <a:gd name="T91" fmla="*/ 435 h 157"/>
                          <a:gd name="T92" fmla="+- 0 4350 3826"/>
                          <a:gd name="T93" fmla="*/ T92 w 1216"/>
                          <a:gd name="T94" fmla="+- 0 458 420"/>
                          <a:gd name="T95" fmla="*/ 458 h 157"/>
                          <a:gd name="T96" fmla="+- 0 4313 3826"/>
                          <a:gd name="T97" fmla="*/ T96 w 1216"/>
                          <a:gd name="T98" fmla="+- 0 495 420"/>
                          <a:gd name="T99" fmla="*/ 495 h 157"/>
                          <a:gd name="T100" fmla="+- 0 4350 3826"/>
                          <a:gd name="T101" fmla="*/ T100 w 1216"/>
                          <a:gd name="T102" fmla="+- 0 458 420"/>
                          <a:gd name="T103" fmla="*/ 458 h 157"/>
                          <a:gd name="T104" fmla="+- 0 4276 3826"/>
                          <a:gd name="T105" fmla="*/ T104 w 1216"/>
                          <a:gd name="T106" fmla="+- 0 422 420"/>
                          <a:gd name="T107" fmla="*/ 422 h 157"/>
                          <a:gd name="T108" fmla="+- 0 4313 3826"/>
                          <a:gd name="T109" fmla="*/ T108 w 1216"/>
                          <a:gd name="T110" fmla="+- 0 521 420"/>
                          <a:gd name="T111" fmla="*/ 521 h 157"/>
                          <a:gd name="T112" fmla="+- 0 4395 3826"/>
                          <a:gd name="T113" fmla="*/ T112 w 1216"/>
                          <a:gd name="T114" fmla="+- 0 569 420"/>
                          <a:gd name="T115" fmla="*/ 569 h 157"/>
                          <a:gd name="T116" fmla="+- 0 4501 3826"/>
                          <a:gd name="T117" fmla="*/ T116 w 1216"/>
                          <a:gd name="T118" fmla="+- 0 525 420"/>
                          <a:gd name="T119" fmla="*/ 525 h 157"/>
                          <a:gd name="T120" fmla="+- 0 4417 3826"/>
                          <a:gd name="T121" fmla="*/ T120 w 1216"/>
                          <a:gd name="T122" fmla="+- 0 422 420"/>
                          <a:gd name="T123" fmla="*/ 422 h 157"/>
                          <a:gd name="T124" fmla="+- 0 4449 3826"/>
                          <a:gd name="T125" fmla="*/ T124 w 1216"/>
                          <a:gd name="T126" fmla="+- 0 474 420"/>
                          <a:gd name="T127" fmla="*/ 474 h 157"/>
                          <a:gd name="T128" fmla="+- 0 4530 3826"/>
                          <a:gd name="T129" fmla="*/ T128 w 1216"/>
                          <a:gd name="T130" fmla="+- 0 525 420"/>
                          <a:gd name="T131" fmla="*/ 525 h 157"/>
                          <a:gd name="T132" fmla="+- 0 4583 3826"/>
                          <a:gd name="T133" fmla="*/ T132 w 1216"/>
                          <a:gd name="T134" fmla="+- 0 573 420"/>
                          <a:gd name="T135" fmla="*/ 573 h 157"/>
                          <a:gd name="T136" fmla="+- 0 4753 3826"/>
                          <a:gd name="T137" fmla="*/ T136 w 1216"/>
                          <a:gd name="T138" fmla="+- 0 569 420"/>
                          <a:gd name="T139" fmla="*/ 569 h 157"/>
                          <a:gd name="T140" fmla="+- 0 4714 3826"/>
                          <a:gd name="T141" fmla="*/ T140 w 1216"/>
                          <a:gd name="T142" fmla="+- 0 460 420"/>
                          <a:gd name="T143" fmla="*/ 460 h 157"/>
                          <a:gd name="T144" fmla="+- 0 4695 3826"/>
                          <a:gd name="T145" fmla="*/ T144 w 1216"/>
                          <a:gd name="T146" fmla="+- 0 513 420"/>
                          <a:gd name="T147" fmla="*/ 513 h 157"/>
                          <a:gd name="T148" fmla="+- 0 4695 3826"/>
                          <a:gd name="T149" fmla="*/ T148 w 1216"/>
                          <a:gd name="T150" fmla="+- 0 513 420"/>
                          <a:gd name="T151" fmla="*/ 513 h 157"/>
                          <a:gd name="T152" fmla="+- 0 4605 3826"/>
                          <a:gd name="T153" fmla="*/ T152 w 1216"/>
                          <a:gd name="T154" fmla="+- 0 573 420"/>
                          <a:gd name="T155" fmla="*/ 573 h 157"/>
                          <a:gd name="T156" fmla="+- 0 4704 3826"/>
                          <a:gd name="T157" fmla="*/ T156 w 1216"/>
                          <a:gd name="T158" fmla="+- 0 542 420"/>
                          <a:gd name="T159" fmla="*/ 542 h 157"/>
                          <a:gd name="T160" fmla="+- 0 4880 3826"/>
                          <a:gd name="T161" fmla="*/ T160 w 1216"/>
                          <a:gd name="T162" fmla="+- 0 564 420"/>
                          <a:gd name="T163" fmla="*/ 564 h 157"/>
                          <a:gd name="T164" fmla="+- 0 4864 3826"/>
                          <a:gd name="T165" fmla="*/ T164 w 1216"/>
                          <a:gd name="T166" fmla="+- 0 540 420"/>
                          <a:gd name="T167" fmla="*/ 540 h 157"/>
                          <a:gd name="T168" fmla="+- 0 4824 3826"/>
                          <a:gd name="T169" fmla="*/ T168 w 1216"/>
                          <a:gd name="T170" fmla="+- 0 541 420"/>
                          <a:gd name="T171" fmla="*/ 541 h 157"/>
                          <a:gd name="T172" fmla="+- 0 4801 3826"/>
                          <a:gd name="T173" fmla="*/ T172 w 1216"/>
                          <a:gd name="T174" fmla="+- 0 498 420"/>
                          <a:gd name="T175" fmla="*/ 498 h 157"/>
                          <a:gd name="T176" fmla="+- 0 4824 3826"/>
                          <a:gd name="T177" fmla="*/ T176 w 1216"/>
                          <a:gd name="T178" fmla="+- 0 454 420"/>
                          <a:gd name="T179" fmla="*/ 454 h 157"/>
                          <a:gd name="T180" fmla="+- 0 4863 3826"/>
                          <a:gd name="T181" fmla="*/ T180 w 1216"/>
                          <a:gd name="T182" fmla="+- 0 456 420"/>
                          <a:gd name="T183" fmla="*/ 456 h 157"/>
                          <a:gd name="T184" fmla="+- 0 4878 3826"/>
                          <a:gd name="T185" fmla="*/ T184 w 1216"/>
                          <a:gd name="T186" fmla="+- 0 430 420"/>
                          <a:gd name="T187" fmla="*/ 430 h 157"/>
                          <a:gd name="T188" fmla="+- 0 4849 3826"/>
                          <a:gd name="T189" fmla="*/ T188 w 1216"/>
                          <a:gd name="T190" fmla="+- 0 420 420"/>
                          <a:gd name="T191" fmla="*/ 420 h 157"/>
                          <a:gd name="T192" fmla="+- 0 4784 3826"/>
                          <a:gd name="T193" fmla="*/ T192 w 1216"/>
                          <a:gd name="T194" fmla="+- 0 441 420"/>
                          <a:gd name="T195" fmla="*/ 441 h 157"/>
                          <a:gd name="T196" fmla="+- 0 4769 3826"/>
                          <a:gd name="T197" fmla="*/ T196 w 1216"/>
                          <a:gd name="T198" fmla="+- 0 530 420"/>
                          <a:gd name="T199" fmla="*/ 530 h 157"/>
                          <a:gd name="T200" fmla="+- 0 4836 3826"/>
                          <a:gd name="T201" fmla="*/ T200 w 1216"/>
                          <a:gd name="T202" fmla="+- 0 576 420"/>
                          <a:gd name="T203" fmla="*/ 576 h 157"/>
                          <a:gd name="T204" fmla="+- 0 4870 3826"/>
                          <a:gd name="T205" fmla="*/ T204 w 1216"/>
                          <a:gd name="T206" fmla="+- 0 569 420"/>
                          <a:gd name="T207" fmla="*/ 569 h 157"/>
                          <a:gd name="T208" fmla="+- 0 5001 3826"/>
                          <a:gd name="T209" fmla="*/ T208 w 1216"/>
                          <a:gd name="T210" fmla="+- 0 422 420"/>
                          <a:gd name="T211" fmla="*/ 422 h 157"/>
                          <a:gd name="T212" fmla="+- 0 4897 3826"/>
                          <a:gd name="T213" fmla="*/ T212 w 1216"/>
                          <a:gd name="T214" fmla="+- 0 426 420"/>
                          <a:gd name="T215" fmla="*/ 426 h 157"/>
                          <a:gd name="T216" fmla="+- 0 4987 3826"/>
                          <a:gd name="T217" fmla="*/ T216 w 1216"/>
                          <a:gd name="T218" fmla="+- 0 573 420"/>
                          <a:gd name="T219" fmla="*/ 573 h 157"/>
                          <a:gd name="T220" fmla="+- 0 5041 3826"/>
                          <a:gd name="T221" fmla="*/ T220 w 1216"/>
                          <a:gd name="T222" fmla="+- 0 422 420"/>
                          <a:gd name="T223" fmla="*/ 422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216" h="157">
                            <a:moveTo>
                              <a:pt x="108" y="52"/>
                            </a:moveTo>
                            <a:lnTo>
                              <a:pt x="104" y="31"/>
                            </a:lnTo>
                            <a:lnTo>
                              <a:pt x="104" y="30"/>
                            </a:lnTo>
                            <a:lnTo>
                              <a:pt x="92" y="15"/>
                            </a:lnTo>
                            <a:lnTo>
                              <a:pt x="73" y="6"/>
                            </a:lnTo>
                            <a:lnTo>
                              <a:pt x="71" y="5"/>
                            </a:lnTo>
                            <a:lnTo>
                              <a:pt x="71" y="38"/>
                            </a:lnTo>
                            <a:lnTo>
                              <a:pt x="71" y="68"/>
                            </a:lnTo>
                            <a:lnTo>
                              <a:pt x="62" y="75"/>
                            </a:lnTo>
                            <a:lnTo>
                              <a:pt x="37" y="75"/>
                            </a:lnTo>
                            <a:lnTo>
                              <a:pt x="37" y="31"/>
                            </a:lnTo>
                            <a:lnTo>
                              <a:pt x="63" y="31"/>
                            </a:lnTo>
                            <a:lnTo>
                              <a:pt x="71" y="38"/>
                            </a:lnTo>
                            <a:lnTo>
                              <a:pt x="71" y="5"/>
                            </a:lnTo>
                            <a:lnTo>
                              <a:pt x="48" y="2"/>
                            </a:lnTo>
                            <a:lnTo>
                              <a:pt x="0" y="2"/>
                            </a:lnTo>
                            <a:lnTo>
                              <a:pt x="0" y="153"/>
                            </a:lnTo>
                            <a:lnTo>
                              <a:pt x="37" y="153"/>
                            </a:lnTo>
                            <a:lnTo>
                              <a:pt x="37" y="103"/>
                            </a:lnTo>
                            <a:lnTo>
                              <a:pt x="47" y="103"/>
                            </a:lnTo>
                            <a:lnTo>
                              <a:pt x="72" y="100"/>
                            </a:lnTo>
                            <a:lnTo>
                              <a:pt x="91" y="90"/>
                            </a:lnTo>
                            <a:lnTo>
                              <a:pt x="103" y="75"/>
                            </a:lnTo>
                            <a:lnTo>
                              <a:pt x="103" y="74"/>
                            </a:lnTo>
                            <a:lnTo>
                              <a:pt x="108" y="52"/>
                            </a:lnTo>
                            <a:moveTo>
                              <a:pt x="258" y="2"/>
                            </a:moveTo>
                            <a:lnTo>
                              <a:pt x="220" y="2"/>
                            </a:lnTo>
                            <a:lnTo>
                              <a:pt x="220" y="60"/>
                            </a:lnTo>
                            <a:lnTo>
                              <a:pt x="168" y="60"/>
                            </a:lnTo>
                            <a:lnTo>
                              <a:pt x="168" y="2"/>
                            </a:lnTo>
                            <a:lnTo>
                              <a:pt x="130" y="2"/>
                            </a:lnTo>
                            <a:lnTo>
                              <a:pt x="130" y="153"/>
                            </a:lnTo>
                            <a:lnTo>
                              <a:pt x="168" y="153"/>
                            </a:lnTo>
                            <a:lnTo>
                              <a:pt x="168" y="92"/>
                            </a:lnTo>
                            <a:lnTo>
                              <a:pt x="220" y="92"/>
                            </a:lnTo>
                            <a:lnTo>
                              <a:pt x="220" y="153"/>
                            </a:lnTo>
                            <a:lnTo>
                              <a:pt x="258" y="153"/>
                            </a:lnTo>
                            <a:lnTo>
                              <a:pt x="258" y="92"/>
                            </a:lnTo>
                            <a:lnTo>
                              <a:pt x="258" y="60"/>
                            </a:lnTo>
                            <a:lnTo>
                              <a:pt x="258" y="2"/>
                            </a:lnTo>
                            <a:moveTo>
                              <a:pt x="427" y="149"/>
                            </a:moveTo>
                            <a:lnTo>
                              <a:pt x="418" y="122"/>
                            </a:lnTo>
                            <a:lnTo>
                              <a:pt x="407" y="93"/>
                            </a:lnTo>
                            <a:lnTo>
                              <a:pt x="389" y="40"/>
                            </a:lnTo>
                            <a:lnTo>
                              <a:pt x="375" y="2"/>
                            </a:lnTo>
                            <a:lnTo>
                              <a:pt x="369" y="2"/>
                            </a:lnTo>
                            <a:lnTo>
                              <a:pt x="369" y="93"/>
                            </a:lnTo>
                            <a:lnTo>
                              <a:pt x="335" y="93"/>
                            </a:lnTo>
                            <a:lnTo>
                              <a:pt x="352" y="40"/>
                            </a:lnTo>
                            <a:lnTo>
                              <a:pt x="369" y="93"/>
                            </a:lnTo>
                            <a:lnTo>
                              <a:pt x="369" y="2"/>
                            </a:lnTo>
                            <a:lnTo>
                              <a:pt x="334" y="2"/>
                            </a:lnTo>
                            <a:lnTo>
                              <a:pt x="280" y="153"/>
                            </a:lnTo>
                            <a:lnTo>
                              <a:pt x="316" y="153"/>
                            </a:lnTo>
                            <a:lnTo>
                              <a:pt x="326" y="122"/>
                            </a:lnTo>
                            <a:lnTo>
                              <a:pt x="378" y="122"/>
                            </a:lnTo>
                            <a:lnTo>
                              <a:pt x="390" y="155"/>
                            </a:lnTo>
                            <a:lnTo>
                              <a:pt x="427" y="149"/>
                            </a:lnTo>
                            <a:moveTo>
                              <a:pt x="569" y="149"/>
                            </a:moveTo>
                            <a:lnTo>
                              <a:pt x="537" y="101"/>
                            </a:lnTo>
                            <a:lnTo>
                              <a:pt x="532" y="93"/>
                            </a:lnTo>
                            <a:lnTo>
                              <a:pt x="544" y="86"/>
                            </a:lnTo>
                            <a:lnTo>
                              <a:pt x="553" y="77"/>
                            </a:lnTo>
                            <a:lnTo>
                              <a:pt x="554" y="75"/>
                            </a:lnTo>
                            <a:lnTo>
                              <a:pt x="558" y="65"/>
                            </a:lnTo>
                            <a:lnTo>
                              <a:pt x="560" y="50"/>
                            </a:lnTo>
                            <a:lnTo>
                              <a:pt x="557" y="31"/>
                            </a:lnTo>
                            <a:lnTo>
                              <a:pt x="556" y="30"/>
                            </a:lnTo>
                            <a:lnTo>
                              <a:pt x="545" y="15"/>
                            </a:lnTo>
                            <a:lnTo>
                              <a:pt x="527" y="6"/>
                            </a:lnTo>
                            <a:lnTo>
                              <a:pt x="524" y="5"/>
                            </a:lnTo>
                            <a:lnTo>
                              <a:pt x="524" y="38"/>
                            </a:lnTo>
                            <a:lnTo>
                              <a:pt x="524" y="67"/>
                            </a:lnTo>
                            <a:lnTo>
                              <a:pt x="514" y="75"/>
                            </a:lnTo>
                            <a:lnTo>
                              <a:pt x="487" y="75"/>
                            </a:lnTo>
                            <a:lnTo>
                              <a:pt x="487" y="31"/>
                            </a:lnTo>
                            <a:lnTo>
                              <a:pt x="515" y="31"/>
                            </a:lnTo>
                            <a:lnTo>
                              <a:pt x="524" y="38"/>
                            </a:lnTo>
                            <a:lnTo>
                              <a:pt x="524" y="5"/>
                            </a:lnTo>
                            <a:lnTo>
                              <a:pt x="502" y="2"/>
                            </a:lnTo>
                            <a:lnTo>
                              <a:pt x="450" y="2"/>
                            </a:lnTo>
                            <a:lnTo>
                              <a:pt x="450" y="153"/>
                            </a:lnTo>
                            <a:lnTo>
                              <a:pt x="487" y="153"/>
                            </a:lnTo>
                            <a:lnTo>
                              <a:pt x="487" y="101"/>
                            </a:lnTo>
                            <a:lnTo>
                              <a:pt x="496" y="101"/>
                            </a:lnTo>
                            <a:lnTo>
                              <a:pt x="529" y="155"/>
                            </a:lnTo>
                            <a:lnTo>
                              <a:pt x="569" y="149"/>
                            </a:lnTo>
                            <a:moveTo>
                              <a:pt x="757" y="2"/>
                            </a:moveTo>
                            <a:lnTo>
                              <a:pt x="708" y="2"/>
                            </a:lnTo>
                            <a:lnTo>
                              <a:pt x="675" y="105"/>
                            </a:lnTo>
                            <a:lnTo>
                              <a:pt x="658" y="54"/>
                            </a:lnTo>
                            <a:lnTo>
                              <a:pt x="641" y="2"/>
                            </a:lnTo>
                            <a:lnTo>
                              <a:pt x="591" y="2"/>
                            </a:lnTo>
                            <a:lnTo>
                              <a:pt x="591" y="153"/>
                            </a:lnTo>
                            <a:lnTo>
                              <a:pt x="623" y="153"/>
                            </a:lnTo>
                            <a:lnTo>
                              <a:pt x="623" y="54"/>
                            </a:lnTo>
                            <a:lnTo>
                              <a:pt x="655" y="154"/>
                            </a:lnTo>
                            <a:lnTo>
                              <a:pt x="688" y="154"/>
                            </a:lnTo>
                            <a:lnTo>
                              <a:pt x="704" y="105"/>
                            </a:lnTo>
                            <a:lnTo>
                              <a:pt x="721" y="54"/>
                            </a:lnTo>
                            <a:lnTo>
                              <a:pt x="721" y="153"/>
                            </a:lnTo>
                            <a:lnTo>
                              <a:pt x="757" y="153"/>
                            </a:lnTo>
                            <a:lnTo>
                              <a:pt x="757" y="54"/>
                            </a:lnTo>
                            <a:lnTo>
                              <a:pt x="757" y="2"/>
                            </a:lnTo>
                            <a:moveTo>
                              <a:pt x="927" y="149"/>
                            </a:moveTo>
                            <a:lnTo>
                              <a:pt x="917" y="122"/>
                            </a:lnTo>
                            <a:lnTo>
                              <a:pt x="907" y="93"/>
                            </a:lnTo>
                            <a:lnTo>
                              <a:pt x="888" y="40"/>
                            </a:lnTo>
                            <a:lnTo>
                              <a:pt x="874" y="2"/>
                            </a:lnTo>
                            <a:lnTo>
                              <a:pt x="869" y="2"/>
                            </a:lnTo>
                            <a:lnTo>
                              <a:pt x="869" y="93"/>
                            </a:lnTo>
                            <a:lnTo>
                              <a:pt x="835" y="93"/>
                            </a:lnTo>
                            <a:lnTo>
                              <a:pt x="852" y="40"/>
                            </a:lnTo>
                            <a:lnTo>
                              <a:pt x="869" y="93"/>
                            </a:lnTo>
                            <a:lnTo>
                              <a:pt x="869" y="2"/>
                            </a:lnTo>
                            <a:lnTo>
                              <a:pt x="833" y="2"/>
                            </a:lnTo>
                            <a:lnTo>
                              <a:pt x="779" y="153"/>
                            </a:lnTo>
                            <a:lnTo>
                              <a:pt x="816" y="153"/>
                            </a:lnTo>
                            <a:lnTo>
                              <a:pt x="826" y="122"/>
                            </a:lnTo>
                            <a:lnTo>
                              <a:pt x="878" y="122"/>
                            </a:lnTo>
                            <a:lnTo>
                              <a:pt x="889" y="155"/>
                            </a:lnTo>
                            <a:lnTo>
                              <a:pt x="927" y="149"/>
                            </a:lnTo>
                            <a:moveTo>
                              <a:pt x="1054" y="144"/>
                            </a:moveTo>
                            <a:lnTo>
                              <a:pt x="1051" y="125"/>
                            </a:lnTo>
                            <a:lnTo>
                              <a:pt x="1049" y="113"/>
                            </a:lnTo>
                            <a:lnTo>
                              <a:pt x="1038" y="120"/>
                            </a:lnTo>
                            <a:lnTo>
                              <a:pt x="1027" y="125"/>
                            </a:lnTo>
                            <a:lnTo>
                              <a:pt x="1015" y="125"/>
                            </a:lnTo>
                            <a:lnTo>
                              <a:pt x="998" y="121"/>
                            </a:lnTo>
                            <a:lnTo>
                              <a:pt x="986" y="112"/>
                            </a:lnTo>
                            <a:lnTo>
                              <a:pt x="978" y="98"/>
                            </a:lnTo>
                            <a:lnTo>
                              <a:pt x="975" y="78"/>
                            </a:lnTo>
                            <a:lnTo>
                              <a:pt x="978" y="58"/>
                            </a:lnTo>
                            <a:lnTo>
                              <a:pt x="986" y="44"/>
                            </a:lnTo>
                            <a:lnTo>
                              <a:pt x="998" y="34"/>
                            </a:lnTo>
                            <a:lnTo>
                              <a:pt x="1014" y="31"/>
                            </a:lnTo>
                            <a:lnTo>
                              <a:pt x="1027" y="31"/>
                            </a:lnTo>
                            <a:lnTo>
                              <a:pt x="1037" y="36"/>
                            </a:lnTo>
                            <a:lnTo>
                              <a:pt x="1046" y="43"/>
                            </a:lnTo>
                            <a:lnTo>
                              <a:pt x="1048" y="31"/>
                            </a:lnTo>
                            <a:lnTo>
                              <a:pt x="1052" y="10"/>
                            </a:lnTo>
                            <a:lnTo>
                              <a:pt x="1043" y="5"/>
                            </a:lnTo>
                            <a:lnTo>
                              <a:pt x="1034" y="2"/>
                            </a:lnTo>
                            <a:lnTo>
                              <a:pt x="1023" y="0"/>
                            </a:lnTo>
                            <a:lnTo>
                              <a:pt x="1012" y="0"/>
                            </a:lnTo>
                            <a:lnTo>
                              <a:pt x="981" y="5"/>
                            </a:lnTo>
                            <a:lnTo>
                              <a:pt x="958" y="21"/>
                            </a:lnTo>
                            <a:lnTo>
                              <a:pt x="943" y="46"/>
                            </a:lnTo>
                            <a:lnTo>
                              <a:pt x="938" y="78"/>
                            </a:lnTo>
                            <a:lnTo>
                              <a:pt x="943" y="110"/>
                            </a:lnTo>
                            <a:lnTo>
                              <a:pt x="957" y="135"/>
                            </a:lnTo>
                            <a:lnTo>
                              <a:pt x="980" y="150"/>
                            </a:lnTo>
                            <a:lnTo>
                              <a:pt x="1010" y="156"/>
                            </a:lnTo>
                            <a:lnTo>
                              <a:pt x="1023" y="155"/>
                            </a:lnTo>
                            <a:lnTo>
                              <a:pt x="1034" y="153"/>
                            </a:lnTo>
                            <a:lnTo>
                              <a:pt x="1044" y="149"/>
                            </a:lnTo>
                            <a:lnTo>
                              <a:pt x="1054" y="144"/>
                            </a:lnTo>
                            <a:moveTo>
                              <a:pt x="1215" y="2"/>
                            </a:moveTo>
                            <a:lnTo>
                              <a:pt x="1175" y="2"/>
                            </a:lnTo>
                            <a:lnTo>
                              <a:pt x="1144" y="63"/>
                            </a:lnTo>
                            <a:lnTo>
                              <a:pt x="1111" y="1"/>
                            </a:lnTo>
                            <a:lnTo>
                              <a:pt x="1071" y="6"/>
                            </a:lnTo>
                            <a:lnTo>
                              <a:pt x="1123" y="98"/>
                            </a:lnTo>
                            <a:lnTo>
                              <a:pt x="1123" y="153"/>
                            </a:lnTo>
                            <a:lnTo>
                              <a:pt x="1161" y="153"/>
                            </a:lnTo>
                            <a:lnTo>
                              <a:pt x="1161" y="98"/>
                            </a:lnTo>
                            <a:lnTo>
                              <a:pt x="1180" y="63"/>
                            </a:lnTo>
                            <a:lnTo>
                              <a:pt x="1215" y="2"/>
                            </a:lnTo>
                          </a:path>
                        </a:pathLst>
                      </a:custGeom>
                      <a:solidFill>
                        <a:srgbClr val="4B9C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C18D1FA" id="AutoShape 3" o:spid="_x0000_s1026" style="position:absolute;margin-left:191.3pt;margin-top:21pt;width:60.8pt;height:7.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16,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" path="m108,52l104,31r,-1l92,15,73,6,71,5r,33l71,68r-9,7l37,75r,-44l63,31r8,7l71,5,48,2,,2,,153r37,l37,103r10,l72,100,91,90,103,75r,-1l108,52m258,2r-38,l220,60r-52,l168,2r-38,l130,153r38,l168,92r52,l220,153r38,l258,92r,-32l258,2m427,149r-9,-27l407,93,389,40,375,2r-6,l369,93r-34,l352,40r17,53l369,2r-35,l280,153r36,l326,122r52,l390,155r37,-6m569,149l537,101r-5,-8l544,86r9,-9l554,75r4,-10l560,50,557,31r-1,-1l545,15,527,6,524,5r,33l524,67r-10,8l487,75r,-44l515,31r9,7l524,5,502,2r-52,l450,153r37,l487,101r9,l529,155r40,-6m757,2r-49,l675,105,658,54,641,2r-50,l591,153r32,l623,54r32,100l688,154r16,-49l721,54r,99l757,153r,-99l757,2m927,149l917,122,907,93,888,40,874,2r-5,l869,93r-34,l852,40r17,53l869,2r-36,l779,153r37,l826,122r52,l889,155r38,-6m1054,144r-3,-19l1049,113r-11,7l1027,125r-12,l998,121r-12,-9l978,98,975,78r3,-20l986,44,998,34r16,-3l1027,31r10,5l1046,43r2,-12l1052,10r-9,-5l1034,2,1023,r-11,l981,5,958,21,943,46r-5,32l943,110r14,25l980,150r30,6l1023,155r11,-2l1044,149r10,-5m1215,2r-40,l1144,63,1111,1r-40,5l1123,98r,55l1161,153r,-55l1180,63,1215,2e" fillcolor="#4b9cd3" stroked="f">
              <v:path arrowok="t" o:connecttype="custom" o:connectlocs="66040,285750;45085,269875;39370,314325;40005,286385;30480,267970;23495,363855;45720,330200;65405,313690;139700,267970;106680,267970;106680,363855;139700,363855;163830,304800;265430,344170;238125,267970;212725,325755;234315,267970;200660,363855;247650,365125;340995,330835;351155,315595;355600,298450;346075,276225;332740,290830;309245,314325;332740,290830;285750,267970;309245,330835;361315,361315;428625,333375;375285,267970;395605,300990;447040,333375;480695,363855;588645,361315;563880,292100;551815,325755;551815,325755;494665,363855;557530,344170;669290,358140;659130,342900;633730,343535;619125,316230;633730,288290;658495,289560;668020,273050;649605,266700;608330,280035;598805,336550;641350,365760;662940,361315;746125,267970;680085,270510;737235,363855;771525,267970" o:connectangles="0,0,0,0,0,0,0,0,0,0,0,0,0,0,0,0,0,0,0,0,0,0,0,0,0,0,0,0,0,0,0,0,0,0,0,0,0,0,0,0,0,0,0,0,0,0,0,0,0,0,0,0,0,0,0,0"/>
              <w10:wrap anchorx="page"/>
            </v:shape>
          </w:pict>
        </mc:Fallback>
      </mc:AlternateContent>
    </w:r>
    <w:r>
      <w:rPr>
        <w:noProof/>
      </w:rPr>
      <mc:AlternateContent>
        <mc:Choice Requires="wps">
          <w:drawing>
            <wp:anchor distT="0" distB="0" distL="114300" distR="114300" simplePos="0" relativeHeight="251671552" behindDoc="0" locked="0" layoutInCell="1" allowOverlap="1" wp14:anchorId="12C9EB8B" wp14:editId="675DF7AE">
              <wp:simplePos x="0" y="0"/>
              <wp:positionH relativeFrom="page">
                <wp:posOffset>2098675</wp:posOffset>
              </wp:positionH>
              <wp:positionV relativeFrom="paragraph">
                <wp:posOffset>15240</wp:posOffset>
              </wp:positionV>
              <wp:extent cx="0" cy="40005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00050"/>
                      </a:xfrm>
                      <a:prstGeom prst="line">
                        <a:avLst/>
                      </a:prstGeom>
                      <a:noFill/>
                      <a:ln w="4458">
                        <a:solidFill>
                          <a:srgbClr val="4B9C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FDCB5A3" id="Line 2"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5.25pt,1.2pt" to="165.2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" strokecolor="#4b9cd3" strokeweight=".1238mm">
              <o:lock v:ext="edit" shapetype="f"/>
              <w10:wrap anchorx="page"/>
            </v:line>
          </w:pict>
        </mc:Fallback>
      </mc:AlternateContent>
    </w:r>
    <w:r>
      <w:rPr>
        <w:noProof/>
      </w:rPr>
      <w:drawing>
        <wp:anchor distT="0" distB="0" distL="0" distR="0" simplePos="0" relativeHeight="251667456" behindDoc="0" locked="0" layoutInCell="1" allowOverlap="1" wp14:anchorId="1AF3CA4B" wp14:editId="15A4714C">
          <wp:simplePos x="0" y="0"/>
          <wp:positionH relativeFrom="page">
            <wp:posOffset>688395</wp:posOffset>
          </wp:positionH>
          <wp:positionV relativeFrom="paragraph">
            <wp:posOffset>53925</wp:posOffset>
          </wp:positionV>
          <wp:extent cx="1300020" cy="317600"/>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6" cstate="print"/>
                  <a:stretch>
                    <a:fillRect/>
                  </a:stretch>
                </pic:blipFill>
                <pic:spPr>
                  <a:xfrm>
                    <a:off x="0" y="0"/>
                    <a:ext cx="1300020" cy="317600"/>
                  </a:xfrm>
                  <a:prstGeom prst="rect">
                    <a:avLst/>
                  </a:prstGeom>
                </pic:spPr>
              </pic:pic>
            </a:graphicData>
          </a:graphic>
        </wp:anchor>
      </w:drawing>
    </w:r>
    <w:r>
      <w:rPr>
        <w:rFonts w:ascii="Whitney"/>
        <w:b/>
        <w:color w:val="4A9CD2"/>
        <w:sz w:val="14"/>
      </w:rPr>
      <w:t>THE UNIVERSITY OF NORTH CAROLINA AT CHAPEL HILL</w:t>
    </w:r>
  </w:p>
  <w:p w14:paraId="295C923C" w14:textId="77777777" w:rsidR="00670B41" w:rsidRDefault="00670B41" w:rsidP="00670B41">
    <w:pPr>
      <w:spacing w:after="0" w:line="240" w:lineRule="auto"/>
      <w:ind w:left="5227"/>
      <w:rPr>
        <w:rFonts w:ascii="Whitney"/>
        <w:b/>
        <w:color w:val="231F20"/>
        <w:sz w:val="14"/>
      </w:rPr>
    </w:pPr>
    <w:r>
      <w:rPr>
        <w:rFonts w:ascii="Whitney"/>
        <w:b/>
        <w:color w:val="231F20"/>
        <w:sz w:val="14"/>
      </w:rPr>
      <w:t>UNC ESHELMAN SCHOOL OF PHARMACY</w:t>
    </w:r>
  </w:p>
  <w:p w14:paraId="5F62BFB1" w14:textId="77777777" w:rsidR="00670B41" w:rsidRDefault="00670B41" w:rsidP="00670B41">
    <w:pPr>
      <w:spacing w:after="120" w:line="283" w:lineRule="auto"/>
      <w:ind w:left="5227"/>
      <w:rPr>
        <w:color w:val="231F20"/>
        <w:sz w:val="14"/>
      </w:rPr>
    </w:pPr>
    <w:r w:rsidRPr="001A7B52">
      <w:rPr>
        <w:color w:val="231F20"/>
        <w:sz w:val="16"/>
        <w:szCs w:val="16"/>
      </w:rPr>
      <w:t>CIPhER – Center for Innovative Pharmacy Education &amp; Research</w:t>
    </w:r>
  </w:p>
  <w:p w14:paraId="6A60D678" w14:textId="77777777" w:rsidR="00670B41" w:rsidRDefault="00670B41" w:rsidP="00670B41">
    <w:pPr>
      <w:pStyle w:val="BodyText"/>
      <w:spacing w:before="2"/>
      <w:ind w:left="0"/>
      <w:rPr>
        <w:sz w:val="15"/>
      </w:rPr>
    </w:pPr>
  </w:p>
  <w:p w14:paraId="2010AC63" w14:textId="77777777" w:rsidR="00670B41" w:rsidRDefault="00670B41" w:rsidP="00670B41">
    <w:pPr>
      <w:pStyle w:val="BodyText"/>
      <w:tabs>
        <w:tab w:val="left" w:pos="5220"/>
      </w:tabs>
      <w:ind w:left="0"/>
    </w:pPr>
    <w:r>
      <w:rPr>
        <w:rFonts w:ascii="Times New Roman"/>
        <w:sz w:val="20"/>
      </w:rPr>
      <w:t xml:space="preserve">           </w:t>
    </w:r>
    <w:r>
      <w:rPr>
        <w:noProof/>
        <w:position w:val="-5"/>
        <w:lang w:bidi="ar-SA"/>
      </w:rPr>
      <w:drawing>
        <wp:inline distT="0" distB="0" distL="0" distR="0" wp14:anchorId="609B201D" wp14:editId="3A2BD885">
          <wp:extent cx="1524361" cy="131649"/>
          <wp:effectExtent l="0" t="0" r="0" b="0"/>
          <wp:docPr id="2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7" cstate="print"/>
                  <a:stretch>
                    <a:fillRect/>
                  </a:stretch>
                </pic:blipFill>
                <pic:spPr>
                  <a:xfrm>
                    <a:off x="0" y="0"/>
                    <a:ext cx="1524361" cy="131649"/>
                  </a:xfrm>
                  <a:prstGeom prst="rect">
                    <a:avLst/>
                  </a:prstGeom>
                </pic:spPr>
              </pic:pic>
            </a:graphicData>
          </a:graphic>
        </wp:inline>
      </w:drawing>
    </w:r>
    <w:r>
      <w:rPr>
        <w:rFonts w:ascii="Times New Roman"/>
        <w:sz w:val="20"/>
      </w:rPr>
      <w:tab/>
    </w:r>
    <w:hyperlink r:id="rId8" w:history="1">
      <w:r w:rsidRPr="00B26B22">
        <w:rPr>
          <w:rStyle w:val="Hyperlink"/>
        </w:rPr>
        <w:t>cipher@unc.edu</w:t>
      </w:r>
    </w:hyperlink>
    <w:r>
      <w:rPr>
        <w:color w:val="231F20"/>
      </w:rPr>
      <w:t xml:space="preserve"> </w:t>
    </w:r>
  </w:p>
  <w:p w14:paraId="3AB20FEE" w14:textId="77777777" w:rsidR="00670B41" w:rsidRDefault="00670B41" w:rsidP="00670B41">
    <w:pPr>
      <w:pStyle w:val="BodyText"/>
      <w:spacing w:before="1"/>
      <w:ind w:left="5220"/>
    </w:pPr>
    <w:r>
      <w:rPr>
        <w:rFonts w:ascii="Whitney" w:hAnsi="Whitney"/>
        <w:b/>
        <w:color w:val="231F20"/>
      </w:rPr>
      <w:t xml:space="preserve">O </w:t>
    </w:r>
    <w:r>
      <w:rPr>
        <w:color w:val="231F20"/>
      </w:rPr>
      <w:t>919-962-5382</w:t>
    </w:r>
  </w:p>
  <w:p w14:paraId="5C19FF9E" w14:textId="77777777" w:rsidR="00670B41" w:rsidRDefault="00670B41" w:rsidP="00670B41">
    <w:pPr>
      <w:pStyle w:val="BodyText"/>
      <w:ind w:left="0"/>
      <w:rPr>
        <w:sz w:val="19"/>
      </w:rPr>
    </w:pPr>
  </w:p>
  <w:p w14:paraId="6C702849" w14:textId="77777777" w:rsidR="00670B41" w:rsidRDefault="00670B41" w:rsidP="00670B41">
    <w:pPr>
      <w:pStyle w:val="BodyText"/>
      <w:spacing w:before="2" w:line="280" w:lineRule="auto"/>
      <w:ind w:left="5220" w:right="1015"/>
      <w:rPr>
        <w:color w:val="231F20"/>
      </w:rPr>
    </w:pPr>
    <w:r>
      <w:rPr>
        <w:color w:val="231F20"/>
      </w:rPr>
      <w:t>Beard Hall | Suite 321</w:t>
    </w:r>
    <w:r>
      <w:rPr>
        <w:color w:val="231F20"/>
      </w:rPr>
      <w:t> </w:t>
    </w:r>
    <w:r>
      <w:rPr>
        <w:color w:val="231F20"/>
      </w:rPr>
      <w:t>| </w:t>
    </w:r>
    <w:proofErr w:type="gramStart"/>
    <w:r>
      <w:rPr>
        <w:color w:val="231F20"/>
      </w:rPr>
      <w:t>Campus  Box</w:t>
    </w:r>
    <w:proofErr w:type="gramEnd"/>
    <w:r>
      <w:rPr>
        <w:color w:val="231F20"/>
      </w:rPr>
      <w:t xml:space="preserve">  7574</w:t>
    </w:r>
  </w:p>
  <w:p w14:paraId="25C67B32" w14:textId="77777777" w:rsidR="00670B41" w:rsidRDefault="00670B41" w:rsidP="00670B41">
    <w:pPr>
      <w:pStyle w:val="BodyText"/>
      <w:spacing w:before="2" w:line="280" w:lineRule="auto"/>
      <w:ind w:left="5220" w:right="1015"/>
      <w:rPr>
        <w:color w:val="231F20"/>
      </w:rPr>
    </w:pPr>
    <w:r>
      <w:rPr>
        <w:color w:val="231F20"/>
      </w:rPr>
      <w:t>301 Pharmacy Lane | Chapel Hill, NC 27599-7355 pharmacy.unc.edu/research/cipher</w:t>
    </w:r>
  </w:p>
  <w:p w14:paraId="4A70FE9C" w14:textId="77777777" w:rsidR="00D867F5" w:rsidRDefault="00D867F5" w:rsidP="00670B41">
    <w:pPr>
      <w:pStyle w:val="BodyText"/>
      <w:spacing w:before="2" w:line="280" w:lineRule="auto"/>
      <w:ind w:left="5220" w:right="101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062F"/>
    <w:multiLevelType w:val="hybridMultilevel"/>
    <w:tmpl w:val="BB9E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A03B3"/>
    <w:multiLevelType w:val="hybridMultilevel"/>
    <w:tmpl w:val="3934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5D70"/>
    <w:multiLevelType w:val="hybridMultilevel"/>
    <w:tmpl w:val="D4BE07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3F4AA7"/>
    <w:multiLevelType w:val="hybridMultilevel"/>
    <w:tmpl w:val="783274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25DF7"/>
    <w:multiLevelType w:val="hybridMultilevel"/>
    <w:tmpl w:val="3BA0E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FB4846"/>
    <w:multiLevelType w:val="hybridMultilevel"/>
    <w:tmpl w:val="D4D45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E73E04"/>
    <w:multiLevelType w:val="hybridMultilevel"/>
    <w:tmpl w:val="AB82043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764640"/>
    <w:multiLevelType w:val="hybridMultilevel"/>
    <w:tmpl w:val="6D806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FB0BD5"/>
    <w:multiLevelType w:val="hybridMultilevel"/>
    <w:tmpl w:val="16D0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562C1"/>
    <w:multiLevelType w:val="hybridMultilevel"/>
    <w:tmpl w:val="88E412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182ACB"/>
    <w:multiLevelType w:val="hybridMultilevel"/>
    <w:tmpl w:val="0F18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F0AF2"/>
    <w:multiLevelType w:val="hybridMultilevel"/>
    <w:tmpl w:val="1090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03CCA"/>
    <w:multiLevelType w:val="hybridMultilevel"/>
    <w:tmpl w:val="E6A8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6F273F"/>
    <w:multiLevelType w:val="hybridMultilevel"/>
    <w:tmpl w:val="9E52356A"/>
    <w:lvl w:ilvl="0" w:tplc="066A6662">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B20425"/>
    <w:multiLevelType w:val="hybridMultilevel"/>
    <w:tmpl w:val="AE5C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92BA4"/>
    <w:multiLevelType w:val="hybridMultilevel"/>
    <w:tmpl w:val="E416D0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916E0"/>
    <w:multiLevelType w:val="hybridMultilevel"/>
    <w:tmpl w:val="70B6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F0D1D"/>
    <w:multiLevelType w:val="hybridMultilevel"/>
    <w:tmpl w:val="A17A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EA4A30"/>
    <w:multiLevelType w:val="hybridMultilevel"/>
    <w:tmpl w:val="E47A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3F7F23"/>
    <w:multiLevelType w:val="hybridMultilevel"/>
    <w:tmpl w:val="6BF2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2B1A9D"/>
    <w:multiLevelType w:val="hybridMultilevel"/>
    <w:tmpl w:val="5B56676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
  </w:num>
  <w:num w:numId="4">
    <w:abstractNumId w:val="0"/>
  </w:num>
  <w:num w:numId="5">
    <w:abstractNumId w:val="16"/>
  </w:num>
  <w:num w:numId="6">
    <w:abstractNumId w:val="15"/>
  </w:num>
  <w:num w:numId="7">
    <w:abstractNumId w:val="17"/>
  </w:num>
  <w:num w:numId="8">
    <w:abstractNumId w:val="3"/>
  </w:num>
  <w:num w:numId="9">
    <w:abstractNumId w:val="11"/>
  </w:num>
  <w:num w:numId="10">
    <w:abstractNumId w:val="6"/>
  </w:num>
  <w:num w:numId="11">
    <w:abstractNumId w:val="4"/>
  </w:num>
  <w:num w:numId="12">
    <w:abstractNumId w:val="20"/>
  </w:num>
  <w:num w:numId="13">
    <w:abstractNumId w:val="5"/>
  </w:num>
  <w:num w:numId="14">
    <w:abstractNumId w:val="8"/>
  </w:num>
  <w:num w:numId="15">
    <w:abstractNumId w:val="10"/>
  </w:num>
  <w:num w:numId="16">
    <w:abstractNumId w:val="19"/>
  </w:num>
  <w:num w:numId="17">
    <w:abstractNumId w:val="12"/>
  </w:num>
  <w:num w:numId="18">
    <w:abstractNumId w:val="13"/>
  </w:num>
  <w:num w:numId="19">
    <w:abstractNumId w:val="2"/>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1F4"/>
    <w:rsid w:val="00053A8A"/>
    <w:rsid w:val="0006166A"/>
    <w:rsid w:val="000638C6"/>
    <w:rsid w:val="00067309"/>
    <w:rsid w:val="00073129"/>
    <w:rsid w:val="000A5115"/>
    <w:rsid w:val="00117371"/>
    <w:rsid w:val="00127D5F"/>
    <w:rsid w:val="001453E5"/>
    <w:rsid w:val="00166C2F"/>
    <w:rsid w:val="00190583"/>
    <w:rsid w:val="0019331C"/>
    <w:rsid w:val="001B082C"/>
    <w:rsid w:val="001B22DD"/>
    <w:rsid w:val="001E36EB"/>
    <w:rsid w:val="001E376B"/>
    <w:rsid w:val="001E7E2E"/>
    <w:rsid w:val="00220F5C"/>
    <w:rsid w:val="00221FBB"/>
    <w:rsid w:val="00227495"/>
    <w:rsid w:val="00232A0E"/>
    <w:rsid w:val="00271CDA"/>
    <w:rsid w:val="0028526D"/>
    <w:rsid w:val="002A11B3"/>
    <w:rsid w:val="002A7D5C"/>
    <w:rsid w:val="002D5DA3"/>
    <w:rsid w:val="002E2708"/>
    <w:rsid w:val="002E62EF"/>
    <w:rsid w:val="002F7FCE"/>
    <w:rsid w:val="00302E16"/>
    <w:rsid w:val="0033374E"/>
    <w:rsid w:val="0033389E"/>
    <w:rsid w:val="00364A77"/>
    <w:rsid w:val="00371150"/>
    <w:rsid w:val="003A3FD4"/>
    <w:rsid w:val="003E62C9"/>
    <w:rsid w:val="00420B27"/>
    <w:rsid w:val="004503F1"/>
    <w:rsid w:val="004A4ADF"/>
    <w:rsid w:val="004E5B1E"/>
    <w:rsid w:val="005266F5"/>
    <w:rsid w:val="00534175"/>
    <w:rsid w:val="005716A3"/>
    <w:rsid w:val="00596A8A"/>
    <w:rsid w:val="005C3C07"/>
    <w:rsid w:val="005D7A9F"/>
    <w:rsid w:val="005E2181"/>
    <w:rsid w:val="005E37AC"/>
    <w:rsid w:val="00600902"/>
    <w:rsid w:val="00633A11"/>
    <w:rsid w:val="00650567"/>
    <w:rsid w:val="00670B41"/>
    <w:rsid w:val="00680C87"/>
    <w:rsid w:val="00684621"/>
    <w:rsid w:val="006A3CF9"/>
    <w:rsid w:val="006B7AC2"/>
    <w:rsid w:val="006C3F62"/>
    <w:rsid w:val="006D55C3"/>
    <w:rsid w:val="006E4B72"/>
    <w:rsid w:val="006F4497"/>
    <w:rsid w:val="007272B2"/>
    <w:rsid w:val="00737877"/>
    <w:rsid w:val="007B7CC4"/>
    <w:rsid w:val="007E0820"/>
    <w:rsid w:val="007E2163"/>
    <w:rsid w:val="00822D7A"/>
    <w:rsid w:val="008852D2"/>
    <w:rsid w:val="008E2320"/>
    <w:rsid w:val="00902A11"/>
    <w:rsid w:val="0091339A"/>
    <w:rsid w:val="00933B65"/>
    <w:rsid w:val="00951AA1"/>
    <w:rsid w:val="0098183C"/>
    <w:rsid w:val="00982AE1"/>
    <w:rsid w:val="00985052"/>
    <w:rsid w:val="00997559"/>
    <w:rsid w:val="009A243A"/>
    <w:rsid w:val="009C73FE"/>
    <w:rsid w:val="009E486A"/>
    <w:rsid w:val="00A02CBC"/>
    <w:rsid w:val="00A0464F"/>
    <w:rsid w:val="00AA3840"/>
    <w:rsid w:val="00AC11F4"/>
    <w:rsid w:val="00B04645"/>
    <w:rsid w:val="00B4226B"/>
    <w:rsid w:val="00B45F6C"/>
    <w:rsid w:val="00B6187C"/>
    <w:rsid w:val="00B63359"/>
    <w:rsid w:val="00B637C8"/>
    <w:rsid w:val="00B70088"/>
    <w:rsid w:val="00B9690E"/>
    <w:rsid w:val="00BB0D0F"/>
    <w:rsid w:val="00BB79E3"/>
    <w:rsid w:val="00BE408E"/>
    <w:rsid w:val="00BF72B8"/>
    <w:rsid w:val="00C75A8F"/>
    <w:rsid w:val="00CF49D5"/>
    <w:rsid w:val="00CF5469"/>
    <w:rsid w:val="00D32692"/>
    <w:rsid w:val="00D55588"/>
    <w:rsid w:val="00D84906"/>
    <w:rsid w:val="00D867F5"/>
    <w:rsid w:val="00D86A6E"/>
    <w:rsid w:val="00DC1AC5"/>
    <w:rsid w:val="00DE1EF3"/>
    <w:rsid w:val="00DE2402"/>
    <w:rsid w:val="00DE3A64"/>
    <w:rsid w:val="00DF1D5C"/>
    <w:rsid w:val="00E06FF0"/>
    <w:rsid w:val="00E12BBD"/>
    <w:rsid w:val="00E2078D"/>
    <w:rsid w:val="00E42506"/>
    <w:rsid w:val="00EA13CD"/>
    <w:rsid w:val="00EA6EAC"/>
    <w:rsid w:val="00ED422B"/>
    <w:rsid w:val="00EE7880"/>
    <w:rsid w:val="00EF0F76"/>
    <w:rsid w:val="00F16107"/>
    <w:rsid w:val="00F34C5F"/>
    <w:rsid w:val="00F655EB"/>
    <w:rsid w:val="00F91DF1"/>
    <w:rsid w:val="00FC2C38"/>
    <w:rsid w:val="00FE0A05"/>
    <w:rsid w:val="00FF0F7E"/>
    <w:rsid w:val="00FF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204A"/>
  <w15:chartTrackingRefBased/>
  <w15:docId w15:val="{6D5DF510-67B6-4F2B-B620-0E76EE86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1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1F4"/>
    <w:pPr>
      <w:ind w:left="720"/>
      <w:contextualSpacing/>
    </w:pPr>
  </w:style>
  <w:style w:type="paragraph" w:styleId="NormalWeb">
    <w:name w:val="Normal (Web)"/>
    <w:basedOn w:val="Normal"/>
    <w:uiPriority w:val="99"/>
    <w:unhideWhenUsed/>
    <w:rsid w:val="00AC11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
    <w:name w:val="desc2"/>
    <w:basedOn w:val="Normal"/>
    <w:rsid w:val="00AC11F4"/>
    <w:pPr>
      <w:spacing w:after="0" w:line="240" w:lineRule="auto"/>
    </w:pPr>
    <w:rPr>
      <w:rFonts w:ascii="Times New Roman" w:eastAsia="Times New Roman" w:hAnsi="Times New Roman" w:cs="Times New Roman"/>
      <w:sz w:val="26"/>
      <w:szCs w:val="26"/>
    </w:rPr>
  </w:style>
  <w:style w:type="character" w:customStyle="1" w:styleId="jrnl">
    <w:name w:val="jrnl"/>
    <w:basedOn w:val="DefaultParagraphFont"/>
    <w:rsid w:val="00AC11F4"/>
  </w:style>
  <w:style w:type="paragraph" w:styleId="Header">
    <w:name w:val="header"/>
    <w:basedOn w:val="Normal"/>
    <w:link w:val="HeaderChar"/>
    <w:uiPriority w:val="99"/>
    <w:unhideWhenUsed/>
    <w:rsid w:val="00AC1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1F4"/>
  </w:style>
  <w:style w:type="paragraph" w:styleId="Footer">
    <w:name w:val="footer"/>
    <w:basedOn w:val="Normal"/>
    <w:link w:val="FooterChar"/>
    <w:uiPriority w:val="99"/>
    <w:unhideWhenUsed/>
    <w:rsid w:val="00AC1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1F4"/>
  </w:style>
  <w:style w:type="character" w:customStyle="1" w:styleId="apple-converted-space">
    <w:name w:val="apple-converted-space"/>
    <w:basedOn w:val="DefaultParagraphFont"/>
    <w:rsid w:val="004A4ADF"/>
  </w:style>
  <w:style w:type="character" w:styleId="Hyperlink">
    <w:name w:val="Hyperlink"/>
    <w:basedOn w:val="DefaultParagraphFont"/>
    <w:uiPriority w:val="99"/>
    <w:unhideWhenUsed/>
    <w:rsid w:val="006D55C3"/>
    <w:rPr>
      <w:color w:val="0563C1" w:themeColor="hyperlink"/>
      <w:u w:val="single"/>
    </w:rPr>
  </w:style>
  <w:style w:type="paragraph" w:styleId="BodyText">
    <w:name w:val="Body Text"/>
    <w:basedOn w:val="Normal"/>
    <w:link w:val="BodyTextChar"/>
    <w:uiPriority w:val="1"/>
    <w:qFormat/>
    <w:rsid w:val="00933B65"/>
    <w:pPr>
      <w:widowControl w:val="0"/>
      <w:autoSpaceDE w:val="0"/>
      <w:autoSpaceDN w:val="0"/>
      <w:spacing w:after="0" w:line="240" w:lineRule="auto"/>
      <w:ind w:left="6400"/>
    </w:pPr>
    <w:rPr>
      <w:rFonts w:ascii="Whitney-Medium" w:eastAsia="Whitney-Medium" w:hAnsi="Whitney-Medium" w:cs="Whitney-Medium"/>
      <w:sz w:val="14"/>
      <w:szCs w:val="14"/>
      <w:lang w:bidi="en-US"/>
    </w:rPr>
  </w:style>
  <w:style w:type="character" w:customStyle="1" w:styleId="BodyTextChar">
    <w:name w:val="Body Text Char"/>
    <w:basedOn w:val="DefaultParagraphFont"/>
    <w:link w:val="BodyText"/>
    <w:uiPriority w:val="1"/>
    <w:rsid w:val="00933B65"/>
    <w:rPr>
      <w:rFonts w:ascii="Whitney-Medium" w:eastAsia="Whitney-Medium" w:hAnsi="Whitney-Medium" w:cs="Whitney-Medium"/>
      <w:sz w:val="14"/>
      <w:szCs w:val="14"/>
      <w:lang w:bidi="en-US"/>
    </w:rPr>
  </w:style>
  <w:style w:type="paragraph" w:styleId="BalloonText">
    <w:name w:val="Balloon Text"/>
    <w:basedOn w:val="Normal"/>
    <w:link w:val="BalloonTextChar"/>
    <w:uiPriority w:val="99"/>
    <w:semiHidden/>
    <w:unhideWhenUsed/>
    <w:rsid w:val="006F4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497"/>
    <w:rPr>
      <w:rFonts w:ascii="Segoe UI" w:hAnsi="Segoe UI" w:cs="Segoe UI"/>
      <w:sz w:val="18"/>
      <w:szCs w:val="18"/>
    </w:rPr>
  </w:style>
  <w:style w:type="character" w:styleId="CommentReference">
    <w:name w:val="annotation reference"/>
    <w:basedOn w:val="DefaultParagraphFont"/>
    <w:uiPriority w:val="99"/>
    <w:semiHidden/>
    <w:unhideWhenUsed/>
    <w:rsid w:val="006F4497"/>
    <w:rPr>
      <w:sz w:val="16"/>
      <w:szCs w:val="16"/>
    </w:rPr>
  </w:style>
  <w:style w:type="paragraph" w:styleId="CommentText">
    <w:name w:val="annotation text"/>
    <w:basedOn w:val="Normal"/>
    <w:link w:val="CommentTextChar"/>
    <w:uiPriority w:val="99"/>
    <w:semiHidden/>
    <w:unhideWhenUsed/>
    <w:rsid w:val="006F4497"/>
    <w:pPr>
      <w:spacing w:line="240" w:lineRule="auto"/>
    </w:pPr>
    <w:rPr>
      <w:sz w:val="20"/>
      <w:szCs w:val="20"/>
    </w:rPr>
  </w:style>
  <w:style w:type="character" w:customStyle="1" w:styleId="CommentTextChar">
    <w:name w:val="Comment Text Char"/>
    <w:basedOn w:val="DefaultParagraphFont"/>
    <w:link w:val="CommentText"/>
    <w:uiPriority w:val="99"/>
    <w:semiHidden/>
    <w:rsid w:val="006F4497"/>
    <w:rPr>
      <w:sz w:val="20"/>
      <w:szCs w:val="20"/>
    </w:rPr>
  </w:style>
  <w:style w:type="paragraph" w:styleId="CommentSubject">
    <w:name w:val="annotation subject"/>
    <w:basedOn w:val="CommentText"/>
    <w:next w:val="CommentText"/>
    <w:link w:val="CommentSubjectChar"/>
    <w:uiPriority w:val="99"/>
    <w:semiHidden/>
    <w:unhideWhenUsed/>
    <w:rsid w:val="006F4497"/>
    <w:rPr>
      <w:b/>
      <w:bCs/>
    </w:rPr>
  </w:style>
  <w:style w:type="character" w:customStyle="1" w:styleId="CommentSubjectChar">
    <w:name w:val="Comment Subject Char"/>
    <w:basedOn w:val="CommentTextChar"/>
    <w:link w:val="CommentSubject"/>
    <w:uiPriority w:val="99"/>
    <w:semiHidden/>
    <w:rsid w:val="006F4497"/>
    <w:rPr>
      <w:b/>
      <w:bCs/>
      <w:sz w:val="20"/>
      <w:szCs w:val="20"/>
    </w:rPr>
  </w:style>
  <w:style w:type="character" w:styleId="Emphasis">
    <w:name w:val="Emphasis"/>
    <w:basedOn w:val="DefaultParagraphFont"/>
    <w:qFormat/>
    <w:rsid w:val="003711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4159218" TargetMode="External"/><Relationship Id="rId13" Type="http://schemas.openxmlformats.org/officeDocument/2006/relationships/hyperlink" Target="http://www.ncbi.nlm.nih.gov/pubmed/2378880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bi.nlm.nih.gov/pubmed/2378880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3788808" TargetMode="External"/><Relationship Id="rId5" Type="http://schemas.openxmlformats.org/officeDocument/2006/relationships/webSettings" Target="webSettings.xml"/><Relationship Id="rId15" Type="http://schemas.openxmlformats.org/officeDocument/2006/relationships/hyperlink" Target="http://www.ncbi.nlm.nih.gov/pubmed/23459199" TargetMode="External"/><Relationship Id="rId10" Type="http://schemas.openxmlformats.org/officeDocument/2006/relationships/hyperlink" Target="http://www.ncbi.nlm.nih.gov/pubmed/2396672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cbi.nlm.nih.gov/pubmed/24052646" TargetMode="External"/><Relationship Id="rId14" Type="http://schemas.openxmlformats.org/officeDocument/2006/relationships/hyperlink" Target="http://www.ncbi.nlm.nih.gov/pubmed/23518621" TargetMode="External"/></Relationships>
</file>

<file path=word/_rels/header2.xml.rels><?xml version="1.0" encoding="UTF-8" standalone="yes"?>
<Relationships xmlns="http://schemas.openxmlformats.org/package/2006/relationships"><Relationship Id="rId8" Type="http://schemas.openxmlformats.org/officeDocument/2006/relationships/hyperlink" Target="mailto:cipher@unc.edu" TargetMode="External"/><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5B73A-53F5-45E9-A448-6B40EEA1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17</Pages>
  <Words>8992</Words>
  <Characters>51259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Jacqui</dc:creator>
  <cp:keywords/>
  <dc:description/>
  <cp:lastModifiedBy>Charamut, Susan R.</cp:lastModifiedBy>
  <cp:revision>10</cp:revision>
  <cp:lastPrinted>2021-07-12T15:56:00Z</cp:lastPrinted>
  <dcterms:created xsi:type="dcterms:W3CDTF">2021-07-12T15:52:00Z</dcterms:created>
  <dcterms:modified xsi:type="dcterms:W3CDTF">2021-07-12T17:47:00Z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1218023</vt:lpwstr>
  </property>
  <property fmtid="{D5CDD505-2E9C-101B-9397-08002B2CF9AE}" pid="3" name="ProjectId">
    <vt:lpwstr>0</vt:lpwstr>
  </property>
  <property fmtid="{D5CDD505-2E9C-101B-9397-08002B2CF9AE}" pid="4" name="InsertAsFootnote">
    <vt:lpwstr>False</vt:lpwstr>
  </property>
  <property fmtid="{D5CDD505-2E9C-101B-9397-08002B2CF9AE}" pid="5" name="StyleId">
    <vt:lpwstr>http://www.zotero.org/styles/vancouver</vt:lpwstr>
  </property>
</Properties>
</file>