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75703" w14:textId="25F7F03D" w:rsidR="00B34D3C" w:rsidRPr="007D4F68" w:rsidRDefault="00160C51" w:rsidP="00120AF4">
      <w:pPr>
        <w:spacing w:after="0" w:line="240" w:lineRule="auto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Pharmaco</w:t>
      </w:r>
      <w:proofErr w:type="spellEnd"/>
      <w:r>
        <w:rPr>
          <w:rFonts w:cstheme="minorHAnsi"/>
          <w:b/>
        </w:rPr>
        <w:t>-epidemiology</w:t>
      </w:r>
      <w:r w:rsidR="00B34D3C" w:rsidRPr="007D4F68">
        <w:rPr>
          <w:rFonts w:cstheme="minorHAnsi"/>
          <w:b/>
        </w:rPr>
        <w:t xml:space="preserve"> Concentration</w:t>
      </w:r>
    </w:p>
    <w:p w14:paraId="69416429" w14:textId="77777777" w:rsidR="00120AF4" w:rsidRDefault="00120AF4" w:rsidP="00120AF4">
      <w:pPr>
        <w:spacing w:after="0" w:line="240" w:lineRule="auto"/>
        <w:rPr>
          <w:rFonts w:cstheme="minorHAnsi"/>
        </w:rPr>
      </w:pPr>
    </w:p>
    <w:p w14:paraId="3821E7EE" w14:textId="4AE3F467" w:rsidR="001F0295" w:rsidRDefault="00B46BC5" w:rsidP="00120A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p</w:t>
      </w:r>
      <w:r w:rsidR="008C68B1">
        <w:rPr>
          <w:rFonts w:cstheme="minorHAnsi"/>
        </w:rPr>
        <w:t>harmaco</w:t>
      </w:r>
      <w:proofErr w:type="spellEnd"/>
      <w:r w:rsidR="008C68B1">
        <w:rPr>
          <w:rFonts w:cstheme="minorHAnsi"/>
        </w:rPr>
        <w:t xml:space="preserve">-epidemiology concentration prepares students to interpret and apply state-of-the-art </w:t>
      </w:r>
      <w:r w:rsidR="008C68B1" w:rsidRPr="008C68B1">
        <w:rPr>
          <w:rFonts w:cstheme="minorHAnsi"/>
        </w:rPr>
        <w:t>epidemiologic approaches to study utilization and comparative effectiveness/safety of healthcare interventions</w:t>
      </w:r>
      <w:r w:rsidR="008C68B1">
        <w:rPr>
          <w:rFonts w:cstheme="minorHAnsi"/>
        </w:rPr>
        <w:t xml:space="preserve"> using a variety of complex data sources (e.g., administrative healthcare claims, electronic health records, and registries). </w:t>
      </w:r>
      <w:r w:rsidR="006A6760" w:rsidRPr="007D4F68">
        <w:rPr>
          <w:rFonts w:cstheme="minorHAnsi"/>
        </w:rPr>
        <w:t>Students in this concentration</w:t>
      </w:r>
      <w:r w:rsidR="00B34D3C" w:rsidRPr="007D4F68">
        <w:rPr>
          <w:rFonts w:cstheme="minorHAnsi"/>
        </w:rPr>
        <w:t xml:space="preserve"> </w:t>
      </w:r>
      <w:r w:rsidR="001F0295" w:rsidRPr="007D4F68">
        <w:rPr>
          <w:rFonts w:cstheme="minorHAnsi"/>
        </w:rPr>
        <w:t>can tailor their coursework to develop expertise in</w:t>
      </w:r>
      <w:r w:rsidR="00B34D3C" w:rsidRPr="007D4F68">
        <w:rPr>
          <w:rFonts w:cstheme="minorHAnsi"/>
        </w:rPr>
        <w:t xml:space="preserve"> the methodologies of greatest interest to them</w:t>
      </w:r>
      <w:r w:rsidR="006A6760" w:rsidRPr="007D4F68">
        <w:rPr>
          <w:rFonts w:cstheme="minorHAnsi"/>
        </w:rPr>
        <w:t xml:space="preserve">, </w:t>
      </w:r>
      <w:r w:rsidR="008C68B1">
        <w:rPr>
          <w:rFonts w:cstheme="minorHAnsi"/>
        </w:rPr>
        <w:t>focused on</w:t>
      </w:r>
      <w:r w:rsidR="008C68B1" w:rsidRPr="007D4F68">
        <w:rPr>
          <w:rFonts w:cstheme="minorHAnsi"/>
        </w:rPr>
        <w:t xml:space="preserve"> </w:t>
      </w:r>
      <w:r w:rsidR="006A6760" w:rsidRPr="007D4F68">
        <w:rPr>
          <w:rFonts w:cstheme="minorHAnsi"/>
        </w:rPr>
        <w:t>quantitative methods</w:t>
      </w:r>
      <w:r w:rsidR="008C68B1">
        <w:rPr>
          <w:rFonts w:cstheme="minorHAnsi"/>
        </w:rPr>
        <w:t>, including predictive analytics and causal inference</w:t>
      </w:r>
      <w:r w:rsidR="001F0295" w:rsidRPr="007D4F68">
        <w:rPr>
          <w:rFonts w:cstheme="minorHAnsi"/>
        </w:rPr>
        <w:t>.</w:t>
      </w:r>
      <w:r w:rsidR="002E4DBA">
        <w:rPr>
          <w:rFonts w:cstheme="minorHAnsi"/>
        </w:rPr>
        <w:t xml:space="preserve"> </w:t>
      </w:r>
    </w:p>
    <w:p w14:paraId="0CAC6C83" w14:textId="77777777" w:rsidR="00120AF4" w:rsidRDefault="00120AF4" w:rsidP="00120AF4">
      <w:pPr>
        <w:spacing w:after="0" w:line="240" w:lineRule="auto"/>
        <w:rPr>
          <w:rFonts w:cstheme="minorHAnsi"/>
        </w:rPr>
      </w:pPr>
    </w:p>
    <w:p w14:paraId="401A9A01" w14:textId="74CC99E2" w:rsidR="00D11D82" w:rsidRDefault="0022451F" w:rsidP="00120AF4">
      <w:pPr>
        <w:spacing w:after="0" w:line="240" w:lineRule="auto"/>
        <w:rPr>
          <w:rFonts w:cstheme="minorHAnsi"/>
        </w:rPr>
      </w:pPr>
      <w:r>
        <w:rPr>
          <w:rFonts w:cstheme="minorHAnsi"/>
        </w:rPr>
        <w:t>Through completion of the required course work listed below, s</w:t>
      </w:r>
      <w:r w:rsidR="00D11D82">
        <w:rPr>
          <w:rFonts w:cstheme="minorHAnsi"/>
        </w:rPr>
        <w:t xml:space="preserve">tudents who </w:t>
      </w:r>
      <w:r w:rsidR="009935FE">
        <w:rPr>
          <w:rFonts w:cstheme="minorHAnsi"/>
        </w:rPr>
        <w:t xml:space="preserve">complete </w:t>
      </w:r>
      <w:r w:rsidR="00160C51">
        <w:rPr>
          <w:rFonts w:cstheme="minorHAnsi"/>
        </w:rPr>
        <w:t xml:space="preserve">the </w:t>
      </w:r>
      <w:r w:rsidR="00D11D82">
        <w:rPr>
          <w:rFonts w:cstheme="minorHAnsi"/>
        </w:rPr>
        <w:t xml:space="preserve">PhD </w:t>
      </w:r>
      <w:r w:rsidR="00160C51">
        <w:rPr>
          <w:rFonts w:cstheme="minorHAnsi"/>
        </w:rPr>
        <w:t xml:space="preserve">in DPOP </w:t>
      </w:r>
      <w:r w:rsidR="009935FE">
        <w:rPr>
          <w:rFonts w:cstheme="minorHAnsi"/>
        </w:rPr>
        <w:t xml:space="preserve">with </w:t>
      </w:r>
      <w:r w:rsidR="00160C51">
        <w:rPr>
          <w:rFonts w:cstheme="minorHAnsi"/>
        </w:rPr>
        <w:t xml:space="preserve">a concentration in </w:t>
      </w:r>
      <w:proofErr w:type="spellStart"/>
      <w:r w:rsidR="00160C51">
        <w:rPr>
          <w:rFonts w:cstheme="minorHAnsi"/>
        </w:rPr>
        <w:t>p</w:t>
      </w:r>
      <w:r w:rsidR="00D11D82">
        <w:rPr>
          <w:rFonts w:cstheme="minorHAnsi"/>
        </w:rPr>
        <w:t>harmaco</w:t>
      </w:r>
      <w:proofErr w:type="spellEnd"/>
      <w:r w:rsidR="00D11D82">
        <w:rPr>
          <w:rFonts w:cstheme="minorHAnsi"/>
        </w:rPr>
        <w:t xml:space="preserve">-epidemiology </w:t>
      </w:r>
      <w:r w:rsidR="00160C51">
        <w:rPr>
          <w:rFonts w:cstheme="minorHAnsi"/>
        </w:rPr>
        <w:t>will also fulfill the requirements for a M</w:t>
      </w:r>
      <w:r w:rsidR="00D11D82">
        <w:rPr>
          <w:rFonts w:cstheme="minorHAnsi"/>
        </w:rPr>
        <w:t xml:space="preserve">inor in Epidemiology from the UNC </w:t>
      </w:r>
      <w:proofErr w:type="spellStart"/>
      <w:r w:rsidR="00D11D82">
        <w:rPr>
          <w:rFonts w:cstheme="minorHAnsi"/>
        </w:rPr>
        <w:t>Gillings</w:t>
      </w:r>
      <w:proofErr w:type="spellEnd"/>
      <w:r w:rsidR="00D11D82">
        <w:rPr>
          <w:rFonts w:cstheme="minorHAnsi"/>
        </w:rPr>
        <w:t xml:space="preserve"> School of Global Public Health.</w:t>
      </w:r>
      <w:r w:rsidR="00160C51">
        <w:rPr>
          <w:rFonts w:cstheme="minorHAnsi"/>
        </w:rPr>
        <w:t xml:space="preserve"> Prior to enrollment in your first semester of classes, you will coordinate with your advisor to formally declare your intention to minor, which you can opt out of at a later time if desired.</w:t>
      </w:r>
    </w:p>
    <w:p w14:paraId="4DCB9B7B" w14:textId="77777777" w:rsidR="00120AF4" w:rsidRDefault="00120AF4" w:rsidP="00120AF4">
      <w:pPr>
        <w:spacing w:after="0" w:line="240" w:lineRule="auto"/>
        <w:rPr>
          <w:rFonts w:cstheme="minorHAnsi"/>
          <w:b/>
          <w:u w:val="single"/>
        </w:rPr>
      </w:pPr>
    </w:p>
    <w:p w14:paraId="3112149C" w14:textId="77777777" w:rsidR="00605DA4" w:rsidRPr="00605DA4" w:rsidRDefault="00605DA4" w:rsidP="00120AF4">
      <w:pPr>
        <w:spacing w:after="0" w:line="240" w:lineRule="auto"/>
        <w:rPr>
          <w:rFonts w:cstheme="minorHAnsi"/>
          <w:b/>
          <w:u w:val="single"/>
        </w:rPr>
      </w:pPr>
      <w:r w:rsidRPr="00605DA4">
        <w:rPr>
          <w:rFonts w:cstheme="minorHAnsi"/>
          <w:b/>
          <w:u w:val="single"/>
        </w:rPr>
        <w:t>REQUIRED COURSEWORK FOR PHARMACO-EPIDEMIOLOGY CONCENTRATION</w:t>
      </w:r>
    </w:p>
    <w:p w14:paraId="3D32B340" w14:textId="7E4EEB8B" w:rsidR="006A6760" w:rsidRDefault="00D11D82" w:rsidP="00120AF4">
      <w:pPr>
        <w:spacing w:after="0" w:line="240" w:lineRule="auto"/>
        <w:rPr>
          <w:rFonts w:cstheme="minorHAnsi"/>
        </w:rPr>
      </w:pPr>
      <w:r w:rsidRPr="00FF1513">
        <w:rPr>
          <w:rFonts w:cstheme="minorHAnsi"/>
        </w:rPr>
        <w:t xml:space="preserve">(* denotes that </w:t>
      </w:r>
      <w:r w:rsidR="00605DA4">
        <w:rPr>
          <w:rFonts w:cstheme="minorHAnsi"/>
        </w:rPr>
        <w:t xml:space="preserve">course </w:t>
      </w:r>
      <w:r w:rsidRPr="00FF1513">
        <w:rPr>
          <w:rFonts w:cstheme="minorHAnsi"/>
        </w:rPr>
        <w:t xml:space="preserve">is required for </w:t>
      </w:r>
      <w:r w:rsidRPr="00FF1513">
        <w:rPr>
          <w:rFonts w:cstheme="minorHAnsi"/>
          <w:u w:val="single"/>
        </w:rPr>
        <w:t>all</w:t>
      </w:r>
      <w:r w:rsidRPr="00FF1513">
        <w:rPr>
          <w:rFonts w:cstheme="minorHAnsi"/>
        </w:rPr>
        <w:t xml:space="preserve"> DPOP </w:t>
      </w:r>
      <w:r w:rsidR="001610C0" w:rsidRPr="00FF1513">
        <w:rPr>
          <w:rFonts w:cstheme="minorHAnsi"/>
        </w:rPr>
        <w:t xml:space="preserve">PhD </w:t>
      </w:r>
      <w:r w:rsidRPr="00FF1513">
        <w:rPr>
          <w:rFonts w:cstheme="minorHAnsi"/>
        </w:rPr>
        <w:t>students)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8"/>
        <w:gridCol w:w="974"/>
      </w:tblGrid>
      <w:tr w:rsidR="006A6760" w:rsidRPr="007D4F68" w14:paraId="5A3A0E7D" w14:textId="77777777" w:rsidTr="001E0CE4">
        <w:trPr>
          <w:trHeight w:val="432"/>
        </w:trPr>
        <w:tc>
          <w:tcPr>
            <w:tcW w:w="0" w:type="auto"/>
            <w:shd w:val="clear" w:color="auto" w:fill="C6D9F1"/>
            <w:vAlign w:val="center"/>
          </w:tcPr>
          <w:p w14:paraId="5D136A00" w14:textId="77777777" w:rsidR="006A6760" w:rsidRPr="007D4F68" w:rsidRDefault="006A6760" w:rsidP="00120AF4">
            <w:pPr>
              <w:spacing w:after="0" w:line="240" w:lineRule="auto"/>
              <w:rPr>
                <w:rFonts w:cstheme="minorHAnsi"/>
                <w:b/>
                <w:bCs/>
              </w:rPr>
            </w:pPr>
            <w:bookmarkStart w:id="0" w:name="_Hlk12951687"/>
            <w:r w:rsidRPr="007D4F68">
              <w:rPr>
                <w:rFonts w:cstheme="minorHAnsi"/>
                <w:b/>
                <w:bCs/>
              </w:rPr>
              <w:t>Topic/course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4CD67457" w14:textId="77777777" w:rsidR="006A6760" w:rsidRPr="007D4F68" w:rsidRDefault="006A6760" w:rsidP="00120AF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D4F68">
              <w:rPr>
                <w:rFonts w:cstheme="minorHAnsi"/>
                <w:b/>
                <w:bCs/>
              </w:rPr>
              <w:t>Credit hours</w:t>
            </w:r>
          </w:p>
        </w:tc>
      </w:tr>
      <w:tr w:rsidR="00120AF4" w:rsidRPr="007D4F68" w14:paraId="04AA7260" w14:textId="77777777" w:rsidTr="001E0CE4">
        <w:trPr>
          <w:trHeight w:val="432"/>
        </w:trPr>
        <w:tc>
          <w:tcPr>
            <w:tcW w:w="0" w:type="auto"/>
            <w:vAlign w:val="center"/>
          </w:tcPr>
          <w:p w14:paraId="61C9049C" w14:textId="7E8267DB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FF1513">
              <w:rPr>
                <w:rFonts w:cstheme="minorHAnsi"/>
                <w:u w:val="single"/>
              </w:rPr>
              <w:t>DPOP 803</w:t>
            </w:r>
            <w:r>
              <w:rPr>
                <w:rFonts w:cstheme="minorHAnsi"/>
              </w:rPr>
              <w:t xml:space="preserve">. </w:t>
            </w:r>
            <w:r w:rsidRPr="007D4F68">
              <w:rPr>
                <w:rFonts w:cstheme="minorHAnsi"/>
              </w:rPr>
              <w:t>Social and Behavioral Aspects of Pharmaceutical Use</w:t>
            </w:r>
          </w:p>
        </w:tc>
        <w:tc>
          <w:tcPr>
            <w:tcW w:w="0" w:type="auto"/>
            <w:vAlign w:val="center"/>
          </w:tcPr>
          <w:p w14:paraId="77C2BBC5" w14:textId="6BD73A96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120AF4" w:rsidRPr="007D4F68" w14:paraId="78CCDAEA" w14:textId="77777777" w:rsidTr="001E0CE4">
        <w:trPr>
          <w:trHeight w:val="432"/>
        </w:trPr>
        <w:tc>
          <w:tcPr>
            <w:tcW w:w="0" w:type="auto"/>
            <w:vAlign w:val="center"/>
          </w:tcPr>
          <w:p w14:paraId="62B45FB6" w14:textId="4C8DF9CF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FF1513">
              <w:rPr>
                <w:rFonts w:cstheme="minorHAnsi"/>
                <w:u w:val="single"/>
              </w:rPr>
              <w:t>DPOP 806</w:t>
            </w:r>
            <w:r>
              <w:rPr>
                <w:rFonts w:cstheme="minorHAnsi"/>
              </w:rPr>
              <w:t xml:space="preserve">. </w:t>
            </w:r>
            <w:r w:rsidRPr="007D4F68">
              <w:rPr>
                <w:rFonts w:cstheme="minorHAnsi"/>
              </w:rPr>
              <w:t>Pharmaceutical Policy</w:t>
            </w:r>
          </w:p>
        </w:tc>
        <w:tc>
          <w:tcPr>
            <w:tcW w:w="0" w:type="auto"/>
            <w:vAlign w:val="center"/>
          </w:tcPr>
          <w:p w14:paraId="3CC8A774" w14:textId="7DB55C0D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 w:rsidRPr="007D4F68">
              <w:rPr>
                <w:rFonts w:cstheme="minorHAnsi"/>
              </w:rPr>
              <w:t>3</w:t>
            </w:r>
          </w:p>
        </w:tc>
      </w:tr>
      <w:tr w:rsidR="00120AF4" w:rsidRPr="007D4F68" w14:paraId="65B2B1E7" w14:textId="77777777" w:rsidTr="001E0CE4">
        <w:trPr>
          <w:trHeight w:val="432"/>
        </w:trPr>
        <w:tc>
          <w:tcPr>
            <w:tcW w:w="0" w:type="auto"/>
            <w:vAlign w:val="center"/>
          </w:tcPr>
          <w:p w14:paraId="56C86174" w14:textId="199E2C58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FF1513">
              <w:rPr>
                <w:rFonts w:cstheme="minorHAnsi"/>
                <w:u w:val="single"/>
              </w:rPr>
              <w:t>DPOP 872</w:t>
            </w:r>
            <w:r>
              <w:rPr>
                <w:rFonts w:cstheme="minorHAnsi"/>
              </w:rPr>
              <w:t xml:space="preserve">. </w:t>
            </w:r>
            <w:r w:rsidRPr="007D4F68">
              <w:rPr>
                <w:rFonts w:cstheme="minorHAnsi"/>
              </w:rPr>
              <w:t>Proposal Writing</w:t>
            </w:r>
          </w:p>
        </w:tc>
        <w:tc>
          <w:tcPr>
            <w:tcW w:w="0" w:type="auto"/>
            <w:vAlign w:val="center"/>
          </w:tcPr>
          <w:p w14:paraId="604F851E" w14:textId="6417FC24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 w:rsidRPr="007D4F68">
              <w:rPr>
                <w:rFonts w:cstheme="minorHAnsi"/>
              </w:rPr>
              <w:t>3</w:t>
            </w:r>
          </w:p>
        </w:tc>
      </w:tr>
      <w:tr w:rsidR="00120AF4" w:rsidRPr="007D4F68" w14:paraId="2EA9D227" w14:textId="77777777" w:rsidTr="001E0CE4">
        <w:trPr>
          <w:trHeight w:val="432"/>
        </w:trPr>
        <w:tc>
          <w:tcPr>
            <w:tcW w:w="0" w:type="auto"/>
            <w:vAlign w:val="center"/>
          </w:tcPr>
          <w:p w14:paraId="0228DD32" w14:textId="4CEA1EC2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FF1513">
              <w:rPr>
                <w:rFonts w:cstheme="minorHAnsi"/>
                <w:u w:val="single"/>
              </w:rPr>
              <w:t xml:space="preserve">DPOP </w:t>
            </w:r>
            <w:r>
              <w:rPr>
                <w:rFonts w:cstheme="minorHAnsi"/>
                <w:u w:val="single"/>
              </w:rPr>
              <w:t>---</w:t>
            </w:r>
            <w:r>
              <w:rPr>
                <w:rFonts w:cstheme="minorHAnsi"/>
              </w:rPr>
              <w:t xml:space="preserve">. </w:t>
            </w:r>
            <w:r w:rsidRPr="007D4F68">
              <w:rPr>
                <w:rFonts w:cstheme="minorHAnsi"/>
              </w:rPr>
              <w:t>Implementation Science</w:t>
            </w:r>
            <w:r>
              <w:rPr>
                <w:rFonts w:cstheme="minorHAnsi"/>
              </w:rPr>
              <w:t xml:space="preserve"> (New course! Number to be determined)</w:t>
            </w:r>
          </w:p>
        </w:tc>
        <w:tc>
          <w:tcPr>
            <w:tcW w:w="0" w:type="auto"/>
            <w:vAlign w:val="center"/>
          </w:tcPr>
          <w:p w14:paraId="74BA6B0D" w14:textId="4885565D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 w:rsidRPr="007D4F68">
              <w:rPr>
                <w:rFonts w:cstheme="minorHAnsi"/>
              </w:rPr>
              <w:t>1.5</w:t>
            </w:r>
          </w:p>
        </w:tc>
      </w:tr>
      <w:tr w:rsidR="00120AF4" w:rsidRPr="007D4F68" w14:paraId="15EFDD06" w14:textId="77777777" w:rsidTr="001E0CE4">
        <w:trPr>
          <w:trHeight w:val="432"/>
        </w:trPr>
        <w:tc>
          <w:tcPr>
            <w:tcW w:w="0" w:type="auto"/>
            <w:vAlign w:val="center"/>
          </w:tcPr>
          <w:p w14:paraId="0E451C1D" w14:textId="3CDEFF24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FF1513">
              <w:rPr>
                <w:rFonts w:cstheme="minorHAnsi"/>
                <w:u w:val="single"/>
              </w:rPr>
              <w:t>PHRS 801</w:t>
            </w:r>
            <w:r>
              <w:rPr>
                <w:rFonts w:cstheme="minorHAnsi"/>
              </w:rPr>
              <w:t xml:space="preserve">. </w:t>
            </w:r>
            <w:r w:rsidRPr="007D4F68">
              <w:rPr>
                <w:rFonts w:cstheme="minorHAnsi"/>
              </w:rPr>
              <w:t>Ethics</w:t>
            </w:r>
          </w:p>
        </w:tc>
        <w:tc>
          <w:tcPr>
            <w:tcW w:w="0" w:type="auto"/>
            <w:vAlign w:val="center"/>
          </w:tcPr>
          <w:p w14:paraId="0C5437DD" w14:textId="301EB955" w:rsidR="00120AF4" w:rsidRDefault="00806E53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bookmarkStart w:id="1" w:name="_GoBack"/>
            <w:bookmarkEnd w:id="1"/>
          </w:p>
        </w:tc>
      </w:tr>
      <w:tr w:rsidR="00120AF4" w:rsidRPr="007D4F68" w14:paraId="61445BA4" w14:textId="77777777" w:rsidTr="001E0CE4">
        <w:trPr>
          <w:trHeight w:val="432"/>
        </w:trPr>
        <w:tc>
          <w:tcPr>
            <w:tcW w:w="0" w:type="auto"/>
            <w:vAlign w:val="center"/>
          </w:tcPr>
          <w:p w14:paraId="588745BA" w14:textId="23316CCD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FF1513">
              <w:rPr>
                <w:rFonts w:cstheme="minorHAnsi"/>
                <w:u w:val="single"/>
              </w:rPr>
              <w:t>PHRS 899</w:t>
            </w:r>
            <w:r>
              <w:rPr>
                <w:rFonts w:cstheme="minorHAnsi"/>
              </w:rPr>
              <w:t xml:space="preserve">. </w:t>
            </w:r>
            <w:r w:rsidRPr="007D4F68">
              <w:rPr>
                <w:rFonts w:cstheme="minorHAnsi"/>
              </w:rPr>
              <w:t xml:space="preserve">DPOP </w:t>
            </w:r>
            <w:r>
              <w:rPr>
                <w:rFonts w:cstheme="minorHAnsi"/>
              </w:rPr>
              <w:t>Student and Faculty S</w:t>
            </w:r>
            <w:r w:rsidRPr="007D4F68">
              <w:rPr>
                <w:rFonts w:cstheme="minorHAnsi"/>
              </w:rPr>
              <w:t>eminar</w:t>
            </w:r>
          </w:p>
        </w:tc>
        <w:tc>
          <w:tcPr>
            <w:tcW w:w="0" w:type="auto"/>
            <w:vAlign w:val="center"/>
          </w:tcPr>
          <w:p w14:paraId="588AD619" w14:textId="3A27C013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 w:rsidRPr="007D4F68">
              <w:rPr>
                <w:rFonts w:cstheme="minorHAnsi"/>
              </w:rPr>
              <w:t>4</w:t>
            </w:r>
          </w:p>
        </w:tc>
      </w:tr>
      <w:tr w:rsidR="00120AF4" w:rsidRPr="007D4F68" w14:paraId="3899B582" w14:textId="77777777" w:rsidTr="001E0CE4">
        <w:trPr>
          <w:trHeight w:val="432"/>
        </w:trPr>
        <w:tc>
          <w:tcPr>
            <w:tcW w:w="0" w:type="auto"/>
            <w:vAlign w:val="center"/>
          </w:tcPr>
          <w:p w14:paraId="320A8295" w14:textId="3C798294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FF1513">
              <w:rPr>
                <w:rFonts w:cstheme="minorHAnsi"/>
                <w:u w:val="single"/>
              </w:rPr>
              <w:t>PHRS 994</w:t>
            </w:r>
            <w:r>
              <w:rPr>
                <w:rFonts w:cstheme="minorHAnsi"/>
              </w:rPr>
              <w:t xml:space="preserve">. </w:t>
            </w:r>
            <w:r w:rsidRPr="007D4F68">
              <w:rPr>
                <w:rFonts w:cstheme="minorHAnsi"/>
              </w:rPr>
              <w:t>Doctoral Dissertation</w:t>
            </w:r>
          </w:p>
        </w:tc>
        <w:tc>
          <w:tcPr>
            <w:tcW w:w="0" w:type="auto"/>
            <w:vAlign w:val="center"/>
          </w:tcPr>
          <w:p w14:paraId="58405F6D" w14:textId="1C933FA9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 w:rsidRPr="007D4F68">
              <w:rPr>
                <w:rFonts w:cstheme="minorHAnsi"/>
              </w:rPr>
              <w:t>6</w:t>
            </w:r>
          </w:p>
        </w:tc>
      </w:tr>
      <w:tr w:rsidR="00120AF4" w:rsidRPr="007D4F68" w14:paraId="5067FCEF" w14:textId="77777777" w:rsidTr="001E0CE4">
        <w:trPr>
          <w:trHeight w:val="432"/>
        </w:trPr>
        <w:tc>
          <w:tcPr>
            <w:tcW w:w="0" w:type="auto"/>
            <w:vAlign w:val="center"/>
          </w:tcPr>
          <w:p w14:paraId="76CA4075" w14:textId="707E8375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FF1513">
              <w:rPr>
                <w:rFonts w:cstheme="minorHAnsi"/>
                <w:u w:val="single"/>
              </w:rPr>
              <w:t>EPID 710</w:t>
            </w:r>
            <w:r>
              <w:rPr>
                <w:rFonts w:cstheme="minorHAnsi"/>
              </w:rPr>
              <w:t xml:space="preserve">. </w:t>
            </w:r>
            <w:r w:rsidRPr="007D4F68">
              <w:rPr>
                <w:rFonts w:cstheme="minorHAnsi"/>
              </w:rPr>
              <w:t>Fundamentals of Epidemiology</w:t>
            </w:r>
          </w:p>
        </w:tc>
        <w:tc>
          <w:tcPr>
            <w:tcW w:w="0" w:type="auto"/>
            <w:vAlign w:val="center"/>
          </w:tcPr>
          <w:p w14:paraId="4817B42D" w14:textId="40861EF5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 w:rsidRPr="007D4F68">
              <w:rPr>
                <w:rFonts w:cstheme="minorHAnsi"/>
              </w:rPr>
              <w:t>5</w:t>
            </w:r>
          </w:p>
        </w:tc>
      </w:tr>
      <w:tr w:rsidR="00120AF4" w:rsidRPr="007D4F68" w14:paraId="7999B0CA" w14:textId="77777777" w:rsidTr="001E0CE4">
        <w:trPr>
          <w:trHeight w:val="432"/>
        </w:trPr>
        <w:tc>
          <w:tcPr>
            <w:tcW w:w="0" w:type="auto"/>
            <w:vAlign w:val="center"/>
          </w:tcPr>
          <w:p w14:paraId="356167C7" w14:textId="59F2F2E4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FF1513">
              <w:rPr>
                <w:rFonts w:cstheme="minorHAnsi"/>
                <w:u w:val="single"/>
              </w:rPr>
              <w:t>EPID 705</w:t>
            </w:r>
            <w:r>
              <w:rPr>
                <w:rFonts w:cstheme="minorHAnsi"/>
              </w:rPr>
              <w:t xml:space="preserve">. </w:t>
            </w:r>
            <w:r w:rsidRPr="00DE31C4">
              <w:rPr>
                <w:rFonts w:cstheme="minorHAnsi"/>
              </w:rPr>
              <w:t>Introduction to Deductive and Probability Logic in Epidemiology</w:t>
            </w:r>
          </w:p>
        </w:tc>
        <w:tc>
          <w:tcPr>
            <w:tcW w:w="0" w:type="auto"/>
            <w:vAlign w:val="center"/>
          </w:tcPr>
          <w:p w14:paraId="74D71050" w14:textId="585D0479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120AF4" w:rsidRPr="007D4F68" w14:paraId="624A42C7" w14:textId="77777777" w:rsidTr="001E0CE4">
        <w:trPr>
          <w:trHeight w:val="432"/>
        </w:trPr>
        <w:tc>
          <w:tcPr>
            <w:tcW w:w="0" w:type="auto"/>
            <w:vAlign w:val="center"/>
          </w:tcPr>
          <w:p w14:paraId="077354F0" w14:textId="7F04F693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FF1513">
              <w:rPr>
                <w:rFonts w:cstheme="minorHAnsi"/>
                <w:u w:val="single"/>
              </w:rPr>
              <w:t>EPID 715</w:t>
            </w:r>
            <w:r>
              <w:rPr>
                <w:rFonts w:cstheme="minorHAnsi"/>
              </w:rPr>
              <w:t xml:space="preserve">. </w:t>
            </w:r>
            <w:r w:rsidRPr="00DE31C4">
              <w:rPr>
                <w:rFonts w:cstheme="minorHAnsi"/>
              </w:rPr>
              <w:t>Theory and Quantitative Methods in Epidemiology</w:t>
            </w:r>
          </w:p>
        </w:tc>
        <w:tc>
          <w:tcPr>
            <w:tcW w:w="0" w:type="auto"/>
            <w:vAlign w:val="center"/>
          </w:tcPr>
          <w:p w14:paraId="6E8E406B" w14:textId="07A7036A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120AF4" w:rsidRPr="007D4F68" w14:paraId="5912509A" w14:textId="77777777" w:rsidTr="001E0CE4">
        <w:trPr>
          <w:trHeight w:val="432"/>
        </w:trPr>
        <w:tc>
          <w:tcPr>
            <w:tcW w:w="0" w:type="auto"/>
            <w:vAlign w:val="center"/>
          </w:tcPr>
          <w:p w14:paraId="22CB2653" w14:textId="0C0495D5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FF1513">
              <w:rPr>
                <w:rFonts w:cstheme="minorHAnsi"/>
                <w:u w:val="single"/>
              </w:rPr>
              <w:t>EPID 716</w:t>
            </w:r>
            <w:r>
              <w:rPr>
                <w:rFonts w:cstheme="minorHAnsi"/>
              </w:rPr>
              <w:t xml:space="preserve">. </w:t>
            </w:r>
            <w:r w:rsidRPr="00DE31C4">
              <w:rPr>
                <w:rFonts w:cstheme="minorHAnsi"/>
              </w:rPr>
              <w:t>Epidemiologic Data Analysis</w:t>
            </w:r>
          </w:p>
        </w:tc>
        <w:tc>
          <w:tcPr>
            <w:tcW w:w="0" w:type="auto"/>
            <w:vAlign w:val="center"/>
          </w:tcPr>
          <w:p w14:paraId="668A0C9A" w14:textId="57824990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120AF4" w:rsidRPr="007D4F68" w14:paraId="12723E04" w14:textId="77777777" w:rsidTr="001E0CE4">
        <w:trPr>
          <w:trHeight w:val="432"/>
        </w:trPr>
        <w:tc>
          <w:tcPr>
            <w:tcW w:w="0" w:type="auto"/>
            <w:vAlign w:val="center"/>
          </w:tcPr>
          <w:p w14:paraId="0DD4BA03" w14:textId="710669D3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41555D">
              <w:rPr>
                <w:rFonts w:cstheme="minorHAnsi"/>
              </w:rPr>
              <w:t xml:space="preserve"> </w:t>
            </w:r>
            <w:r w:rsidRPr="0041555D">
              <w:rPr>
                <w:rFonts w:cstheme="minorHAnsi"/>
                <w:u w:val="single"/>
              </w:rPr>
              <w:t>EPID 765</w:t>
            </w:r>
            <w:r w:rsidRPr="0041555D">
              <w:rPr>
                <w:rFonts w:cstheme="minorHAnsi"/>
              </w:rPr>
              <w:t xml:space="preserve">. Methods and Issues in </w:t>
            </w:r>
            <w:proofErr w:type="spellStart"/>
            <w:r w:rsidRPr="0041555D">
              <w:rPr>
                <w:rFonts w:cstheme="minorHAnsi"/>
              </w:rPr>
              <w:t>Pharmacoepidemiology</w:t>
            </w:r>
            <w:proofErr w:type="spellEnd"/>
          </w:p>
        </w:tc>
        <w:tc>
          <w:tcPr>
            <w:tcW w:w="0" w:type="auto"/>
            <w:vAlign w:val="center"/>
          </w:tcPr>
          <w:p w14:paraId="34F0BC3D" w14:textId="1E16BCD0" w:rsidR="00120AF4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120AF4" w:rsidRPr="007D4F68" w14:paraId="63598797" w14:textId="77777777" w:rsidTr="001E0CE4">
        <w:trPr>
          <w:trHeight w:val="432"/>
        </w:trPr>
        <w:tc>
          <w:tcPr>
            <w:tcW w:w="0" w:type="auto"/>
            <w:vAlign w:val="center"/>
          </w:tcPr>
          <w:p w14:paraId="2EEEC809" w14:textId="47ED4FB8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Bios</w:t>
            </w:r>
            <w:r w:rsidRPr="007D4F68">
              <w:rPr>
                <w:rFonts w:cstheme="minorHAnsi"/>
              </w:rPr>
              <w:t xml:space="preserve">tatistics </w:t>
            </w:r>
            <w:r>
              <w:rPr>
                <w:rFonts w:cstheme="minorHAnsi"/>
              </w:rPr>
              <w:t>courses (see below for recommendations and options)</w:t>
            </w:r>
          </w:p>
        </w:tc>
        <w:tc>
          <w:tcPr>
            <w:tcW w:w="0" w:type="auto"/>
            <w:vAlign w:val="center"/>
          </w:tcPr>
          <w:p w14:paraId="197CC9E1" w14:textId="76182C6B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120AF4" w:rsidRPr="007D4F68" w14:paraId="2CFC9D76" w14:textId="77777777" w:rsidTr="001E0CE4">
        <w:trPr>
          <w:trHeight w:val="432"/>
        </w:trPr>
        <w:tc>
          <w:tcPr>
            <w:tcW w:w="0" w:type="auto"/>
            <w:vAlign w:val="center"/>
          </w:tcPr>
          <w:p w14:paraId="1BBD09EC" w14:textId="35044493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7D4F68">
              <w:rPr>
                <w:rFonts w:cstheme="minorHAnsi"/>
              </w:rPr>
              <w:t>Electives</w:t>
            </w:r>
            <w:r>
              <w:rPr>
                <w:rFonts w:cstheme="minorHAnsi"/>
              </w:rPr>
              <w:t xml:space="preserve"> (see below for recommendations and options)</w:t>
            </w:r>
          </w:p>
        </w:tc>
        <w:tc>
          <w:tcPr>
            <w:tcW w:w="0" w:type="auto"/>
            <w:vAlign w:val="center"/>
          </w:tcPr>
          <w:p w14:paraId="3E325BE8" w14:textId="7FC77D56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120AF4" w:rsidRPr="007D4F68" w14:paraId="7499A9E1" w14:textId="77777777" w:rsidTr="001E0CE4">
        <w:trPr>
          <w:trHeight w:val="432"/>
        </w:trPr>
        <w:tc>
          <w:tcPr>
            <w:tcW w:w="0" w:type="auto"/>
            <w:vAlign w:val="center"/>
          </w:tcPr>
          <w:p w14:paraId="365549F6" w14:textId="34BD9874" w:rsidR="00120AF4" w:rsidRPr="007D4F68" w:rsidRDefault="00120AF4" w:rsidP="00120A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Minimum required t</w:t>
            </w:r>
            <w:r w:rsidRPr="007D4F68">
              <w:rPr>
                <w:rFonts w:cstheme="minorHAnsi"/>
                <w:b/>
                <w:bCs/>
              </w:rPr>
              <w:t>otal</w:t>
            </w:r>
          </w:p>
        </w:tc>
        <w:tc>
          <w:tcPr>
            <w:tcW w:w="0" w:type="auto"/>
            <w:vAlign w:val="center"/>
          </w:tcPr>
          <w:p w14:paraId="01033F22" w14:textId="66D884DD" w:rsidR="00120AF4" w:rsidRPr="000F3650" w:rsidRDefault="00120AF4" w:rsidP="00120AF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F3650">
              <w:rPr>
                <w:rFonts w:cstheme="minorHAnsi"/>
                <w:b/>
                <w:bCs/>
              </w:rPr>
              <w:fldChar w:fldCharType="begin"/>
            </w:r>
            <w:r w:rsidRPr="000F3650">
              <w:rPr>
                <w:rFonts w:cstheme="minorHAnsi"/>
                <w:b/>
                <w:bCs/>
              </w:rPr>
              <w:instrText xml:space="preserve"> =SUM(ABOVE) </w:instrText>
            </w:r>
            <w:r w:rsidRPr="000F365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  <w:noProof/>
              </w:rPr>
              <w:t>54.5</w:t>
            </w:r>
            <w:r w:rsidRPr="000F3650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120AF4" w:rsidRPr="007D4F68" w14:paraId="441214C1" w14:textId="77777777" w:rsidTr="001E0CE4">
        <w:trPr>
          <w:trHeight w:val="432"/>
        </w:trPr>
        <w:tc>
          <w:tcPr>
            <w:tcW w:w="0" w:type="auto"/>
            <w:vAlign w:val="center"/>
          </w:tcPr>
          <w:p w14:paraId="41607A2D" w14:textId="77777777" w:rsidR="00120AF4" w:rsidRPr="00120AF4" w:rsidRDefault="00120AF4" w:rsidP="00120AF4">
            <w:pPr>
              <w:spacing w:after="0" w:line="240" w:lineRule="auto"/>
              <w:rPr>
                <w:rFonts w:cstheme="minorHAnsi"/>
                <w:b/>
                <w:i/>
                <w:color w:val="FF0000"/>
              </w:rPr>
            </w:pPr>
            <w:r w:rsidRPr="00120AF4">
              <w:rPr>
                <w:rFonts w:cstheme="minorHAnsi"/>
                <w:b/>
                <w:i/>
                <w:color w:val="FF0000"/>
              </w:rPr>
              <w:t xml:space="preserve">Strongly Recommended </w:t>
            </w:r>
          </w:p>
          <w:p w14:paraId="1B3260EB" w14:textId="2ED5F7A2" w:rsidR="00120AF4" w:rsidRPr="00120AF4" w:rsidRDefault="00120AF4" w:rsidP="00120AF4">
            <w:pPr>
              <w:spacing w:after="0" w:line="240" w:lineRule="auto"/>
              <w:ind w:left="140"/>
              <w:rPr>
                <w:rFonts w:cstheme="minorHAnsi"/>
              </w:rPr>
            </w:pPr>
            <w:r w:rsidRPr="00120AF4">
              <w:rPr>
                <w:rFonts w:cstheme="minorHAnsi"/>
                <w:u w:val="single"/>
              </w:rPr>
              <w:t>DPOP 870</w:t>
            </w:r>
            <w:r>
              <w:rPr>
                <w:rFonts w:cstheme="minorHAnsi"/>
              </w:rPr>
              <w:t>.</w:t>
            </w:r>
            <w:r w:rsidRPr="00285743">
              <w:rPr>
                <w:rFonts w:cstheme="minorHAnsi"/>
              </w:rPr>
              <w:t xml:space="preserve"> Pharmaceutical Outcomes Research Methods</w:t>
            </w:r>
            <w:r>
              <w:rPr>
                <w:rFonts w:cstheme="minorHAnsi"/>
              </w:rPr>
              <w:t xml:space="preserve"> </w:t>
            </w:r>
            <w:r w:rsidRPr="00285743">
              <w:rPr>
                <w:rFonts w:cstheme="minorHAnsi"/>
              </w:rPr>
              <w:t>for students in 2</w:t>
            </w:r>
            <w:r w:rsidRPr="00285743">
              <w:rPr>
                <w:rFonts w:cstheme="minorHAnsi"/>
                <w:vertAlign w:val="superscript"/>
              </w:rPr>
              <w:t>nd</w:t>
            </w:r>
            <w:r w:rsidRPr="00285743">
              <w:rPr>
                <w:rFonts w:cstheme="minorHAnsi"/>
              </w:rPr>
              <w:t xml:space="preserve"> or 3</w:t>
            </w:r>
            <w:r w:rsidRPr="00285743">
              <w:rPr>
                <w:rFonts w:cstheme="minorHAnsi"/>
                <w:vertAlign w:val="superscript"/>
              </w:rPr>
              <w:t>rd</w:t>
            </w:r>
            <w:r w:rsidRPr="00285743">
              <w:rPr>
                <w:rFonts w:cstheme="minorHAnsi"/>
              </w:rPr>
              <w:t xml:space="preserve"> year</w:t>
            </w:r>
            <w:r>
              <w:rPr>
                <w:rFonts w:cstheme="minorHAnsi"/>
              </w:rPr>
              <w:t xml:space="preserve">, </w:t>
            </w:r>
            <w:r w:rsidRPr="00285743">
              <w:rPr>
                <w:rFonts w:cstheme="minorHAnsi"/>
              </w:rPr>
              <w:t>focus</w:t>
            </w:r>
            <w:r>
              <w:rPr>
                <w:rFonts w:cstheme="minorHAnsi"/>
              </w:rPr>
              <w:t>es</w:t>
            </w:r>
            <w:r w:rsidRPr="00285743">
              <w:rPr>
                <w:rFonts w:cstheme="minorHAnsi"/>
              </w:rPr>
              <w:t xml:space="preserve"> on the implementation of advanced methods in p</w:t>
            </w:r>
            <w:r>
              <w:rPr>
                <w:rFonts w:cstheme="minorHAnsi"/>
              </w:rPr>
              <w:t>harmaceutical outcomes research</w:t>
            </w:r>
            <w:r w:rsidR="00624990">
              <w:rPr>
                <w:rFonts w:cstheme="minorHAnsi"/>
              </w:rPr>
              <w:t xml:space="preserve"> </w:t>
            </w:r>
            <w:r w:rsidRPr="00285743">
              <w:rPr>
                <w:rFonts w:cstheme="minorHAnsi"/>
              </w:rPr>
              <w:t>(Spring Semester Odd Years)</w:t>
            </w:r>
          </w:p>
        </w:tc>
        <w:tc>
          <w:tcPr>
            <w:tcW w:w="0" w:type="auto"/>
            <w:vAlign w:val="center"/>
          </w:tcPr>
          <w:p w14:paraId="76BCCD04" w14:textId="74FA0786" w:rsidR="00120AF4" w:rsidRPr="000F3650" w:rsidRDefault="00120AF4" w:rsidP="00120AF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85743">
              <w:rPr>
                <w:rFonts w:cstheme="minorHAnsi"/>
              </w:rPr>
              <w:t>3</w:t>
            </w:r>
          </w:p>
        </w:tc>
      </w:tr>
    </w:tbl>
    <w:bookmarkEnd w:id="0"/>
    <w:p w14:paraId="391331A3" w14:textId="2F87284D" w:rsidR="00B928A1" w:rsidRPr="00605DA4" w:rsidRDefault="00B928A1" w:rsidP="00120AF4">
      <w:pPr>
        <w:spacing w:after="0" w:line="240" w:lineRule="auto"/>
        <w:rPr>
          <w:rFonts w:cstheme="minorHAnsi"/>
          <w:b/>
          <w:u w:val="single"/>
        </w:rPr>
      </w:pPr>
      <w:r w:rsidRPr="00605DA4">
        <w:rPr>
          <w:rFonts w:cstheme="minorHAnsi"/>
          <w:b/>
          <w:u w:val="single"/>
        </w:rPr>
        <w:lastRenderedPageBreak/>
        <w:t>BIOSTATISTICS COURSES</w:t>
      </w:r>
    </w:p>
    <w:p w14:paraId="2CF2D19A" w14:textId="0F10AC30" w:rsidR="00BE4708" w:rsidRPr="00DD5169" w:rsidRDefault="006469F9" w:rsidP="00120AF4">
      <w:pPr>
        <w:spacing w:after="0" w:line="240" w:lineRule="auto"/>
        <w:rPr>
          <w:rFonts w:cstheme="minorHAnsi"/>
          <w:b/>
        </w:rPr>
      </w:pPr>
      <w:r w:rsidRPr="007D4F68">
        <w:rPr>
          <w:rFonts w:cstheme="minorHAnsi"/>
        </w:rPr>
        <w:t xml:space="preserve">Students </w:t>
      </w:r>
      <w:r w:rsidR="0004442B">
        <w:rPr>
          <w:rFonts w:cstheme="minorHAnsi"/>
        </w:rPr>
        <w:t xml:space="preserve">in the </w:t>
      </w:r>
      <w:proofErr w:type="spellStart"/>
      <w:r w:rsidR="0004442B">
        <w:rPr>
          <w:rFonts w:cstheme="minorHAnsi"/>
        </w:rPr>
        <w:t>pharmaco</w:t>
      </w:r>
      <w:proofErr w:type="spellEnd"/>
      <w:r w:rsidR="0004442B">
        <w:rPr>
          <w:rFonts w:cstheme="minorHAnsi"/>
        </w:rPr>
        <w:t xml:space="preserve">-epidemiology concentration </w:t>
      </w:r>
      <w:r w:rsidRPr="007D4F68">
        <w:rPr>
          <w:rFonts w:cstheme="minorHAnsi"/>
        </w:rPr>
        <w:t xml:space="preserve">are required to take </w:t>
      </w:r>
      <w:r w:rsidR="00DD5169">
        <w:rPr>
          <w:rFonts w:cstheme="minorHAnsi"/>
        </w:rPr>
        <w:t xml:space="preserve">a minimum of </w:t>
      </w:r>
      <w:r w:rsidR="002C158C">
        <w:rPr>
          <w:rFonts w:cstheme="minorHAnsi"/>
        </w:rPr>
        <w:t>6</w:t>
      </w:r>
      <w:r w:rsidR="002C158C" w:rsidRPr="007D4F68">
        <w:rPr>
          <w:rFonts w:cstheme="minorHAnsi"/>
        </w:rPr>
        <w:t xml:space="preserve"> </w:t>
      </w:r>
      <w:r w:rsidRPr="007D4F68">
        <w:rPr>
          <w:rFonts w:cstheme="minorHAnsi"/>
        </w:rPr>
        <w:t>cre</w:t>
      </w:r>
      <w:r w:rsidR="007D4F68" w:rsidRPr="007D4F68">
        <w:rPr>
          <w:rFonts w:cstheme="minorHAnsi"/>
        </w:rPr>
        <w:t xml:space="preserve">dit hours </w:t>
      </w:r>
      <w:r w:rsidR="0004442B">
        <w:rPr>
          <w:rFonts w:cstheme="minorHAnsi"/>
        </w:rPr>
        <w:t>in biostatistics classes</w:t>
      </w:r>
      <w:r w:rsidRPr="007D4F68">
        <w:rPr>
          <w:rFonts w:cstheme="minorHAnsi"/>
        </w:rPr>
        <w:t>.</w:t>
      </w:r>
      <w:r w:rsidR="000F770D">
        <w:rPr>
          <w:rFonts w:cstheme="minorHAnsi"/>
        </w:rPr>
        <w:t xml:space="preserve"> In addition to the formal biostatistics requirement</w:t>
      </w:r>
      <w:r w:rsidR="00876404">
        <w:rPr>
          <w:rFonts w:cstheme="minorHAnsi"/>
        </w:rPr>
        <w:t xml:space="preserve"> detailed below</w:t>
      </w:r>
      <w:r w:rsidR="000F770D">
        <w:rPr>
          <w:rFonts w:cstheme="minorHAnsi"/>
        </w:rPr>
        <w:t xml:space="preserve">, students should </w:t>
      </w:r>
      <w:r w:rsidR="000F770D" w:rsidRPr="00E1611D">
        <w:rPr>
          <w:rFonts w:cstheme="minorHAnsi"/>
          <w:u w:val="single"/>
        </w:rPr>
        <w:t>consult with their advisor</w:t>
      </w:r>
      <w:r w:rsidR="00876404">
        <w:rPr>
          <w:rFonts w:cstheme="minorHAnsi"/>
        </w:rPr>
        <w:t xml:space="preserve"> to develop a specific plan for </w:t>
      </w:r>
      <w:r w:rsidR="000F770D">
        <w:rPr>
          <w:rFonts w:cstheme="minorHAnsi"/>
        </w:rPr>
        <w:t xml:space="preserve">advanced </w:t>
      </w:r>
      <w:r w:rsidR="00876404">
        <w:rPr>
          <w:rFonts w:cstheme="minorHAnsi"/>
        </w:rPr>
        <w:t xml:space="preserve">methods </w:t>
      </w:r>
      <w:r w:rsidR="000F770D">
        <w:rPr>
          <w:rFonts w:cstheme="minorHAnsi"/>
        </w:rPr>
        <w:t>training.</w:t>
      </w:r>
    </w:p>
    <w:p w14:paraId="7E4FEEAA" w14:textId="77777777" w:rsidR="00FD009C" w:rsidRDefault="00FD009C" w:rsidP="00120AF4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cstheme="minorHAnsi"/>
          <w:color w:val="000000"/>
        </w:rPr>
      </w:pPr>
    </w:p>
    <w:p w14:paraId="141D5156" w14:textId="0BDABF49" w:rsidR="002E1766" w:rsidRDefault="002E1766" w:rsidP="00120AF4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your </w:t>
      </w:r>
      <w:r w:rsidR="00751D2A">
        <w:rPr>
          <w:rFonts w:cstheme="minorHAnsi"/>
          <w:color w:val="000000"/>
        </w:rPr>
        <w:t>1</w:t>
      </w:r>
      <w:r w:rsidR="00751D2A" w:rsidRPr="00FF1513">
        <w:rPr>
          <w:rFonts w:cstheme="minorHAnsi"/>
          <w:color w:val="000000"/>
          <w:vertAlign w:val="superscript"/>
        </w:rPr>
        <w:t>st</w:t>
      </w:r>
      <w:r w:rsidR="00751D2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semester, there are two recommended options (choose one</w:t>
      </w:r>
      <w:r w:rsidR="00504CB4">
        <w:rPr>
          <w:rFonts w:cstheme="minorHAnsi"/>
          <w:color w:val="000000"/>
        </w:rPr>
        <w:t xml:space="preserve"> only</w:t>
      </w:r>
      <w:r>
        <w:rPr>
          <w:rFonts w:cstheme="minorHAnsi"/>
          <w:color w:val="000000"/>
        </w:rPr>
        <w:t xml:space="preserve">): </w:t>
      </w:r>
    </w:p>
    <w:p w14:paraId="11D218F0" w14:textId="680A8009" w:rsidR="001D046E" w:rsidRDefault="001D046E" w:rsidP="00120AF4">
      <w:pPr>
        <w:pStyle w:val="ListParagraph"/>
        <w:numPr>
          <w:ilvl w:val="0"/>
          <w:numId w:val="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cstheme="minorHAnsi"/>
          <w:i/>
          <w:color w:val="000000"/>
        </w:rPr>
      </w:pPr>
      <w:r w:rsidRPr="00FF1513">
        <w:rPr>
          <w:rFonts w:cstheme="minorHAnsi"/>
          <w:b/>
          <w:color w:val="000000"/>
          <w:u w:val="single"/>
        </w:rPr>
        <w:t>BIOS 600</w:t>
      </w:r>
      <w:r w:rsidR="00B928A1" w:rsidRPr="00FF1513">
        <w:rPr>
          <w:rFonts w:cstheme="minorHAnsi"/>
          <w:b/>
          <w:color w:val="000000"/>
        </w:rPr>
        <w:t>.</w:t>
      </w:r>
      <w:r w:rsidRPr="00FF1513">
        <w:rPr>
          <w:rFonts w:cstheme="minorHAnsi"/>
          <w:b/>
          <w:color w:val="000000"/>
        </w:rPr>
        <w:t xml:space="preserve"> Principles of Statistical Inference</w:t>
      </w:r>
      <w:r w:rsidRPr="00FF1513">
        <w:rPr>
          <w:rFonts w:cstheme="minorHAnsi"/>
          <w:color w:val="000000"/>
        </w:rPr>
        <w:t xml:space="preserve"> (3</w:t>
      </w:r>
      <w:r w:rsidR="00337079">
        <w:rPr>
          <w:rFonts w:cstheme="minorHAnsi"/>
          <w:color w:val="000000"/>
        </w:rPr>
        <w:t xml:space="preserve"> credits</w:t>
      </w:r>
      <w:r w:rsidRPr="00FF1513">
        <w:rPr>
          <w:rFonts w:cstheme="minorHAnsi"/>
          <w:color w:val="000000"/>
        </w:rPr>
        <w:t xml:space="preserve">). Major topics include elementary probability theory, probability distributions, estimation, </w:t>
      </w:r>
      <w:r w:rsidR="00B928A1">
        <w:rPr>
          <w:rFonts w:cstheme="minorHAnsi"/>
          <w:color w:val="000000"/>
        </w:rPr>
        <w:t xml:space="preserve">hypothesis </w:t>
      </w:r>
      <w:r w:rsidRPr="00FF1513">
        <w:rPr>
          <w:rFonts w:cstheme="minorHAnsi"/>
          <w:color w:val="000000"/>
        </w:rPr>
        <w:t>test</w:t>
      </w:r>
      <w:r w:rsidR="00B928A1">
        <w:rPr>
          <w:rFonts w:cstheme="minorHAnsi"/>
          <w:color w:val="000000"/>
        </w:rPr>
        <w:t>ing</w:t>
      </w:r>
      <w:r w:rsidRPr="00FF1513">
        <w:rPr>
          <w:rFonts w:cstheme="minorHAnsi"/>
          <w:color w:val="000000"/>
        </w:rPr>
        <w:t>, chi-square procedures, regression, and correlation.</w:t>
      </w:r>
    </w:p>
    <w:p w14:paraId="0F672CFB" w14:textId="7218BBFA" w:rsidR="002E1766" w:rsidRPr="00DC4F14" w:rsidRDefault="002E1766" w:rsidP="00120AF4">
      <w:pPr>
        <w:pStyle w:val="ListParagraph"/>
        <w:numPr>
          <w:ilvl w:val="0"/>
          <w:numId w:val="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cstheme="minorHAnsi"/>
          <w:i/>
          <w:color w:val="000000"/>
        </w:rPr>
      </w:pPr>
      <w:r w:rsidRPr="00FF1513">
        <w:rPr>
          <w:rFonts w:cstheme="minorHAnsi"/>
          <w:b/>
          <w:color w:val="000000"/>
          <w:u w:val="single"/>
        </w:rPr>
        <w:t>BIOS 662</w:t>
      </w:r>
      <w:r w:rsidR="00B928A1" w:rsidRPr="00FF1513">
        <w:rPr>
          <w:rFonts w:cstheme="minorHAnsi"/>
          <w:b/>
          <w:color w:val="000000"/>
        </w:rPr>
        <w:t>.</w:t>
      </w:r>
      <w:r w:rsidRPr="00FF1513">
        <w:rPr>
          <w:rFonts w:cstheme="minorHAnsi"/>
          <w:b/>
          <w:color w:val="000000"/>
        </w:rPr>
        <w:t xml:space="preserve"> </w:t>
      </w:r>
      <w:r w:rsidR="00337079" w:rsidRPr="00FF1513">
        <w:rPr>
          <w:rFonts w:cstheme="minorHAnsi"/>
          <w:b/>
          <w:color w:val="000000"/>
        </w:rPr>
        <w:t>Intermediate Statistical Methods</w:t>
      </w:r>
      <w:r w:rsidRPr="00FF1513">
        <w:rPr>
          <w:rFonts w:cstheme="minorHAnsi"/>
          <w:b/>
          <w:color w:val="000000"/>
        </w:rPr>
        <w:t xml:space="preserve"> </w:t>
      </w:r>
      <w:r w:rsidRPr="00FF1513">
        <w:rPr>
          <w:rFonts w:cstheme="minorHAnsi"/>
          <w:color w:val="000000"/>
        </w:rPr>
        <w:t>(</w:t>
      </w:r>
      <w:r w:rsidR="00337079">
        <w:rPr>
          <w:rFonts w:cstheme="minorHAnsi"/>
          <w:color w:val="000000"/>
        </w:rPr>
        <w:t>4 credits</w:t>
      </w:r>
      <w:r w:rsidRPr="00DC4F14">
        <w:rPr>
          <w:rFonts w:cstheme="minorHAnsi"/>
          <w:color w:val="000000"/>
        </w:rPr>
        <w:t xml:space="preserve">). </w:t>
      </w:r>
      <w:r w:rsidR="00504CB4" w:rsidRPr="00504CB4">
        <w:rPr>
          <w:rFonts w:cstheme="minorHAnsi"/>
          <w:color w:val="000000"/>
        </w:rPr>
        <w:t>Principles of study design, descriptive statistics, and sampling from finite and infinite populations, with particular attention to inferences about location and scale for one, two, or k sample situations. Both distribution-free and parametric approaches are considered. Gaussian, binomial, and Poisson models, one-way and two-way contingency tables, as well as related measures of association, are treated.</w:t>
      </w:r>
    </w:p>
    <w:p w14:paraId="5B83E518" w14:textId="77777777" w:rsidR="00FD009C" w:rsidRDefault="00FD009C" w:rsidP="00120AF4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cstheme="minorHAnsi"/>
          <w:color w:val="000000"/>
        </w:rPr>
      </w:pPr>
    </w:p>
    <w:p w14:paraId="24F3DA86" w14:textId="46996A59" w:rsidR="00504CB4" w:rsidRPr="00FF1513" w:rsidRDefault="00504CB4" w:rsidP="00120AF4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cstheme="minorHAnsi"/>
          <w:color w:val="000000"/>
        </w:rPr>
      </w:pPr>
      <w:r w:rsidRPr="00FF1513">
        <w:rPr>
          <w:rFonts w:cstheme="minorHAnsi"/>
          <w:color w:val="000000"/>
        </w:rPr>
        <w:t xml:space="preserve">In your </w:t>
      </w:r>
      <w:r w:rsidR="00751D2A">
        <w:rPr>
          <w:rFonts w:cstheme="minorHAnsi"/>
          <w:color w:val="000000"/>
        </w:rPr>
        <w:t>2</w:t>
      </w:r>
      <w:r w:rsidRPr="00FF1513">
        <w:rPr>
          <w:rFonts w:cstheme="minorHAnsi"/>
          <w:color w:val="000000"/>
          <w:vertAlign w:val="superscript"/>
        </w:rPr>
        <w:t>nd</w:t>
      </w:r>
      <w:r w:rsidRPr="00FF1513">
        <w:rPr>
          <w:rFonts w:cstheme="minorHAnsi"/>
          <w:color w:val="000000"/>
        </w:rPr>
        <w:t xml:space="preserve"> semester, there is one recommended biostatistics course:</w:t>
      </w:r>
    </w:p>
    <w:p w14:paraId="26547F50" w14:textId="31A004D6" w:rsidR="00504CB4" w:rsidRPr="00FF1513" w:rsidRDefault="00504CB4" w:rsidP="00120AF4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cstheme="minorHAnsi"/>
          <w:i/>
          <w:color w:val="000000"/>
        </w:rPr>
      </w:pPr>
      <w:r w:rsidRPr="00FF1513">
        <w:rPr>
          <w:rFonts w:cstheme="minorHAnsi"/>
          <w:b/>
          <w:color w:val="000000"/>
          <w:u w:val="single"/>
        </w:rPr>
        <w:t>BIOS 545</w:t>
      </w:r>
      <w:r w:rsidR="00B928A1" w:rsidRPr="00FF1513">
        <w:rPr>
          <w:rFonts w:cstheme="minorHAnsi"/>
          <w:b/>
          <w:color w:val="000000"/>
        </w:rPr>
        <w:t>.</w:t>
      </w:r>
      <w:r w:rsidRPr="00FF1513">
        <w:rPr>
          <w:rFonts w:cstheme="minorHAnsi"/>
          <w:b/>
          <w:color w:val="000000"/>
        </w:rPr>
        <w:t xml:space="preserve"> Principles of Statistical Inference </w:t>
      </w:r>
      <w:r w:rsidRPr="00FF1513">
        <w:rPr>
          <w:rFonts w:cstheme="minorHAnsi"/>
          <w:color w:val="000000"/>
        </w:rPr>
        <w:t xml:space="preserve">(3 credits). </w:t>
      </w:r>
      <w:r w:rsidRPr="00504CB4">
        <w:rPr>
          <w:rFonts w:cstheme="minorHAnsi"/>
          <w:color w:val="000000"/>
        </w:rPr>
        <w:t xml:space="preserve">Continuation of </w:t>
      </w:r>
      <w:r>
        <w:rPr>
          <w:rFonts w:cstheme="minorHAnsi"/>
          <w:color w:val="000000"/>
        </w:rPr>
        <w:t>BIOS</w:t>
      </w:r>
      <w:r w:rsidRPr="00504CB4">
        <w:rPr>
          <w:rFonts w:cstheme="minorHAnsi"/>
          <w:color w:val="000000"/>
        </w:rPr>
        <w:t xml:space="preserve"> 600; the analysis of experimental and observational data, including multiple regression, and analysis of variance and covariance.</w:t>
      </w:r>
    </w:p>
    <w:p w14:paraId="6DF8C054" w14:textId="77777777" w:rsidR="00FD009C" w:rsidRDefault="00FD009C" w:rsidP="00120AF4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Style w:val="Strong"/>
          <w:rFonts w:cstheme="minorHAnsi"/>
          <w:b w:val="0"/>
          <w:lang w:val="en"/>
        </w:rPr>
      </w:pPr>
    </w:p>
    <w:p w14:paraId="695864F4" w14:textId="7B1D6150" w:rsidR="00876404" w:rsidRDefault="00C308DB" w:rsidP="00120AF4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Style w:val="Strong"/>
          <w:rFonts w:cstheme="minorHAnsi"/>
          <w:b w:val="0"/>
          <w:lang w:val="en"/>
        </w:rPr>
      </w:pPr>
      <w:r>
        <w:rPr>
          <w:rStyle w:val="Strong"/>
          <w:rFonts w:cstheme="minorHAnsi"/>
          <w:b w:val="0"/>
          <w:lang w:val="en"/>
        </w:rPr>
        <w:t xml:space="preserve">Starting in your </w:t>
      </w:r>
      <w:r w:rsidR="00751D2A">
        <w:rPr>
          <w:rStyle w:val="Strong"/>
          <w:rFonts w:cstheme="minorHAnsi"/>
          <w:b w:val="0"/>
          <w:lang w:val="en"/>
        </w:rPr>
        <w:t>3</w:t>
      </w:r>
      <w:r w:rsidRPr="00FF1513">
        <w:rPr>
          <w:rStyle w:val="Strong"/>
          <w:rFonts w:cstheme="minorHAnsi"/>
          <w:b w:val="0"/>
          <w:vertAlign w:val="superscript"/>
          <w:lang w:val="en"/>
        </w:rPr>
        <w:t>rd</w:t>
      </w:r>
      <w:r w:rsidR="00751D2A">
        <w:rPr>
          <w:rStyle w:val="Strong"/>
          <w:rFonts w:cstheme="minorHAnsi"/>
          <w:b w:val="0"/>
          <w:lang w:val="en"/>
        </w:rPr>
        <w:t xml:space="preserve"> </w:t>
      </w:r>
      <w:r>
        <w:rPr>
          <w:rStyle w:val="Strong"/>
          <w:rFonts w:cstheme="minorHAnsi"/>
          <w:b w:val="0"/>
          <w:lang w:val="en"/>
        </w:rPr>
        <w:t>semester,</w:t>
      </w:r>
      <w:r w:rsidR="00876404">
        <w:rPr>
          <w:rStyle w:val="Strong"/>
          <w:rFonts w:cstheme="minorHAnsi"/>
          <w:b w:val="0"/>
          <w:lang w:val="en"/>
        </w:rPr>
        <w:t xml:space="preserve"> y</w:t>
      </w:r>
      <w:r>
        <w:rPr>
          <w:rStyle w:val="Strong"/>
          <w:rFonts w:cstheme="minorHAnsi"/>
          <w:b w:val="0"/>
          <w:lang w:val="en"/>
        </w:rPr>
        <w:t xml:space="preserve">ou </w:t>
      </w:r>
      <w:r w:rsidR="00876404">
        <w:rPr>
          <w:rStyle w:val="Strong"/>
          <w:rFonts w:cstheme="minorHAnsi"/>
          <w:b w:val="0"/>
          <w:lang w:val="en"/>
        </w:rPr>
        <w:t xml:space="preserve">should </w:t>
      </w:r>
      <w:r>
        <w:rPr>
          <w:rStyle w:val="Strong"/>
          <w:rFonts w:cstheme="minorHAnsi"/>
          <w:b w:val="0"/>
          <w:lang w:val="en"/>
        </w:rPr>
        <w:t xml:space="preserve">work </w:t>
      </w:r>
      <w:r w:rsidRPr="00E1611D">
        <w:rPr>
          <w:rStyle w:val="Strong"/>
          <w:rFonts w:cstheme="minorHAnsi"/>
          <w:b w:val="0"/>
          <w:u w:val="single"/>
          <w:lang w:val="en"/>
        </w:rPr>
        <w:t>with your advisor</w:t>
      </w:r>
      <w:r>
        <w:rPr>
          <w:rStyle w:val="Strong"/>
          <w:rFonts w:cstheme="minorHAnsi"/>
          <w:b w:val="0"/>
          <w:lang w:val="en"/>
        </w:rPr>
        <w:t xml:space="preserve"> to select a</w:t>
      </w:r>
      <w:r w:rsidR="00876404">
        <w:rPr>
          <w:rStyle w:val="Strong"/>
          <w:rFonts w:cstheme="minorHAnsi"/>
          <w:b w:val="0"/>
          <w:lang w:val="en"/>
        </w:rPr>
        <w:t>dditional methods</w:t>
      </w:r>
      <w:r>
        <w:rPr>
          <w:rStyle w:val="Strong"/>
          <w:rFonts w:cstheme="minorHAnsi"/>
          <w:b w:val="0"/>
          <w:lang w:val="en"/>
        </w:rPr>
        <w:t xml:space="preserve"> course</w:t>
      </w:r>
      <w:r w:rsidR="00876404">
        <w:rPr>
          <w:rStyle w:val="Strong"/>
          <w:rFonts w:cstheme="minorHAnsi"/>
          <w:b w:val="0"/>
          <w:lang w:val="en"/>
        </w:rPr>
        <w:t>s</w:t>
      </w:r>
      <w:r>
        <w:rPr>
          <w:rStyle w:val="Strong"/>
          <w:rFonts w:cstheme="minorHAnsi"/>
          <w:b w:val="0"/>
          <w:lang w:val="en"/>
        </w:rPr>
        <w:t xml:space="preserve"> that </w:t>
      </w:r>
      <w:r w:rsidR="00876404">
        <w:rPr>
          <w:rStyle w:val="Strong"/>
          <w:rFonts w:cstheme="minorHAnsi"/>
          <w:b w:val="0"/>
          <w:lang w:val="en"/>
        </w:rPr>
        <w:t>best align with your interest and training needs. The section below on elective courses can serve as a useful starting point for some of those decisions.</w:t>
      </w:r>
    </w:p>
    <w:p w14:paraId="4BBD6C45" w14:textId="77777777" w:rsidR="00FD009C" w:rsidRDefault="00FD009C" w:rsidP="00120AF4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Style w:val="Strong"/>
          <w:rFonts w:cstheme="minorHAnsi"/>
          <w:b w:val="0"/>
          <w:lang w:val="en"/>
        </w:rPr>
      </w:pPr>
    </w:p>
    <w:p w14:paraId="3CEF808A" w14:textId="77777777" w:rsidR="00FD009C" w:rsidRDefault="00FD009C" w:rsidP="00120AF4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Style w:val="Strong"/>
          <w:rFonts w:cstheme="minorHAnsi"/>
          <w:b w:val="0"/>
          <w:lang w:val="en"/>
        </w:rPr>
      </w:pPr>
    </w:p>
    <w:p w14:paraId="1660B663" w14:textId="77777777" w:rsidR="00FD009C" w:rsidRDefault="00FD009C" w:rsidP="00FD009C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Style w:val="Strong"/>
          <w:rFonts w:cstheme="minorHAnsi"/>
          <w:u w:val="single"/>
          <w:lang w:val="en"/>
        </w:rPr>
      </w:pPr>
      <w:r w:rsidRPr="00FF1513">
        <w:rPr>
          <w:rStyle w:val="Strong"/>
          <w:rFonts w:cstheme="minorHAnsi"/>
          <w:u w:val="single"/>
          <w:lang w:val="en"/>
        </w:rPr>
        <w:t>ELECTIVE</w:t>
      </w:r>
      <w:r>
        <w:rPr>
          <w:rStyle w:val="Strong"/>
          <w:rFonts w:cstheme="minorHAnsi"/>
          <w:u w:val="single"/>
          <w:lang w:val="en"/>
        </w:rPr>
        <w:t xml:space="preserve"> COURSE</w:t>
      </w:r>
      <w:r w:rsidRPr="00FF1513">
        <w:rPr>
          <w:rStyle w:val="Strong"/>
          <w:rFonts w:cstheme="minorHAnsi"/>
          <w:u w:val="single"/>
          <w:lang w:val="en"/>
        </w:rPr>
        <w:t>S</w:t>
      </w:r>
    </w:p>
    <w:p w14:paraId="1741B142" w14:textId="725B70D1" w:rsidR="00FD009C" w:rsidRDefault="00FD009C" w:rsidP="00FD009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Strongly Recommended: A</w:t>
      </w:r>
      <w:r w:rsidRPr="00DC4F14">
        <w:rPr>
          <w:rFonts w:cstheme="minorHAnsi"/>
          <w:b/>
        </w:rPr>
        <w:t xml:space="preserve">dditional </w:t>
      </w:r>
      <w:r>
        <w:rPr>
          <w:rFonts w:cstheme="minorHAnsi"/>
          <w:b/>
        </w:rPr>
        <w:t>m</w:t>
      </w:r>
      <w:r w:rsidRPr="00DC4F14">
        <w:rPr>
          <w:rFonts w:cstheme="minorHAnsi"/>
          <w:b/>
        </w:rPr>
        <w:t xml:space="preserve">ethods </w:t>
      </w:r>
      <w:r>
        <w:rPr>
          <w:rFonts w:cstheme="minorHAnsi"/>
          <w:b/>
        </w:rPr>
        <w:t>t</w:t>
      </w:r>
      <w:r w:rsidRPr="00DC4F14">
        <w:rPr>
          <w:rFonts w:cstheme="minorHAnsi"/>
          <w:b/>
        </w:rPr>
        <w:t>raining</w:t>
      </w:r>
      <w:r>
        <w:rPr>
          <w:rFonts w:cstheme="minorHAnsi"/>
          <w:b/>
        </w:rPr>
        <w:t xml:space="preserve"> that can count toward the 9-credit elective requirement</w:t>
      </w:r>
      <w:r w:rsidRPr="00DC4F14">
        <w:rPr>
          <w:rFonts w:cstheme="minorHAnsi"/>
          <w:b/>
        </w:rPr>
        <w:t>.</w:t>
      </w:r>
      <w:r>
        <w:rPr>
          <w:rFonts w:cstheme="minorHAnsi"/>
        </w:rPr>
        <w:t xml:space="preserve"> We highly recommend students in the </w:t>
      </w:r>
      <w:proofErr w:type="spellStart"/>
      <w:r>
        <w:rPr>
          <w:rFonts w:cstheme="minorHAnsi"/>
        </w:rPr>
        <w:t>pharmaco</w:t>
      </w:r>
      <w:proofErr w:type="spellEnd"/>
      <w:r>
        <w:rPr>
          <w:rFonts w:cstheme="minorHAnsi"/>
        </w:rPr>
        <w:t xml:space="preserve">-epidemiology concentration take advanced methods courses beyond the requirements listed above. </w:t>
      </w:r>
      <w:r w:rsidRPr="00E1611D">
        <w:rPr>
          <w:rFonts w:cstheme="minorHAnsi"/>
          <w:u w:val="single"/>
        </w:rPr>
        <w:t>Students should consult regularly with their advisor to select from many available options</w:t>
      </w:r>
      <w:r>
        <w:rPr>
          <w:rFonts w:cstheme="minorHAnsi"/>
        </w:rPr>
        <w:t xml:space="preserve">. Recommended additional methods courses include (but are not limited to): </w:t>
      </w:r>
    </w:p>
    <w:p w14:paraId="4E39FAC8" w14:textId="77777777" w:rsidR="00FD009C" w:rsidRPr="00DF22EF" w:rsidRDefault="00FD009C" w:rsidP="00FD009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A3058">
        <w:rPr>
          <w:rFonts w:cstheme="minorHAnsi"/>
          <w:b/>
          <w:u w:val="single"/>
        </w:rPr>
        <w:t>DPOP/EPID 766</w:t>
      </w:r>
      <w:r w:rsidRPr="002A3058">
        <w:rPr>
          <w:rFonts w:cstheme="minorHAnsi"/>
          <w:b/>
        </w:rPr>
        <w:t>.</w:t>
      </w:r>
      <w:r w:rsidRPr="00FF1513">
        <w:rPr>
          <w:rFonts w:cstheme="minorHAnsi"/>
          <w:b/>
        </w:rPr>
        <w:t xml:space="preserve"> Epidemiologic Research Using Healthcare Databases </w:t>
      </w:r>
      <w:r w:rsidRPr="00FF1513">
        <w:rPr>
          <w:rFonts w:cstheme="minorHAnsi"/>
        </w:rPr>
        <w:t>(3 credits).</w:t>
      </w:r>
      <w:r w:rsidRPr="00751D2A">
        <w:t xml:space="preserve"> </w:t>
      </w:r>
      <w:r>
        <w:t xml:space="preserve">This course focuses on </w:t>
      </w:r>
      <w:r w:rsidRPr="00751D2A">
        <w:rPr>
          <w:rFonts w:cstheme="minorHAnsi"/>
        </w:rPr>
        <w:t xml:space="preserve">how healthcare utilization data are generated and </w:t>
      </w:r>
      <w:r>
        <w:rPr>
          <w:rFonts w:cstheme="minorHAnsi"/>
        </w:rPr>
        <w:t xml:space="preserve">how to </w:t>
      </w:r>
      <w:r w:rsidRPr="00751D2A">
        <w:rPr>
          <w:rFonts w:cstheme="minorHAnsi"/>
        </w:rPr>
        <w:t xml:space="preserve">use databases to identify study populations and conduct epidemiologic </w:t>
      </w:r>
      <w:r>
        <w:rPr>
          <w:rFonts w:cstheme="minorHAnsi"/>
        </w:rPr>
        <w:t>studies of</w:t>
      </w:r>
      <w:r w:rsidRPr="00751D2A">
        <w:rPr>
          <w:rFonts w:cstheme="minorHAnsi"/>
        </w:rPr>
        <w:t xml:space="preserve"> utilization </w:t>
      </w:r>
      <w:r>
        <w:rPr>
          <w:rFonts w:cstheme="minorHAnsi"/>
        </w:rPr>
        <w:t xml:space="preserve">patterns </w:t>
      </w:r>
      <w:r w:rsidRPr="00751D2A">
        <w:rPr>
          <w:rFonts w:cstheme="minorHAnsi"/>
        </w:rPr>
        <w:t>and comparative effectiveness/safety of prescription drugs and healthcare services.</w:t>
      </w:r>
      <w:r>
        <w:rPr>
          <w:rFonts w:cstheme="minorHAnsi"/>
        </w:rPr>
        <w:t xml:space="preserve"> A major component of this course is an independent (or small group) project using IBM Watson </w:t>
      </w:r>
      <w:proofErr w:type="spellStart"/>
      <w:r>
        <w:rPr>
          <w:rFonts w:cstheme="minorHAnsi"/>
        </w:rPr>
        <w:t>Marketscan</w:t>
      </w:r>
      <w:proofErr w:type="spellEnd"/>
      <w:r>
        <w:rPr>
          <w:rFonts w:cstheme="minorHAnsi"/>
        </w:rPr>
        <w:t xml:space="preserve"> claims data.</w:t>
      </w:r>
    </w:p>
    <w:p w14:paraId="2156A147" w14:textId="77777777" w:rsidR="00FD009C" w:rsidRPr="00DF22EF" w:rsidRDefault="00FD009C" w:rsidP="00FD009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C4F14">
        <w:rPr>
          <w:rFonts w:cstheme="minorHAnsi"/>
          <w:b/>
          <w:u w:val="single"/>
        </w:rPr>
        <w:t xml:space="preserve">EPID </w:t>
      </w:r>
      <w:r w:rsidRPr="00FF1513">
        <w:rPr>
          <w:rFonts w:cstheme="minorHAnsi"/>
          <w:b/>
          <w:u w:val="single"/>
        </w:rPr>
        <w:t>718</w:t>
      </w:r>
      <w:r w:rsidRPr="00FF1513">
        <w:rPr>
          <w:rFonts w:cstheme="minorHAnsi"/>
          <w:b/>
        </w:rPr>
        <w:t xml:space="preserve">. Analytic Methods in Observational Epidemiology </w:t>
      </w:r>
      <w:r w:rsidRPr="00FF1513">
        <w:rPr>
          <w:rFonts w:cstheme="minorHAnsi"/>
        </w:rPr>
        <w:t>(3 credits)</w:t>
      </w:r>
      <w:r>
        <w:rPr>
          <w:rFonts w:cstheme="minorHAnsi"/>
        </w:rPr>
        <w:t>. This course covers general epi c</w:t>
      </w:r>
      <w:r w:rsidRPr="00E439DC">
        <w:rPr>
          <w:rFonts w:cstheme="minorHAnsi"/>
        </w:rPr>
        <w:t>oncepts and applications, including logistic regression, binomial regression, model building strategy, additive and multiplicative interaction, and graphical exploration</w:t>
      </w:r>
      <w:r>
        <w:rPr>
          <w:rFonts w:cstheme="minorHAnsi"/>
        </w:rPr>
        <w:t xml:space="preserve"> of data</w:t>
      </w:r>
      <w:r w:rsidRPr="00E439DC">
        <w:rPr>
          <w:rFonts w:cstheme="minorHAnsi"/>
        </w:rPr>
        <w:t xml:space="preserve">. </w:t>
      </w:r>
    </w:p>
    <w:p w14:paraId="1375D35F" w14:textId="77777777" w:rsidR="00FD009C" w:rsidRDefault="00FD009C" w:rsidP="00FD009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F1513">
        <w:rPr>
          <w:rFonts w:cstheme="minorHAnsi"/>
          <w:b/>
          <w:u w:val="single"/>
        </w:rPr>
        <w:t>EPID 722</w:t>
      </w:r>
      <w:r w:rsidRPr="00FF1513">
        <w:rPr>
          <w:rFonts w:cstheme="minorHAnsi"/>
          <w:b/>
        </w:rPr>
        <w:t>. Epidemiologic Analysis of Time-to-Event Data</w:t>
      </w:r>
      <w:r w:rsidRPr="00FF1513">
        <w:rPr>
          <w:rFonts w:cstheme="minorHAnsi"/>
        </w:rPr>
        <w:t xml:space="preserve"> (4</w:t>
      </w:r>
      <w:r w:rsidRPr="00DF22EF">
        <w:rPr>
          <w:rFonts w:cstheme="minorHAnsi"/>
        </w:rPr>
        <w:t xml:space="preserve"> </w:t>
      </w:r>
      <w:r>
        <w:rPr>
          <w:rFonts w:cstheme="minorHAnsi"/>
        </w:rPr>
        <w:t>credits</w:t>
      </w:r>
      <w:r w:rsidRPr="00DF22EF">
        <w:rPr>
          <w:rFonts w:cstheme="minorHAnsi"/>
        </w:rPr>
        <w:t>)</w:t>
      </w:r>
      <w:r>
        <w:rPr>
          <w:rFonts w:cstheme="minorHAnsi"/>
        </w:rPr>
        <w:t>. This c</w:t>
      </w:r>
      <w:r w:rsidRPr="00E439DC">
        <w:rPr>
          <w:rFonts w:cstheme="minorHAnsi"/>
        </w:rPr>
        <w:t>ourse covers epidemiologic analysis of time-to-event data and emphasizes weighing threats to the accuracy of inferences.</w:t>
      </w:r>
    </w:p>
    <w:p w14:paraId="2A3AAE4B" w14:textId="77777777" w:rsidR="00FD009C" w:rsidRDefault="00FD009C" w:rsidP="00FD009C">
      <w:pPr>
        <w:spacing w:after="0" w:line="240" w:lineRule="auto"/>
        <w:rPr>
          <w:rFonts w:cstheme="minorHAnsi"/>
          <w:b/>
        </w:rPr>
      </w:pPr>
    </w:p>
    <w:p w14:paraId="283D315D" w14:textId="77777777" w:rsidR="00FD009C" w:rsidRDefault="00FD009C" w:rsidP="00FD009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Other recommended</w:t>
      </w:r>
      <w:r w:rsidRPr="00173E1A">
        <w:rPr>
          <w:rFonts w:cstheme="minorHAnsi"/>
          <w:b/>
        </w:rPr>
        <w:t xml:space="preserve"> </w:t>
      </w:r>
      <w:r>
        <w:rPr>
          <w:rFonts w:cstheme="minorHAnsi"/>
          <w:b/>
        </w:rPr>
        <w:t>e</w:t>
      </w:r>
      <w:r w:rsidRPr="00173E1A">
        <w:rPr>
          <w:rFonts w:cstheme="minorHAnsi"/>
          <w:b/>
        </w:rPr>
        <w:t>lectives</w:t>
      </w:r>
      <w:r>
        <w:rPr>
          <w:rFonts w:cstheme="minorHAnsi"/>
          <w:b/>
        </w:rPr>
        <w:t xml:space="preserve"> for students in the </w:t>
      </w:r>
      <w:proofErr w:type="spellStart"/>
      <w:r>
        <w:rPr>
          <w:rFonts w:cstheme="minorHAnsi"/>
          <w:b/>
        </w:rPr>
        <w:t>pharmaco</w:t>
      </w:r>
      <w:proofErr w:type="spellEnd"/>
      <w:r>
        <w:rPr>
          <w:rFonts w:cstheme="minorHAnsi"/>
          <w:b/>
        </w:rPr>
        <w:t>-epidemiology concentration.</w:t>
      </w:r>
      <w:r>
        <w:rPr>
          <w:rFonts w:cstheme="minorHAnsi"/>
        </w:rPr>
        <w:t xml:space="preserve"> A number of graduate level elective courses that are relevant to the </w:t>
      </w:r>
      <w:proofErr w:type="spellStart"/>
      <w:r>
        <w:rPr>
          <w:rFonts w:cstheme="minorHAnsi"/>
        </w:rPr>
        <w:t>pharmaco</w:t>
      </w:r>
      <w:proofErr w:type="spellEnd"/>
      <w:r>
        <w:rPr>
          <w:rFonts w:cstheme="minorHAnsi"/>
        </w:rPr>
        <w:t xml:space="preserve">-epidemiology concentration are offered at UNC. We list several below but encourage students to review course offerings each semester </w:t>
      </w:r>
      <w:r>
        <w:rPr>
          <w:rFonts w:cstheme="minorHAnsi"/>
        </w:rPr>
        <w:lastRenderedPageBreak/>
        <w:t>to find courses that are of greatest interest to them. A long list is provided below, but it is not exhaustive; you can work with your advisor to help select optimal courses for your trajectory.</w:t>
      </w:r>
    </w:p>
    <w:p w14:paraId="4E9B8684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719. Readings in Epidemiologic Methods. (1 credit)</w:t>
      </w:r>
    </w:p>
    <w:p w14:paraId="3F84459A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731. Systematic Review and Meta-Analysis (1)</w:t>
      </w:r>
    </w:p>
    <w:p w14:paraId="506F0201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733. Clinical Trials in Epidemiology (3)</w:t>
      </w:r>
    </w:p>
    <w:p w14:paraId="4DACD121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735. Cardiovascular Epidemiology (3)</w:t>
      </w:r>
    </w:p>
    <w:p w14:paraId="79DFC6FC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742. Biomarkers in Population-Based Research (2)</w:t>
      </w:r>
    </w:p>
    <w:p w14:paraId="18E1B63F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743. Genetic Epidemiology: Methods and Applications (3)</w:t>
      </w:r>
    </w:p>
    <w:p w14:paraId="26195CBD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750. Fundamentals of Public Health Surveillance (3)</w:t>
      </w:r>
    </w:p>
    <w:p w14:paraId="36078DEF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751. Emerging and Re-Emerging Infectious Diseases (3)</w:t>
      </w:r>
    </w:p>
    <w:p w14:paraId="5ADCEA68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EPID 753. </w:t>
      </w:r>
      <w:r w:rsidRPr="003949A1">
        <w:t>Prevention and Control of Infectious Diseases at the Level of the Community</w:t>
      </w:r>
      <w:r>
        <w:t xml:space="preserve"> (3)</w:t>
      </w:r>
    </w:p>
    <w:p w14:paraId="681976CA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754. Advanced Methods in Infectious Disease Epidemiology (3)</w:t>
      </w:r>
    </w:p>
    <w:p w14:paraId="33EF0983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755. Introduction to Infectious Disease Epidemiology (3)</w:t>
      </w:r>
    </w:p>
    <w:p w14:paraId="744CB02B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756. Control of Infectious Diseases in Developing Countries (3)</w:t>
      </w:r>
    </w:p>
    <w:p w14:paraId="3D0F49B2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757. Epidemiology of HIV/AIDS in Developing Countries (3)</w:t>
      </w:r>
    </w:p>
    <w:p w14:paraId="0E8B170C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760. Vaccine Epidemiology (3-4)</w:t>
      </w:r>
    </w:p>
    <w:p w14:paraId="08FFD19F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764. Hospital Epidemiology (1-2)</w:t>
      </w:r>
    </w:p>
    <w:p w14:paraId="59198552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770. Cancer Epidemiology and Pathogenesis (3)</w:t>
      </w:r>
    </w:p>
    <w:p w14:paraId="431C7C59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771. Cancer Epidemiology: Survivorship and Outcomes (3)</w:t>
      </w:r>
    </w:p>
    <w:p w14:paraId="36DB28D7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EPID 772. Cancer Prevention and Control Seminar (3) </w:t>
      </w:r>
    </w:p>
    <w:p w14:paraId="10BA9707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775. Advanced Cancer Epidemiology: Classic and Contemporary Controversies in Cancer Causation (2)</w:t>
      </w:r>
    </w:p>
    <w:p w14:paraId="61408FA1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785. Environmental Epidemiology (3)</w:t>
      </w:r>
    </w:p>
    <w:p w14:paraId="04D2F426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786. Community-Driven Epidemiology and Environmental Justice (2)</w:t>
      </w:r>
    </w:p>
    <w:p w14:paraId="2BED156C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787. Advanced Environmental Epidemiology (3)</w:t>
      </w:r>
    </w:p>
    <w:p w14:paraId="415B8BE1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790. Intervention Epidemiology (2)</w:t>
      </w:r>
    </w:p>
    <w:p w14:paraId="701200B1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795. Introduction to Public Health Informatics (1)</w:t>
      </w:r>
    </w:p>
    <w:p w14:paraId="7DB16ADA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813. Nutritional Epidemiology (3)</w:t>
      </w:r>
    </w:p>
    <w:p w14:paraId="1A5D2469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EPID 814. Obesity Epidemiology (3) </w:t>
      </w:r>
    </w:p>
    <w:p w14:paraId="024A8353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826. Introduction to Social Epidemiology (3)</w:t>
      </w:r>
    </w:p>
    <w:p w14:paraId="7F9CBCF3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827. Social Epidemiology: Design and Interpretation (2)</w:t>
      </w:r>
    </w:p>
    <w:p w14:paraId="3B09A027" w14:textId="77777777" w:rsidR="00FD009C" w:rsidRDefault="00FD009C" w:rsidP="00FD009C">
      <w:pPr>
        <w:pStyle w:val="ListParagraph"/>
        <w:numPr>
          <w:ilvl w:val="0"/>
          <w:numId w:val="4"/>
        </w:numPr>
        <w:spacing w:after="0" w:line="240" w:lineRule="auto"/>
      </w:pPr>
      <w:r>
        <w:t>EPID 851. Reproductive and Perinatal Epidemiology (3)</w:t>
      </w:r>
    </w:p>
    <w:p w14:paraId="7B51DBE5" w14:textId="77777777" w:rsidR="00FD009C" w:rsidRPr="00E1611D" w:rsidRDefault="00FD009C" w:rsidP="00FD009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t>EPID 853. Advanced Topics in Perinatal and Pediatric Epidemiology (2)</w:t>
      </w:r>
    </w:p>
    <w:p w14:paraId="0E6DD755" w14:textId="77777777" w:rsidR="00FD009C" w:rsidRDefault="00FD009C" w:rsidP="00FD009C">
      <w:pPr>
        <w:spacing w:after="0" w:line="240" w:lineRule="auto"/>
      </w:pPr>
    </w:p>
    <w:p w14:paraId="4B22F012" w14:textId="3C5B38A3" w:rsidR="00FD009C" w:rsidRPr="00B17BA8" w:rsidRDefault="00FD009C" w:rsidP="00B17BA8">
      <w:pPr>
        <w:spacing w:after="0" w:line="240" w:lineRule="auto"/>
        <w:rPr>
          <w:rStyle w:val="Strong"/>
          <w:rFonts w:cstheme="minorHAnsi"/>
          <w:b w:val="0"/>
          <w:bCs w:val="0"/>
        </w:rPr>
        <w:sectPr w:rsidR="00FD009C" w:rsidRPr="00B17B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Although it may </w:t>
      </w:r>
      <w:r w:rsidRPr="00E1611D">
        <w:rPr>
          <w:u w:val="single"/>
        </w:rPr>
        <w:t>not</w:t>
      </w:r>
      <w:r>
        <w:t xml:space="preserve"> be used toward the elective requirement, DPOP students in the </w:t>
      </w:r>
      <w:proofErr w:type="spellStart"/>
      <w:r>
        <w:t>pharmaco</w:t>
      </w:r>
      <w:proofErr w:type="spellEnd"/>
      <w:r>
        <w:t xml:space="preserve">-epidemiology concentration are strongly encouraged to attend </w:t>
      </w:r>
      <w:r w:rsidRPr="00E1611D">
        <w:rPr>
          <w:rFonts w:cstheme="minorHAnsi"/>
          <w:b/>
        </w:rPr>
        <w:t>EPID 893</w:t>
      </w:r>
      <w:r>
        <w:rPr>
          <w:rFonts w:cstheme="minorHAnsi"/>
          <w:b/>
        </w:rPr>
        <w:t>, the</w:t>
      </w:r>
      <w:r w:rsidRPr="00E1611D">
        <w:rPr>
          <w:rFonts w:cstheme="minorHAnsi"/>
          <w:b/>
        </w:rPr>
        <w:t xml:space="preserve"> </w:t>
      </w:r>
      <w:proofErr w:type="spellStart"/>
      <w:r w:rsidRPr="00E1611D">
        <w:rPr>
          <w:rFonts w:cstheme="minorHAnsi"/>
          <w:b/>
        </w:rPr>
        <w:t>Pharmacoepidemiology</w:t>
      </w:r>
      <w:proofErr w:type="spellEnd"/>
      <w:r w:rsidRPr="00E1611D">
        <w:rPr>
          <w:rFonts w:cstheme="minorHAnsi"/>
          <w:b/>
        </w:rPr>
        <w:t xml:space="preserve"> Seminar</w:t>
      </w:r>
      <w:r w:rsidRPr="00E1611D">
        <w:rPr>
          <w:rFonts w:cstheme="minorHAnsi"/>
        </w:rPr>
        <w:t xml:space="preserve">. </w:t>
      </w:r>
      <w:r>
        <w:rPr>
          <w:rFonts w:cstheme="minorHAnsi"/>
        </w:rPr>
        <w:t>Offered every semester, t</w:t>
      </w:r>
      <w:r w:rsidRPr="00E1611D">
        <w:rPr>
          <w:rFonts w:cstheme="minorHAnsi"/>
        </w:rPr>
        <w:t xml:space="preserve">his is a weekly seminar to explore current problems in </w:t>
      </w:r>
      <w:proofErr w:type="spellStart"/>
      <w:r w:rsidRPr="00E1611D">
        <w:rPr>
          <w:rFonts w:cstheme="minorHAnsi"/>
        </w:rPr>
        <w:t>pharmacoepidemiology</w:t>
      </w:r>
      <w:proofErr w:type="spellEnd"/>
      <w:r>
        <w:rPr>
          <w:rFonts w:cstheme="minorHAnsi"/>
        </w:rPr>
        <w:t xml:space="preserve"> and share research in a friendly but formal environment</w:t>
      </w:r>
      <w:r w:rsidRPr="00E1611D">
        <w:rPr>
          <w:rFonts w:cstheme="minorHAnsi"/>
        </w:rPr>
        <w:t xml:space="preserve">. Students may </w:t>
      </w:r>
      <w:r>
        <w:rPr>
          <w:rFonts w:cstheme="minorHAnsi"/>
        </w:rPr>
        <w:t xml:space="preserve">enroll in </w:t>
      </w:r>
      <w:r w:rsidRPr="00E1611D">
        <w:rPr>
          <w:rFonts w:cstheme="minorHAnsi"/>
        </w:rPr>
        <w:t xml:space="preserve">this </w:t>
      </w:r>
      <w:r>
        <w:rPr>
          <w:rFonts w:cstheme="minorHAnsi"/>
        </w:rPr>
        <w:t xml:space="preserve">1-credit seminar </w:t>
      </w:r>
      <w:r w:rsidRPr="00E1611D">
        <w:rPr>
          <w:rFonts w:cstheme="minorHAnsi"/>
        </w:rPr>
        <w:t>as many times as they wish</w:t>
      </w:r>
      <w:r>
        <w:rPr>
          <w:rFonts w:cstheme="minorHAnsi"/>
        </w:rPr>
        <w:t>, but enrollment is not required in order to attend the seminar</w:t>
      </w:r>
      <w:r w:rsidR="00B17BA8">
        <w:rPr>
          <w:rFonts w:cstheme="minorHAnsi"/>
        </w:rPr>
        <w:t>.</w:t>
      </w:r>
    </w:p>
    <w:p w14:paraId="66045A78" w14:textId="59DB439B" w:rsidR="00D327C2" w:rsidRPr="00E1611D" w:rsidRDefault="00D327C2" w:rsidP="00B17BA8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cstheme="minorHAnsi"/>
        </w:rPr>
      </w:pPr>
    </w:p>
    <w:sectPr w:rsidR="00D327C2" w:rsidRPr="00E1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1D50"/>
    <w:multiLevelType w:val="hybridMultilevel"/>
    <w:tmpl w:val="935A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8A2"/>
    <w:multiLevelType w:val="hybridMultilevel"/>
    <w:tmpl w:val="474C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0B2D"/>
    <w:multiLevelType w:val="hybridMultilevel"/>
    <w:tmpl w:val="332452D2"/>
    <w:lvl w:ilvl="0" w:tplc="D4F657AE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3713"/>
    <w:multiLevelType w:val="hybridMultilevel"/>
    <w:tmpl w:val="FF9E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858E2"/>
    <w:multiLevelType w:val="hybridMultilevel"/>
    <w:tmpl w:val="2A1C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CC"/>
    <w:rsid w:val="0001024A"/>
    <w:rsid w:val="00032A7F"/>
    <w:rsid w:val="0004442B"/>
    <w:rsid w:val="00097E0C"/>
    <w:rsid w:val="000F3650"/>
    <w:rsid w:val="000F770D"/>
    <w:rsid w:val="001005D8"/>
    <w:rsid w:val="00120AF4"/>
    <w:rsid w:val="00160C51"/>
    <w:rsid w:val="001610C0"/>
    <w:rsid w:val="00173E1A"/>
    <w:rsid w:val="001D046E"/>
    <w:rsid w:val="001E0CE4"/>
    <w:rsid w:val="001F0295"/>
    <w:rsid w:val="002025E4"/>
    <w:rsid w:val="0022451F"/>
    <w:rsid w:val="002A3058"/>
    <w:rsid w:val="002C158C"/>
    <w:rsid w:val="002E1766"/>
    <w:rsid w:val="002E4DBA"/>
    <w:rsid w:val="00331308"/>
    <w:rsid w:val="00337079"/>
    <w:rsid w:val="003949A1"/>
    <w:rsid w:val="003959DA"/>
    <w:rsid w:val="0041555D"/>
    <w:rsid w:val="004A5B71"/>
    <w:rsid w:val="004F33CC"/>
    <w:rsid w:val="00502582"/>
    <w:rsid w:val="00504CB4"/>
    <w:rsid w:val="00511223"/>
    <w:rsid w:val="00564C72"/>
    <w:rsid w:val="00605DA4"/>
    <w:rsid w:val="00613F9E"/>
    <w:rsid w:val="00624990"/>
    <w:rsid w:val="006469F9"/>
    <w:rsid w:val="006A6760"/>
    <w:rsid w:val="006D0CB8"/>
    <w:rsid w:val="006F2519"/>
    <w:rsid w:val="0073228D"/>
    <w:rsid w:val="00751D2A"/>
    <w:rsid w:val="007D4F68"/>
    <w:rsid w:val="00806E53"/>
    <w:rsid w:val="00876404"/>
    <w:rsid w:val="008C68B1"/>
    <w:rsid w:val="009935FE"/>
    <w:rsid w:val="009F597D"/>
    <w:rsid w:val="00A14343"/>
    <w:rsid w:val="00A53624"/>
    <w:rsid w:val="00AC555B"/>
    <w:rsid w:val="00AD3515"/>
    <w:rsid w:val="00B17BA8"/>
    <w:rsid w:val="00B34D3C"/>
    <w:rsid w:val="00B46BC5"/>
    <w:rsid w:val="00B928A1"/>
    <w:rsid w:val="00BE4708"/>
    <w:rsid w:val="00C00FE6"/>
    <w:rsid w:val="00C308DB"/>
    <w:rsid w:val="00C6105C"/>
    <w:rsid w:val="00CB4053"/>
    <w:rsid w:val="00CD7F0B"/>
    <w:rsid w:val="00CF15EA"/>
    <w:rsid w:val="00D11D82"/>
    <w:rsid w:val="00D327C2"/>
    <w:rsid w:val="00DD5169"/>
    <w:rsid w:val="00DE31C4"/>
    <w:rsid w:val="00DF22EF"/>
    <w:rsid w:val="00E16090"/>
    <w:rsid w:val="00E1611D"/>
    <w:rsid w:val="00E26532"/>
    <w:rsid w:val="00E439DC"/>
    <w:rsid w:val="00F111E3"/>
    <w:rsid w:val="00FD009C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41A7"/>
  <w15:chartTrackingRefBased/>
  <w15:docId w15:val="{48665E08-DD8E-460D-B0ED-947C4A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6A6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76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6A676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6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70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7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4708"/>
    <w:rPr>
      <w:color w:val="0563C1" w:themeColor="hyperlink"/>
      <w:u w:val="single"/>
    </w:rPr>
  </w:style>
  <w:style w:type="character" w:styleId="Strong">
    <w:name w:val="Strong"/>
    <w:uiPriority w:val="22"/>
    <w:qFormat/>
    <w:rsid w:val="001D046E"/>
    <w:rPr>
      <w:b/>
      <w:bCs/>
    </w:rPr>
  </w:style>
  <w:style w:type="paragraph" w:customStyle="1" w:styleId="body-course-listing">
    <w:name w:val="body-course-listing"/>
    <w:basedOn w:val="Normal"/>
    <w:rsid w:val="001D046E"/>
    <w:pPr>
      <w:spacing w:before="53" w:after="53" w:line="307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Delesha Miller</dc:creator>
  <cp:keywords/>
  <dc:description/>
  <cp:lastModifiedBy>Kathleen</cp:lastModifiedBy>
  <cp:revision>2</cp:revision>
  <cp:lastPrinted>2019-07-12T16:23:00Z</cp:lastPrinted>
  <dcterms:created xsi:type="dcterms:W3CDTF">2019-08-13T13:42:00Z</dcterms:created>
  <dcterms:modified xsi:type="dcterms:W3CDTF">2019-08-13T13:42:00Z</dcterms:modified>
</cp:coreProperties>
</file>