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9652" w14:textId="77777777" w:rsidR="006D55C3" w:rsidRDefault="00933B65"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UNC’s Eshelman School of Pharmacy publications in the scholarship of education have been sourced from individuals and select search engines.  Therefore, it is possible that some publications may have been missed or overlooked in the data collection process.</w:t>
      </w:r>
    </w:p>
    <w:p w14:paraId="16309BA3" w14:textId="77777777" w:rsidR="00933B65" w:rsidRDefault="00933B65" w:rsidP="00AC11F4">
      <w:pPr>
        <w:tabs>
          <w:tab w:val="left" w:pos="360"/>
        </w:tabs>
        <w:spacing w:after="0" w:line="240" w:lineRule="auto"/>
        <w:jc w:val="both"/>
        <w:rPr>
          <w:rFonts w:ascii="Garamond" w:eastAsia="Times New Roman" w:hAnsi="Garamond" w:cs="Times New Roman"/>
          <w:b/>
        </w:rPr>
      </w:pPr>
    </w:p>
    <w:p w14:paraId="61CF7981" w14:textId="3350C9CB" w:rsidR="00166C2F" w:rsidRDefault="00166C2F"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2020 (3</w:t>
      </w:r>
      <w:r w:rsidR="00E42506">
        <w:rPr>
          <w:rFonts w:ascii="Garamond" w:eastAsia="Times New Roman" w:hAnsi="Garamond" w:cs="Times New Roman"/>
          <w:b/>
        </w:rPr>
        <w:t>7</w:t>
      </w:r>
      <w:r>
        <w:rPr>
          <w:rFonts w:ascii="Garamond" w:eastAsia="Times New Roman" w:hAnsi="Garamond" w:cs="Times New Roman"/>
          <w:b/>
        </w:rPr>
        <w:t xml:space="preserve"> publications as of </w:t>
      </w:r>
      <w:r w:rsidR="001E7E2E">
        <w:rPr>
          <w:rFonts w:ascii="Garamond" w:eastAsia="Times New Roman" w:hAnsi="Garamond" w:cs="Times New Roman"/>
          <w:b/>
        </w:rPr>
        <w:t>October 8</w:t>
      </w:r>
      <w:r w:rsidR="00ED422B">
        <w:rPr>
          <w:rFonts w:ascii="Garamond" w:eastAsia="Times New Roman" w:hAnsi="Garamond" w:cs="Times New Roman"/>
          <w:b/>
        </w:rPr>
        <w:t xml:space="preserve">, </w:t>
      </w:r>
      <w:r>
        <w:rPr>
          <w:rFonts w:ascii="Garamond" w:eastAsia="Times New Roman" w:hAnsi="Garamond" w:cs="Times New Roman"/>
          <w:b/>
        </w:rPr>
        <w:t>2020)</w:t>
      </w:r>
    </w:p>
    <w:p w14:paraId="2E27825E" w14:textId="7C7C0FCB" w:rsidR="009C73FE" w:rsidRPr="009C73FE" w:rsidRDefault="009C73FE" w:rsidP="009C73FE">
      <w:pPr>
        <w:pStyle w:val="ListParagraph"/>
        <w:numPr>
          <w:ilvl w:val="0"/>
          <w:numId w:val="17"/>
        </w:numPr>
        <w:tabs>
          <w:tab w:val="left" w:pos="1440"/>
        </w:tabs>
        <w:spacing w:after="0" w:line="240" w:lineRule="auto"/>
        <w:jc w:val="both"/>
        <w:rPr>
          <w:rFonts w:ascii="Garamond" w:eastAsia="Times New Roman" w:hAnsi="Garamond" w:cs="Times New Roman"/>
        </w:rPr>
      </w:pPr>
      <w:r w:rsidRPr="009C73FE">
        <w:rPr>
          <w:rFonts w:ascii="Garamond" w:eastAsia="Times New Roman" w:hAnsi="Garamond" w:cs="Times New Roman"/>
        </w:rPr>
        <w:t xml:space="preserve">Minshew, L.M., Yi, J., Morbitzer, K.A., and McLaughlin, J.E. A review of capstone assessments in pharmacy education. </w:t>
      </w:r>
      <w:r w:rsidRPr="009C73FE">
        <w:rPr>
          <w:rFonts w:ascii="Garamond" w:eastAsia="Times New Roman" w:hAnsi="Garamond" w:cs="Times New Roman"/>
          <w:i/>
        </w:rPr>
        <w:t>Am J Pharm Educ</w:t>
      </w:r>
      <w:r w:rsidRPr="009C73FE">
        <w:rPr>
          <w:rFonts w:ascii="Garamond" w:eastAsia="Times New Roman" w:hAnsi="Garamond" w:cs="Times New Roman"/>
        </w:rPr>
        <w:t>.</w:t>
      </w:r>
      <w:r w:rsidR="005C3C07">
        <w:rPr>
          <w:rFonts w:ascii="Garamond" w:eastAsia="Times New Roman" w:hAnsi="Garamond" w:cs="Times New Roman"/>
        </w:rPr>
        <w:t xml:space="preserve"> (In Press, 2020)</w:t>
      </w:r>
    </w:p>
    <w:p w14:paraId="429844F2" w14:textId="17D721BE" w:rsidR="009C73FE" w:rsidRPr="005C3C07" w:rsidRDefault="009C73FE" w:rsidP="00127D5F">
      <w:pPr>
        <w:numPr>
          <w:ilvl w:val="0"/>
          <w:numId w:val="17"/>
        </w:numPr>
        <w:tabs>
          <w:tab w:val="left" w:pos="360"/>
          <w:tab w:val="left" w:pos="1530"/>
        </w:tabs>
        <w:spacing w:after="0" w:line="240" w:lineRule="auto"/>
        <w:ind w:right="-90"/>
        <w:rPr>
          <w:rFonts w:ascii="Garamond" w:eastAsia="Times New Roman" w:hAnsi="Garamond" w:cs="Times New Roman"/>
        </w:rPr>
      </w:pPr>
      <w:r w:rsidRPr="009C73FE">
        <w:rPr>
          <w:rFonts w:ascii="Garamond" w:eastAsia="Times New Roman" w:hAnsi="Garamond" w:cs="Times New Roman"/>
        </w:rPr>
        <w:t xml:space="preserve">Wolcott, M., and McLaughlin, J.E. </w:t>
      </w:r>
      <w:bookmarkStart w:id="0" w:name="_GoBack"/>
      <w:bookmarkEnd w:id="0"/>
      <w:r w:rsidRPr="009C73FE">
        <w:rPr>
          <w:rFonts w:ascii="Garamond" w:eastAsia="Times New Roman" w:hAnsi="Garamond" w:cs="Times New Roman"/>
        </w:rPr>
        <w:t xml:space="preserve"> </w:t>
      </w:r>
      <w:r w:rsidRPr="009C73FE">
        <w:rPr>
          <w:rFonts w:ascii="Garamond" w:eastAsia="Times New Roman" w:hAnsi="Garamond" w:cs="Times New Roman"/>
          <w:iCs/>
        </w:rPr>
        <w:t>Promoting creative problem-solving in schools of pharmacy with the use of design thinking.</w:t>
      </w:r>
      <w:r w:rsidRPr="009C73FE">
        <w:rPr>
          <w:rFonts w:ascii="Garamond" w:eastAsia="Times New Roman" w:hAnsi="Garamond" w:cs="Times New Roman"/>
          <w:i/>
          <w:iCs/>
        </w:rPr>
        <w:t xml:space="preserve"> Am J Pharm Educ.</w:t>
      </w:r>
      <w:r w:rsidR="005C3C07">
        <w:rPr>
          <w:rFonts w:ascii="Garamond" w:eastAsia="Times New Roman" w:hAnsi="Garamond" w:cs="Times New Roman"/>
          <w:i/>
          <w:iCs/>
        </w:rPr>
        <w:t xml:space="preserve"> </w:t>
      </w:r>
      <w:r w:rsidR="005C3C07" w:rsidRPr="005C3C07">
        <w:rPr>
          <w:rFonts w:ascii="Garamond" w:eastAsia="Times New Roman" w:hAnsi="Garamond" w:cs="Times New Roman"/>
          <w:iCs/>
        </w:rPr>
        <w:t>(In Press, 2020)</w:t>
      </w:r>
    </w:p>
    <w:p w14:paraId="23579C6E" w14:textId="214A8335" w:rsidR="00EE7880" w:rsidRPr="00684621" w:rsidRDefault="00EE7880" w:rsidP="00127D5F">
      <w:pPr>
        <w:numPr>
          <w:ilvl w:val="0"/>
          <w:numId w:val="17"/>
        </w:numPr>
        <w:tabs>
          <w:tab w:val="left" w:pos="360"/>
          <w:tab w:val="left" w:pos="1530"/>
        </w:tabs>
        <w:spacing w:after="0" w:line="240" w:lineRule="auto"/>
        <w:ind w:right="-90"/>
        <w:rPr>
          <w:rFonts w:ascii="Garamond" w:eastAsia="Times New Roman" w:hAnsi="Garamond" w:cs="Times New Roman"/>
        </w:rPr>
      </w:pPr>
      <w:r w:rsidRPr="00684621">
        <w:rPr>
          <w:rFonts w:ascii="Garamond" w:eastAsia="Times New Roman" w:hAnsi="Garamond" w:cs="Times New Roman"/>
        </w:rPr>
        <w:t>Morbitzer KA, McLaughlin JE, Ozawa S, Beechinor R, Dumond J, Pomykal C, Bush A, Zhang Q, Carpenter C, Lee CR. Implementation and initial evaluation of a research and scholarship training pathway in a PharmD curriculum. Am J Pharm Educ. 2020. [Epub ahead of print].</w:t>
      </w:r>
    </w:p>
    <w:p w14:paraId="6F753A07" w14:textId="02160F5A" w:rsidR="00985052" w:rsidRPr="00982AE1" w:rsidRDefault="00985052" w:rsidP="006F4497">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fldChar w:fldCharType="begin"/>
      </w:r>
      <w:r w:rsidRPr="006F4497">
        <w:rPr>
          <w:rFonts w:ascii="Garamond" w:eastAsia="Times New Roman" w:hAnsi="Garamond" w:cs="Times New Roman"/>
        </w:rPr>
        <w:instrText>ADDIN F1000_CSL_BIBLIOGRAPHY</w:instrText>
      </w:r>
      <w:r w:rsidRPr="00982AE1">
        <w:rPr>
          <w:rFonts w:ascii="Garamond" w:eastAsia="Times New Roman" w:hAnsi="Garamond" w:cs="Times New Roman"/>
        </w:rPr>
        <w:fldChar w:fldCharType="separate"/>
      </w:r>
      <w:r w:rsidRPr="00982AE1">
        <w:rPr>
          <w:rFonts w:ascii="Garamond" w:eastAsia="Times New Roman" w:hAnsi="Garamond" w:cs="Times New Roman"/>
        </w:rPr>
        <w:t xml:space="preserve">Hellwig T, Williams CR, Jen C, Raub JN, Scalese M, Smith WJ, Parbuoni KA. Current practices for identifying and managing challenging pharmacy residents: A needs assessment. </w:t>
      </w:r>
      <w:r w:rsidRPr="00982AE1">
        <w:rPr>
          <w:rFonts w:ascii="Garamond" w:eastAsia="Times New Roman" w:hAnsi="Garamond" w:cs="Times New Roman"/>
          <w:i/>
        </w:rPr>
        <w:t>Am J Health Syst Pharm</w:t>
      </w:r>
      <w:r w:rsidRPr="00982AE1">
        <w:rPr>
          <w:rFonts w:ascii="Garamond" w:eastAsia="Times New Roman" w:hAnsi="Garamond" w:cs="Times New Roman"/>
        </w:rPr>
        <w:t>. 2020;77(1):52-55. doi:10.1093/ajhp/zxz257</w:t>
      </w:r>
    </w:p>
    <w:p w14:paraId="596CBC9E"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Darst EC, Makhlouf TK, Brannick EC, Mitchell TB, Shrewsbury RP. A Student-Led Elective Provides Quality Improvement Feedback for a Required Compounding Course. </w:t>
      </w:r>
      <w:r w:rsidRPr="00982AE1">
        <w:rPr>
          <w:rFonts w:ascii="Garamond" w:eastAsia="Times New Roman" w:hAnsi="Garamond" w:cs="Times New Roman"/>
          <w:i/>
        </w:rPr>
        <w:t>Am J Pharm Educ</w:t>
      </w:r>
      <w:r w:rsidRPr="00982AE1">
        <w:rPr>
          <w:rFonts w:ascii="Garamond" w:eastAsia="Times New Roman" w:hAnsi="Garamond" w:cs="Times New Roman"/>
        </w:rPr>
        <w:t>. 2020;84(8):ajpe7394. doi:10.5688/ajpe7394</w:t>
      </w:r>
    </w:p>
    <w:p w14:paraId="3B8CEA9E"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Dunham S, Lee E, Persky AM. The psychology of following instructions and its implications. </w:t>
      </w:r>
      <w:r w:rsidRPr="00982AE1">
        <w:rPr>
          <w:rFonts w:ascii="Garamond" w:eastAsia="Times New Roman" w:hAnsi="Garamond" w:cs="Times New Roman"/>
          <w:i/>
        </w:rPr>
        <w:t>Am J Pharm Educ</w:t>
      </w:r>
      <w:r w:rsidRPr="00982AE1">
        <w:rPr>
          <w:rFonts w:ascii="Garamond" w:eastAsia="Times New Roman" w:hAnsi="Garamond" w:cs="Times New Roman"/>
        </w:rPr>
        <w:t>. 2020;84(8):ajpe7779. doi:10.5688/ajpe7779</w:t>
      </w:r>
    </w:p>
    <w:p w14:paraId="2811747C"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Wolcott MD, McLaughlin JE, Hubbard DK, Rider TR, Umstead K. Twelve tips to stimulate creative problem-solving with design thinking. </w:t>
      </w:r>
      <w:r w:rsidRPr="00982AE1">
        <w:rPr>
          <w:rFonts w:ascii="Garamond" w:eastAsia="Times New Roman" w:hAnsi="Garamond" w:cs="Times New Roman"/>
          <w:i/>
        </w:rPr>
        <w:t>Med Teach</w:t>
      </w:r>
      <w:r w:rsidRPr="00982AE1">
        <w:rPr>
          <w:rFonts w:ascii="Garamond" w:eastAsia="Times New Roman" w:hAnsi="Garamond" w:cs="Times New Roman"/>
        </w:rPr>
        <w:t>. August 2020:1-8. doi:10.1080/0142159X.2020.1807483</w:t>
      </w:r>
    </w:p>
    <w:p w14:paraId="40AE7EA8"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Wolcott MD, McLaughlin JE, Hann A, Miklavec A, Beck Dallaghan GL, Rhoney DH, Zomorodi M. A review to characterize and map the growth mindset theory in health professions education. </w:t>
      </w:r>
      <w:r w:rsidRPr="00982AE1">
        <w:rPr>
          <w:rFonts w:ascii="Garamond" w:eastAsia="Times New Roman" w:hAnsi="Garamond" w:cs="Times New Roman"/>
          <w:i/>
        </w:rPr>
        <w:t>Med Educ</w:t>
      </w:r>
      <w:r w:rsidRPr="00982AE1">
        <w:rPr>
          <w:rFonts w:ascii="Garamond" w:eastAsia="Times New Roman" w:hAnsi="Garamond" w:cs="Times New Roman"/>
        </w:rPr>
        <w:t>. September 2020. doi:10.1111/medu.14381</w:t>
      </w:r>
    </w:p>
    <w:p w14:paraId="013DC30F"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Olsen AA, Minshew LM, Morbitzer KA, Brock TP, McLaughlin JE. Emerging innovations and professional skills needed within pharmacy curricula. </w:t>
      </w:r>
      <w:r w:rsidRPr="00982AE1">
        <w:rPr>
          <w:rFonts w:ascii="Garamond" w:eastAsia="Times New Roman" w:hAnsi="Garamond" w:cs="Times New Roman"/>
          <w:i/>
        </w:rPr>
        <w:t>JMECD</w:t>
      </w:r>
      <w:r w:rsidRPr="00982AE1">
        <w:rPr>
          <w:rFonts w:ascii="Garamond" w:eastAsia="Times New Roman" w:hAnsi="Garamond" w:cs="Times New Roman"/>
        </w:rPr>
        <w:t>. 2020;7:2382120520943597. doi:10.1177/2382120520943597</w:t>
      </w:r>
    </w:p>
    <w:p w14:paraId="3970C9A0"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Nelson NR, Jones M, Wilbur LG, Romanelli F. Making diagnostic instruction explicit in US pharmacy education. </w:t>
      </w:r>
      <w:r w:rsidRPr="00982AE1">
        <w:rPr>
          <w:rFonts w:ascii="Garamond" w:eastAsia="Times New Roman" w:hAnsi="Garamond" w:cs="Times New Roman"/>
          <w:i/>
        </w:rPr>
        <w:t>Am J Pharm Educ</w:t>
      </w:r>
      <w:r w:rsidRPr="00982AE1">
        <w:rPr>
          <w:rFonts w:ascii="Garamond" w:eastAsia="Times New Roman" w:hAnsi="Garamond" w:cs="Times New Roman"/>
        </w:rPr>
        <w:t>. 2020;84(5):7791. doi:10.5688/ajpe7791</w:t>
      </w:r>
    </w:p>
    <w:p w14:paraId="36F3DB4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Persky AM, Lee E, Schlesselman LS. Perception of learning versus performance as outcome measures of educational research. </w:t>
      </w:r>
      <w:r w:rsidRPr="00982AE1">
        <w:rPr>
          <w:rFonts w:ascii="Garamond" w:eastAsia="Times New Roman" w:hAnsi="Garamond" w:cs="Times New Roman"/>
          <w:i/>
        </w:rPr>
        <w:t>Am J Pharm Educ</w:t>
      </w:r>
      <w:r w:rsidRPr="00982AE1">
        <w:rPr>
          <w:rFonts w:ascii="Garamond" w:eastAsia="Times New Roman" w:hAnsi="Garamond" w:cs="Times New Roman"/>
        </w:rPr>
        <w:t>. 2020;84(7):ajpe7782. doi:10.5688/ajpe7782</w:t>
      </w:r>
    </w:p>
    <w:p w14:paraId="443074D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Olsen AA, McLaughlin JE, Harpe SE. Using multiple linear regression in pharmacy education scholarship. </w:t>
      </w:r>
      <w:r w:rsidRPr="00982AE1">
        <w:rPr>
          <w:rFonts w:ascii="Garamond" w:eastAsia="Times New Roman" w:hAnsi="Garamond" w:cs="Times New Roman"/>
          <w:i/>
        </w:rPr>
        <w:t>Curr Pharm Teach Learn</w:t>
      </w:r>
      <w:r w:rsidRPr="00982AE1">
        <w:rPr>
          <w:rFonts w:ascii="Garamond" w:eastAsia="Times New Roman" w:hAnsi="Garamond" w:cs="Times New Roman"/>
        </w:rPr>
        <w:t>. 2020;12(10):1258-1268. doi:10.1016/j.cptl.2020.05.017</w:t>
      </w:r>
    </w:p>
    <w:p w14:paraId="11FFE0A2"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Romanelli F, Rhoney DH, Black EP, Conway J, Kennedy DR. Pharmacy education crosses the rubicon. </w:t>
      </w:r>
      <w:r w:rsidRPr="00982AE1">
        <w:rPr>
          <w:rFonts w:ascii="Garamond" w:eastAsia="Times New Roman" w:hAnsi="Garamond" w:cs="Times New Roman"/>
          <w:i/>
        </w:rPr>
        <w:t>Am J Pharm Educ</w:t>
      </w:r>
      <w:r w:rsidRPr="00982AE1">
        <w:rPr>
          <w:rFonts w:ascii="Garamond" w:eastAsia="Times New Roman" w:hAnsi="Garamond" w:cs="Times New Roman"/>
        </w:rPr>
        <w:t>. 2020;84(6):ajpe8131. doi:10.5688/ajpe8131</w:t>
      </w:r>
    </w:p>
    <w:p w14:paraId="20596FFC"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Fuller KA, Heldenbrand SD, Smith MD, Malcom DR. A Paradigm Shift in US Experiential Pharmacy Education Accelerated by the COVID-19 Pandemic. </w:t>
      </w:r>
      <w:r w:rsidRPr="00982AE1">
        <w:rPr>
          <w:rFonts w:ascii="Garamond" w:eastAsia="Times New Roman" w:hAnsi="Garamond" w:cs="Times New Roman"/>
          <w:i/>
        </w:rPr>
        <w:t>Am J Pharm Educ</w:t>
      </w:r>
      <w:r w:rsidRPr="00982AE1">
        <w:rPr>
          <w:rFonts w:ascii="Garamond" w:eastAsia="Times New Roman" w:hAnsi="Garamond" w:cs="Times New Roman"/>
        </w:rPr>
        <w:t>. 2020;84(6):ajpe8149. doi:10.5688/ajpe8149</w:t>
      </w:r>
    </w:p>
    <w:p w14:paraId="2229D4D0"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Sasser CW, Miller ML, Schellhase E, Dascanio SA, Steeb DR. Creating global health leaders in pharmacy by evolving postgraduate training. </w:t>
      </w:r>
      <w:r w:rsidRPr="00982AE1">
        <w:rPr>
          <w:rFonts w:ascii="Garamond" w:eastAsia="Times New Roman" w:hAnsi="Garamond" w:cs="Times New Roman"/>
          <w:i/>
        </w:rPr>
        <w:t>Res Social Adm Pharm</w:t>
      </w:r>
      <w:r w:rsidRPr="00982AE1">
        <w:rPr>
          <w:rFonts w:ascii="Garamond" w:eastAsia="Times New Roman" w:hAnsi="Garamond" w:cs="Times New Roman"/>
        </w:rPr>
        <w:t>. June 2020. doi:10.1016/j.sapharm.2020.06.001</w:t>
      </w:r>
    </w:p>
    <w:p w14:paraId="39D6073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lastRenderedPageBreak/>
        <w:t xml:space="preserve">Nyman H, Moorman K, Tak C, Gurgle H, Henchey C, Munger MA. A modeling exercise to identify predictors of student readiness for advanced pharmacy practice experiences. </w:t>
      </w:r>
      <w:r w:rsidRPr="00982AE1">
        <w:rPr>
          <w:rFonts w:ascii="Garamond" w:eastAsia="Times New Roman" w:hAnsi="Garamond" w:cs="Times New Roman"/>
          <w:i/>
        </w:rPr>
        <w:t>Am J Pharm Educ</w:t>
      </w:r>
      <w:r w:rsidRPr="00982AE1">
        <w:rPr>
          <w:rFonts w:ascii="Garamond" w:eastAsia="Times New Roman" w:hAnsi="Garamond" w:cs="Times New Roman"/>
        </w:rPr>
        <w:t>. 2020;84(5):7783. doi:10.5688/ajpe7783</w:t>
      </w:r>
    </w:p>
    <w:p w14:paraId="62E029D7"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Anksorus H, Bradley CL. Using social media and focused learning activities to impact self-efficacy of empathy. </w:t>
      </w:r>
      <w:r w:rsidRPr="00982AE1">
        <w:rPr>
          <w:rFonts w:ascii="Garamond" w:eastAsia="Times New Roman" w:hAnsi="Garamond" w:cs="Times New Roman"/>
          <w:i/>
        </w:rPr>
        <w:t>Curr Pharm Teach Learn</w:t>
      </w:r>
      <w:r w:rsidRPr="00982AE1">
        <w:rPr>
          <w:rFonts w:ascii="Garamond" w:eastAsia="Times New Roman" w:hAnsi="Garamond" w:cs="Times New Roman"/>
        </w:rPr>
        <w:t>. 2020;12(6):741-750. doi:10.1016/j.cptl.2020.01.019</w:t>
      </w:r>
    </w:p>
    <w:p w14:paraId="4CB1FAE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Bush AA, Amechi M, Persky A. An exploration of pharmacy education researchers’ perceptions and experiences conducting qualitative research. </w:t>
      </w:r>
      <w:r w:rsidRPr="00982AE1">
        <w:rPr>
          <w:rFonts w:ascii="Garamond" w:eastAsia="Times New Roman" w:hAnsi="Garamond" w:cs="Times New Roman"/>
          <w:i/>
        </w:rPr>
        <w:t>Am J Pharm Educ</w:t>
      </w:r>
      <w:r w:rsidRPr="00982AE1">
        <w:rPr>
          <w:rFonts w:ascii="Garamond" w:eastAsia="Times New Roman" w:hAnsi="Garamond" w:cs="Times New Roman"/>
        </w:rPr>
        <w:t>. 2020;84(3):ajpe7129. doi:10.5688/ajpe7129</w:t>
      </w:r>
    </w:p>
    <w:p w14:paraId="62F3CCB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Butler AC, Black</w:t>
      </w:r>
      <w:r w:rsidRPr="00982AE1">
        <w:rPr>
          <w:rFonts w:ascii="Times New Roman" w:eastAsia="Times New Roman" w:hAnsi="Times New Roman" w:cs="Times New Roman"/>
        </w:rPr>
        <w:t>‐</w:t>
      </w:r>
      <w:r w:rsidRPr="00982AE1">
        <w:rPr>
          <w:rFonts w:ascii="Garamond" w:eastAsia="Times New Roman" w:hAnsi="Garamond" w:cs="Times New Roman"/>
        </w:rPr>
        <w:t xml:space="preserve">Maier AC, Campbell K, Marsh EJ, Persky AM. Regaining access to marginal knowledge in a classroom setting. </w:t>
      </w:r>
      <w:r w:rsidRPr="00982AE1">
        <w:rPr>
          <w:rFonts w:ascii="Garamond" w:eastAsia="Times New Roman" w:hAnsi="Garamond" w:cs="Times New Roman"/>
          <w:i/>
        </w:rPr>
        <w:t>Appl Cogn Psychol</w:t>
      </w:r>
      <w:r w:rsidRPr="00982AE1">
        <w:rPr>
          <w:rFonts w:ascii="Garamond" w:eastAsia="Times New Roman" w:hAnsi="Garamond" w:cs="Times New Roman"/>
        </w:rPr>
        <w:t>. May 2020. doi:10.1002/acp.3679</w:t>
      </w:r>
    </w:p>
    <w:p w14:paraId="3E020716"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Schimmelfing LC, Persky AM. Activating prior knowledge using multiple-choice question distractors. </w:t>
      </w:r>
      <w:r w:rsidRPr="00982AE1">
        <w:rPr>
          <w:rFonts w:ascii="Garamond" w:eastAsia="Times New Roman" w:hAnsi="Garamond" w:cs="Times New Roman"/>
          <w:i/>
        </w:rPr>
        <w:t>Med Educ</w:t>
      </w:r>
      <w:r w:rsidRPr="00982AE1">
        <w:rPr>
          <w:rFonts w:ascii="Garamond" w:eastAsia="Times New Roman" w:hAnsi="Garamond" w:cs="Times New Roman"/>
        </w:rPr>
        <w:t>. March 2020. doi:10.1111/medu.14162</w:t>
      </w:r>
    </w:p>
    <w:p w14:paraId="6ED6B912"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Steeb DR, Miller ML, Schellhase EM, Malhotra JV, McLaughlin JE, Dascanio SA, Haines ST. Global health learning outcomes in pharmacy students completing international advanced pharmacy practice experiences. </w:t>
      </w:r>
      <w:r w:rsidRPr="00982AE1">
        <w:rPr>
          <w:rFonts w:ascii="Garamond" w:eastAsia="Times New Roman" w:hAnsi="Garamond" w:cs="Times New Roman"/>
          <w:i/>
        </w:rPr>
        <w:t>Am J Pharm Educ</w:t>
      </w:r>
      <w:r w:rsidRPr="00982AE1">
        <w:rPr>
          <w:rFonts w:ascii="Garamond" w:eastAsia="Times New Roman" w:hAnsi="Garamond" w:cs="Times New Roman"/>
        </w:rPr>
        <w:t>. 2020;84(3):7586. doi:10.5688/ajpe7586</w:t>
      </w:r>
    </w:p>
    <w:p w14:paraId="3E86DED3"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Steeb DR, Bruno-Tome A, Pyzik O, Dascanio SA, Bates I. Global Leaders in Development: a global leadership module across three international pharmacy schools. </w:t>
      </w:r>
      <w:r w:rsidRPr="00982AE1">
        <w:rPr>
          <w:rFonts w:ascii="Garamond" w:eastAsia="Times New Roman" w:hAnsi="Garamond" w:cs="Times New Roman"/>
          <w:i/>
        </w:rPr>
        <w:t>Int J Pharm Pract</w:t>
      </w:r>
      <w:r w:rsidRPr="00982AE1">
        <w:rPr>
          <w:rFonts w:ascii="Garamond" w:eastAsia="Times New Roman" w:hAnsi="Garamond" w:cs="Times New Roman"/>
        </w:rPr>
        <w:t>. 2020;28(5):522-528. doi:10.1111/ijpp.12630</w:t>
      </w:r>
    </w:p>
    <w:p w14:paraId="571F2515"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Robinson JD, Persky AM. Developing Self-Directed Learners. </w:t>
      </w:r>
      <w:r w:rsidRPr="00982AE1">
        <w:rPr>
          <w:rFonts w:ascii="Garamond" w:eastAsia="Times New Roman" w:hAnsi="Garamond" w:cs="Times New Roman"/>
          <w:i/>
        </w:rPr>
        <w:t>Am J Pharm Educ</w:t>
      </w:r>
      <w:r w:rsidRPr="00982AE1">
        <w:rPr>
          <w:rFonts w:ascii="Garamond" w:eastAsia="Times New Roman" w:hAnsi="Garamond" w:cs="Times New Roman"/>
        </w:rPr>
        <w:t>. 2020;84(3):847512. doi:10.5688/ajpe847512</w:t>
      </w:r>
    </w:p>
    <w:p w14:paraId="60DE8E10"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Williams CR, Rodgers PT, McLaughlin JE, Angelo TA, Shepherd G. Comparing empathy levels in doctor of pharmacy students and exemplary pharmacist preceptors. </w:t>
      </w:r>
      <w:r w:rsidRPr="00982AE1">
        <w:rPr>
          <w:rFonts w:ascii="Garamond" w:eastAsia="Times New Roman" w:hAnsi="Garamond" w:cs="Times New Roman"/>
          <w:i/>
        </w:rPr>
        <w:t>Am J Pharm Educ</w:t>
      </w:r>
      <w:r w:rsidRPr="00982AE1">
        <w:rPr>
          <w:rFonts w:ascii="Garamond" w:eastAsia="Times New Roman" w:hAnsi="Garamond" w:cs="Times New Roman"/>
        </w:rPr>
        <w:t>. 2020;84(3):7497. doi:10.5688/ajpe7497</w:t>
      </w:r>
    </w:p>
    <w:p w14:paraId="54FCEA2E"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Eneh P, Steeb DR, Cope R, Gim S, Northrop EF, Brearley AM, Okoro O. Students’ perceptions of global health competencies in the doctor of pharmacy (PharmD) curriculum. </w:t>
      </w:r>
      <w:r w:rsidRPr="00982AE1">
        <w:rPr>
          <w:rFonts w:ascii="Garamond" w:eastAsia="Times New Roman" w:hAnsi="Garamond" w:cs="Times New Roman"/>
          <w:i/>
        </w:rPr>
        <w:t>Curr Pharm Teach Learn</w:t>
      </w:r>
      <w:r w:rsidRPr="00982AE1">
        <w:rPr>
          <w:rFonts w:ascii="Garamond" w:eastAsia="Times New Roman" w:hAnsi="Garamond" w:cs="Times New Roman"/>
        </w:rPr>
        <w:t>. 2020;12(5):531-538. doi:10.1016/j.cptl.2020.01.012</w:t>
      </w:r>
    </w:p>
    <w:p w14:paraId="05B0D5E9"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McLaughlin JE, Bush AA, Friedman AD, Lai SK. Immersive research experiences for high school students aimed at promoting diversity and visibility in pharmacy education. </w:t>
      </w:r>
      <w:r w:rsidRPr="00982AE1">
        <w:rPr>
          <w:rFonts w:ascii="Garamond" w:eastAsia="Times New Roman" w:hAnsi="Garamond" w:cs="Times New Roman"/>
          <w:i/>
        </w:rPr>
        <w:t>Am J Pharm Educ</w:t>
      </w:r>
      <w:r w:rsidRPr="00982AE1">
        <w:rPr>
          <w:rFonts w:ascii="Garamond" w:eastAsia="Times New Roman" w:hAnsi="Garamond" w:cs="Times New Roman"/>
        </w:rPr>
        <w:t>. 2020;84(3):ajpe7589. doi:10.5688/ajpe7589</w:t>
      </w:r>
    </w:p>
    <w:p w14:paraId="6C0AEE09"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Maerten-Rivera JL, Chen AMH, Augustine J, d'Assalenaux R, Lee KC, Lindsey CC, Malcom DR, Mauro LS, Pavuluri N, Rudolph MJ, Wong SF, Zeeman JM, Zeszotarski P. Co-Curriculum Implementation and Assessment in Accredited Doctor of Pharmacy Programs. </w:t>
      </w:r>
      <w:r w:rsidRPr="00982AE1">
        <w:rPr>
          <w:rFonts w:ascii="Garamond" w:eastAsia="Times New Roman" w:hAnsi="Garamond" w:cs="Times New Roman"/>
          <w:i/>
        </w:rPr>
        <w:t>Am J Pharm Educ</w:t>
      </w:r>
      <w:r w:rsidRPr="00982AE1">
        <w:rPr>
          <w:rFonts w:ascii="Garamond" w:eastAsia="Times New Roman" w:hAnsi="Garamond" w:cs="Times New Roman"/>
        </w:rPr>
        <w:t>. 2020;84(3):7569. doi:10.5688/ajpe7569</w:t>
      </w:r>
    </w:p>
    <w:p w14:paraId="7A5AB76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Bush AA. A conceptual framework for exploring the experiences of underrepresented racial minorities in pharmacy school. </w:t>
      </w:r>
      <w:r w:rsidRPr="00982AE1">
        <w:rPr>
          <w:rFonts w:ascii="Garamond" w:eastAsia="Times New Roman" w:hAnsi="Garamond" w:cs="Times New Roman"/>
          <w:i/>
        </w:rPr>
        <w:t>Am J Pharm Educ</w:t>
      </w:r>
      <w:r w:rsidRPr="00982AE1">
        <w:rPr>
          <w:rFonts w:ascii="Garamond" w:eastAsia="Times New Roman" w:hAnsi="Garamond" w:cs="Times New Roman"/>
        </w:rPr>
        <w:t>. 2020;84(1):7544. doi:10.5688/ajpe7544</w:t>
      </w:r>
    </w:p>
    <w:p w14:paraId="544FC0C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Gilmartin-Thomas JFM, Sleath B, Cooper Bailey S, Carpenter DM, Shater A, MacAllister C, Pyzik O, Wayman B, Annis IE, Smith F. Preparing pharmacy students to communicate effectively with adolescents. </w:t>
      </w:r>
      <w:r w:rsidRPr="00982AE1">
        <w:rPr>
          <w:rFonts w:ascii="Garamond" w:eastAsia="Times New Roman" w:hAnsi="Garamond" w:cs="Times New Roman"/>
          <w:i/>
        </w:rPr>
        <w:t>Int J Pharm Pract</w:t>
      </w:r>
      <w:r w:rsidRPr="00982AE1">
        <w:rPr>
          <w:rFonts w:ascii="Garamond" w:eastAsia="Times New Roman" w:hAnsi="Garamond" w:cs="Times New Roman"/>
        </w:rPr>
        <w:t>. 2020;28(2):134-141. doi:10.1111/ijpp.12581</w:t>
      </w:r>
    </w:p>
    <w:p w14:paraId="36C25C55" w14:textId="13CCCEE6"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127D5F">
        <w:rPr>
          <w:rFonts w:ascii="Garamond" w:eastAsia="Times New Roman" w:hAnsi="Garamond" w:cs="Times New Roman"/>
        </w:rPr>
        <w:t xml:space="preserve">Koval PG, Kim JJ, Makhlouf T. Pharmacist perception of a mobile application audience response system for remote pharmacy continuing education participants. </w:t>
      </w:r>
      <w:r w:rsidRPr="00127D5F">
        <w:rPr>
          <w:rFonts w:ascii="Garamond" w:eastAsia="Times New Roman" w:hAnsi="Garamond" w:cs="Times New Roman"/>
          <w:i/>
        </w:rPr>
        <w:t>J Pharm Pract</w:t>
      </w:r>
      <w:r w:rsidRPr="00127D5F">
        <w:rPr>
          <w:rFonts w:ascii="Garamond" w:eastAsia="Times New Roman" w:hAnsi="Garamond" w:cs="Times New Roman"/>
        </w:rPr>
        <w:t>. 2020;33(2):153-157. doi:10.1177/0897190018792391</w:t>
      </w:r>
      <w:r w:rsidR="00CF49D5">
        <w:rPr>
          <w:rFonts w:ascii="Garamond" w:eastAsia="Times New Roman" w:hAnsi="Garamond" w:cs="Times New Roman"/>
        </w:rPr>
        <w:t xml:space="preserve">   </w:t>
      </w:r>
    </w:p>
    <w:p w14:paraId="595CFDFF"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Brouwer KLR, Schmidt S, Floren LC, Johnson JA. Clinical Pharmacology Education - The Decade Ahead. </w:t>
      </w:r>
      <w:r w:rsidRPr="00982AE1">
        <w:rPr>
          <w:rFonts w:ascii="Garamond" w:eastAsia="Times New Roman" w:hAnsi="Garamond" w:cs="Times New Roman"/>
          <w:i/>
        </w:rPr>
        <w:t>Clin Pharmacol Ther</w:t>
      </w:r>
      <w:r w:rsidRPr="00982AE1">
        <w:rPr>
          <w:rFonts w:ascii="Garamond" w:eastAsia="Times New Roman" w:hAnsi="Garamond" w:cs="Times New Roman"/>
        </w:rPr>
        <w:t>. 2020;107(1):37-39. doi:10.1002/cpt.1652</w:t>
      </w:r>
    </w:p>
    <w:p w14:paraId="26D1783C"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Persky AM, Fuller KA, Jarstfer M, Rao K, Rodgers JE, Smith M. Maintaining Core Values in Postgraduate Programs During the COVID-19 Pandemic. </w:t>
      </w:r>
      <w:r w:rsidRPr="00982AE1">
        <w:rPr>
          <w:rFonts w:ascii="Garamond" w:eastAsia="Times New Roman" w:hAnsi="Garamond" w:cs="Times New Roman"/>
          <w:i/>
        </w:rPr>
        <w:t>Am J Pharm Educ</w:t>
      </w:r>
      <w:r w:rsidRPr="00982AE1">
        <w:rPr>
          <w:rFonts w:ascii="Garamond" w:eastAsia="Times New Roman" w:hAnsi="Garamond" w:cs="Times New Roman"/>
        </w:rPr>
        <w:t>. 2020;84(6):ajpe8158. doi:10.5688/ajpe8158</w:t>
      </w:r>
    </w:p>
    <w:p w14:paraId="4CFE4C6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Rivers ML, Dunlosky J, Persky AM. Measuring metacognitive knowledge, monitoring, and control in the pharmacy classroom and experiential settings. </w:t>
      </w:r>
      <w:r w:rsidRPr="00982AE1">
        <w:rPr>
          <w:rFonts w:ascii="Garamond" w:eastAsia="Times New Roman" w:hAnsi="Garamond" w:cs="Times New Roman"/>
          <w:i/>
        </w:rPr>
        <w:t>Am J Pharm Educ</w:t>
      </w:r>
      <w:r w:rsidRPr="00982AE1">
        <w:rPr>
          <w:rFonts w:ascii="Garamond" w:eastAsia="Times New Roman" w:hAnsi="Garamond" w:cs="Times New Roman"/>
        </w:rPr>
        <w:t>. 2020;84(5):7730. doi:10.5688/ajpe7730</w:t>
      </w:r>
    </w:p>
    <w:p w14:paraId="52C68EA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Steeb DR, Miller ML, Schellhase EM, Malhotra JV, McLaughlin JE, Dascanio SA, Haines ST. Global health learning outcomes by country location and duration for international experiences. Am J Phar</w:t>
      </w:r>
      <w:r w:rsidRPr="00982AE1">
        <w:rPr>
          <w:rFonts w:ascii="Garamond" w:eastAsia="Times New Roman" w:hAnsi="Garamond" w:cs="Times New Roman"/>
          <w:i/>
        </w:rPr>
        <w:t>m Educ</w:t>
      </w:r>
      <w:r w:rsidRPr="00982AE1">
        <w:rPr>
          <w:rFonts w:ascii="Garamond" w:eastAsia="Times New Roman" w:hAnsi="Garamond" w:cs="Times New Roman"/>
        </w:rPr>
        <w:t>. 2020;84(5):7682. doi:10.5688/ajpe7682</w:t>
      </w:r>
    </w:p>
    <w:p w14:paraId="265C223F"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Liu I, Buige A, Bulfin MP, Wingo B, Frick A, Harris SC. Assessment of mental health needs and barriers to care in students enrolled in doctor of pharmacy and pharmaceutical sciences programs. </w:t>
      </w:r>
      <w:r w:rsidRPr="00982AE1">
        <w:rPr>
          <w:rFonts w:ascii="Garamond" w:eastAsia="Times New Roman" w:hAnsi="Garamond" w:cs="Times New Roman"/>
          <w:i/>
        </w:rPr>
        <w:t>Curr Pharm Teach Learn</w:t>
      </w:r>
      <w:r w:rsidRPr="00982AE1">
        <w:rPr>
          <w:rFonts w:ascii="Garamond" w:eastAsia="Times New Roman" w:hAnsi="Garamond" w:cs="Times New Roman"/>
        </w:rPr>
        <w:t>. 2020;12(6):641-647. doi:10.1016/j.cptl.2020.01.025</w:t>
      </w:r>
    </w:p>
    <w:p w14:paraId="379A827C"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McLaughlin JE, Bush AA, Rodgers PT, Scott MA, Zomorodi M, Roth MT. Characteristics of High-Performing Interprofessional Health Care Teams Involving Student Pharmacists. </w:t>
      </w:r>
      <w:r w:rsidRPr="00982AE1">
        <w:rPr>
          <w:rFonts w:ascii="Garamond" w:eastAsia="Times New Roman" w:hAnsi="Garamond" w:cs="Times New Roman"/>
          <w:i/>
        </w:rPr>
        <w:t>Am J Pharm Educ</w:t>
      </w:r>
      <w:r w:rsidRPr="00982AE1">
        <w:rPr>
          <w:rFonts w:ascii="Garamond" w:eastAsia="Times New Roman" w:hAnsi="Garamond" w:cs="Times New Roman"/>
        </w:rPr>
        <w:t>. 2020;84(1):7095. doi:10.5688/ajpe7095</w:t>
      </w:r>
    </w:p>
    <w:p w14:paraId="56F02CE1" w14:textId="6A787635" w:rsidR="00985052" w:rsidRPr="00E42506" w:rsidRDefault="00985052" w:rsidP="00A71041">
      <w:pPr>
        <w:pStyle w:val="ListParagraph"/>
        <w:numPr>
          <w:ilvl w:val="0"/>
          <w:numId w:val="17"/>
        </w:numPr>
        <w:spacing w:after="0" w:line="240" w:lineRule="auto"/>
        <w:jc w:val="both"/>
        <w:rPr>
          <w:rFonts w:ascii="Garamond" w:eastAsia="Times New Roman" w:hAnsi="Garamond" w:cs="Times New Roman"/>
        </w:rPr>
      </w:pPr>
      <w:r w:rsidRPr="00982AE1">
        <w:fldChar w:fldCharType="end"/>
      </w:r>
      <w:r w:rsidRPr="00E42506">
        <w:rPr>
          <w:rFonts w:ascii="Garamond" w:eastAsia="Times New Roman" w:hAnsi="Garamond" w:cs="Times New Roman"/>
        </w:rPr>
        <w:t>Ma C, Hubal R, McLaughlin JE. Vignette element analysis for automated generation of vignettes in pharmacy education. Educ Health Prof. 2020; 3:22-6</w:t>
      </w:r>
    </w:p>
    <w:p w14:paraId="56F69691" w14:textId="77777777" w:rsidR="00166C2F" w:rsidRPr="00982AE1" w:rsidRDefault="00166C2F" w:rsidP="00AC11F4">
      <w:pPr>
        <w:tabs>
          <w:tab w:val="left" w:pos="360"/>
        </w:tabs>
        <w:spacing w:after="0" w:line="240" w:lineRule="auto"/>
        <w:jc w:val="both"/>
        <w:rPr>
          <w:rFonts w:ascii="Garamond" w:eastAsia="Times New Roman" w:hAnsi="Garamond" w:cs="Times New Roman"/>
        </w:rPr>
      </w:pPr>
    </w:p>
    <w:p w14:paraId="4CFB28EB" w14:textId="6D5E473F" w:rsidR="00F655EB" w:rsidRDefault="00F655EB" w:rsidP="00F655EB">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2019 (</w:t>
      </w:r>
      <w:r w:rsidR="00902A11">
        <w:rPr>
          <w:rFonts w:ascii="Garamond" w:eastAsia="Times New Roman" w:hAnsi="Garamond" w:cs="Times New Roman"/>
          <w:b/>
        </w:rPr>
        <w:t>4</w:t>
      </w:r>
      <w:r w:rsidR="00E42506">
        <w:rPr>
          <w:rFonts w:ascii="Garamond" w:eastAsia="Times New Roman" w:hAnsi="Garamond" w:cs="Times New Roman"/>
          <w:b/>
        </w:rPr>
        <w:t>4</w:t>
      </w:r>
      <w:r>
        <w:rPr>
          <w:rFonts w:ascii="Garamond" w:eastAsia="Times New Roman" w:hAnsi="Garamond" w:cs="Times New Roman"/>
          <w:b/>
        </w:rPr>
        <w:t xml:space="preserve"> publications):</w:t>
      </w:r>
    </w:p>
    <w:p w14:paraId="5A5D9CF5"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Eckel SF. Association between student characteristics and rankings when applying for a residency in health-system pharmacy administration. </w:t>
      </w:r>
      <w:r w:rsidRPr="00F34C5F">
        <w:rPr>
          <w:rFonts w:ascii="Garamond" w:eastAsia="Times New Roman" w:hAnsi="Garamond" w:cs="Times New Roman"/>
          <w:i/>
        </w:rPr>
        <w:t>Am J Health Syst Pharm</w:t>
      </w:r>
      <w:r w:rsidRPr="00F34C5F">
        <w:rPr>
          <w:rFonts w:ascii="Garamond" w:eastAsia="Times New Roman" w:hAnsi="Garamond" w:cs="Times New Roman"/>
        </w:rPr>
        <w:t>. 2019 Nov 13;76(23):1944-1950. doi: 10.1093/ajhp/zxz216. PMID: 31605104.</w:t>
      </w:r>
    </w:p>
    <w:p w14:paraId="545B37D2"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fldChar w:fldCharType="begin"/>
      </w:r>
      <w:r w:rsidRPr="00F34C5F">
        <w:rPr>
          <w:rFonts w:ascii="Garamond" w:eastAsia="Times New Roman" w:hAnsi="Garamond" w:cs="Times New Roman"/>
        </w:rPr>
        <w:instrText>ADDIN F1000_CSL_BIBLIOGRAPHY</w:instrText>
      </w:r>
      <w:r w:rsidRPr="00F34C5F">
        <w:rPr>
          <w:rFonts w:ascii="Garamond" w:eastAsia="Times New Roman" w:hAnsi="Garamond" w:cs="Times New Roman"/>
        </w:rPr>
        <w:fldChar w:fldCharType="separate"/>
      </w:r>
      <w:r w:rsidRPr="00F34C5F">
        <w:rPr>
          <w:rFonts w:ascii="Garamond" w:eastAsia="Times New Roman" w:hAnsi="Garamond" w:cs="Times New Roman"/>
        </w:rPr>
        <w:t xml:space="preserve">Terenyi J, Anksorus H, Persky AM. Optimizing the spacing of retrieval practice to improve pharmacy students’ learning of drug names. </w:t>
      </w:r>
      <w:r w:rsidRPr="00F34C5F">
        <w:rPr>
          <w:rFonts w:ascii="Garamond" w:eastAsia="Times New Roman" w:hAnsi="Garamond" w:cs="Times New Roman"/>
          <w:i/>
        </w:rPr>
        <w:t>Am J Pharm Educ</w:t>
      </w:r>
      <w:r w:rsidRPr="00F34C5F">
        <w:rPr>
          <w:rFonts w:ascii="Garamond" w:eastAsia="Times New Roman" w:hAnsi="Garamond" w:cs="Times New Roman"/>
        </w:rPr>
        <w:t>. 2019;83(6):7029. doi:10.5688/ajpe7029</w:t>
      </w:r>
    </w:p>
    <w:p w14:paraId="4A7964CE"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Minshew LM, McLaughlin JE. Authorship considerations for publishing in pharmacy education journals. </w:t>
      </w:r>
      <w:r w:rsidRPr="00F34C5F">
        <w:rPr>
          <w:rFonts w:ascii="Garamond" w:eastAsia="Times New Roman" w:hAnsi="Garamond" w:cs="Times New Roman"/>
          <w:i/>
        </w:rPr>
        <w:t>Am J Pharm Educ</w:t>
      </w:r>
      <w:r w:rsidRPr="00F34C5F">
        <w:rPr>
          <w:rFonts w:ascii="Garamond" w:eastAsia="Times New Roman" w:hAnsi="Garamond" w:cs="Times New Roman"/>
        </w:rPr>
        <w:t>. 2019;83(6):7463. doi:10.5688/ajpe7463</w:t>
      </w:r>
    </w:p>
    <w:p w14:paraId="2E1D13CB"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Minshew LM, Gonzalez D, Lamb K, Klus N, Aube J, Cox WC, Brouwer KLR. Can they imagine the future? A qualitative study exploring the skills employers seek in pharmaceutical sciences doctoral graduates. </w:t>
      </w:r>
      <w:r w:rsidRPr="00F34C5F">
        <w:rPr>
          <w:rFonts w:ascii="Garamond" w:eastAsia="Times New Roman" w:hAnsi="Garamond" w:cs="Times New Roman"/>
          <w:i/>
        </w:rPr>
        <w:t>PLoS One</w:t>
      </w:r>
      <w:r w:rsidRPr="00F34C5F">
        <w:rPr>
          <w:rFonts w:ascii="Garamond" w:eastAsia="Times New Roman" w:hAnsi="Garamond" w:cs="Times New Roman"/>
        </w:rPr>
        <w:t>. 2019;14(9):e0222422. doi:10.1371/journal.pone.0222422</w:t>
      </w:r>
    </w:p>
    <w:p w14:paraId="2C8D2E3C"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Dinsmore DL. Metacognitive changes and sources of confidence judgements in health professions classroom learning. </w:t>
      </w:r>
      <w:r w:rsidRPr="00F34C5F">
        <w:rPr>
          <w:rFonts w:ascii="Garamond" w:eastAsia="Times New Roman" w:hAnsi="Garamond" w:cs="Times New Roman"/>
          <w:i/>
        </w:rPr>
        <w:t>Curr Pharm Teach Learn</w:t>
      </w:r>
      <w:r w:rsidRPr="00F34C5F">
        <w:rPr>
          <w:rFonts w:ascii="Garamond" w:eastAsia="Times New Roman" w:hAnsi="Garamond" w:cs="Times New Roman"/>
        </w:rPr>
        <w:t>. 2019;11(4):338-345. doi:10.1016/j.cptl.2019.01.005</w:t>
      </w:r>
    </w:p>
    <w:p w14:paraId="3F338552"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Lobczowski NG, Lyons K, McLaughlin JE. Design-based research: Connecting theory and practice in pharmacy educational intervention research. </w:t>
      </w:r>
      <w:r w:rsidRPr="00F34C5F">
        <w:rPr>
          <w:rFonts w:ascii="Garamond" w:eastAsia="Times New Roman" w:hAnsi="Garamond" w:cs="Times New Roman"/>
          <w:i/>
        </w:rPr>
        <w:t>Curr Pharm Teach Learn</w:t>
      </w:r>
      <w:r w:rsidRPr="00F34C5F">
        <w:rPr>
          <w:rFonts w:ascii="Garamond" w:eastAsia="Times New Roman" w:hAnsi="Garamond" w:cs="Times New Roman"/>
        </w:rPr>
        <w:t>. 2019;11(3):309-318. doi:10.1016/j.cptl.2018.12.002</w:t>
      </w:r>
    </w:p>
    <w:p w14:paraId="0FF52EFE"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Medina MS, Castleberry AN. Developing Critical Thinking Skills in Pharmacy Students. </w:t>
      </w:r>
      <w:r w:rsidRPr="00F34C5F">
        <w:rPr>
          <w:rFonts w:ascii="Garamond" w:eastAsia="Times New Roman" w:hAnsi="Garamond" w:cs="Times New Roman"/>
          <w:i/>
        </w:rPr>
        <w:t>Am J Pharm Educ</w:t>
      </w:r>
      <w:r w:rsidRPr="00F34C5F">
        <w:rPr>
          <w:rFonts w:ascii="Garamond" w:eastAsia="Times New Roman" w:hAnsi="Garamond" w:cs="Times New Roman"/>
        </w:rPr>
        <w:t>. 2019;83(2):7033. doi:10.5688/ajpe7033</w:t>
      </w:r>
    </w:p>
    <w:p w14:paraId="4C189147"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Yook G, Mislan S, Persky AM. Exploring Consequences on Memory of Students Knowing They Have Access to Recorded Lectures. </w:t>
      </w:r>
      <w:r w:rsidRPr="00F34C5F">
        <w:rPr>
          <w:rFonts w:ascii="Garamond" w:eastAsia="Times New Roman" w:hAnsi="Garamond" w:cs="Times New Roman"/>
          <w:i/>
        </w:rPr>
        <w:t>Am J Pharm Educ</w:t>
      </w:r>
      <w:r w:rsidRPr="00F34C5F">
        <w:rPr>
          <w:rFonts w:ascii="Garamond" w:eastAsia="Times New Roman" w:hAnsi="Garamond" w:cs="Times New Roman"/>
        </w:rPr>
        <w:t>. 2019; 83(5):6958. doi:10.5688/ajpe6958</w:t>
      </w:r>
    </w:p>
    <w:p w14:paraId="658A23D0"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Mislan S, Yook G, Persky AM. Recorded Lectures as a Source of Cognitive Off-loading. </w:t>
      </w:r>
      <w:r w:rsidRPr="00F34C5F">
        <w:rPr>
          <w:rFonts w:ascii="Garamond" w:eastAsia="Times New Roman" w:hAnsi="Garamond" w:cs="Times New Roman"/>
          <w:i/>
        </w:rPr>
        <w:t>Am J Pharm Educ</w:t>
      </w:r>
      <w:r w:rsidRPr="00F34C5F">
        <w:rPr>
          <w:rFonts w:ascii="Garamond" w:eastAsia="Times New Roman" w:hAnsi="Garamond" w:cs="Times New Roman"/>
        </w:rPr>
        <w:t>. 2019;83(5):6793. doi:10.5688/ajpe6793</w:t>
      </w:r>
    </w:p>
    <w:p w14:paraId="7F8CC64A"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Greene JM, Anksorus H, Fuller KA, McLaughlin JE. Developing a Comprehensive First-year Capstone to Assess and Inform Student Learning and Curriculum Effectiveness. </w:t>
      </w:r>
      <w:r w:rsidRPr="00F34C5F">
        <w:rPr>
          <w:rFonts w:ascii="Garamond" w:eastAsia="Times New Roman" w:hAnsi="Garamond" w:cs="Times New Roman"/>
          <w:i/>
        </w:rPr>
        <w:t>Am J Pharm Educ</w:t>
      </w:r>
      <w:r w:rsidRPr="00F34C5F">
        <w:rPr>
          <w:rFonts w:ascii="Garamond" w:eastAsia="Times New Roman" w:hAnsi="Garamond" w:cs="Times New Roman"/>
        </w:rPr>
        <w:t>. 2019;83(5):6730. doi:10.5688/ajpe6730</w:t>
      </w:r>
    </w:p>
    <w:p w14:paraId="569FFC0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Dascanio SA, Kiser SN. Connecting rural and global health education for workforce development. </w:t>
      </w:r>
      <w:r w:rsidRPr="00F34C5F">
        <w:rPr>
          <w:rFonts w:ascii="Garamond" w:eastAsia="Times New Roman" w:hAnsi="Garamond" w:cs="Times New Roman"/>
          <w:i/>
        </w:rPr>
        <w:t>Am J Trop Med Hyg</w:t>
      </w:r>
      <w:r w:rsidRPr="00F34C5F">
        <w:rPr>
          <w:rFonts w:ascii="Garamond" w:eastAsia="Times New Roman" w:hAnsi="Garamond" w:cs="Times New Roman"/>
        </w:rPr>
        <w:t>. 2019;101(3):479-481. doi:10.4269/ajtmh.19-0067</w:t>
      </w:r>
    </w:p>
    <w:p w14:paraId="52941E76"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Darst EC, Shrewsbury RP. The positive impact of an extended intervention on dosing accuracy of student compounded suspensions. </w:t>
      </w:r>
      <w:r w:rsidRPr="00F34C5F">
        <w:rPr>
          <w:rFonts w:ascii="Garamond" w:eastAsia="Times New Roman" w:hAnsi="Garamond" w:cs="Times New Roman"/>
          <w:i/>
        </w:rPr>
        <w:t>Am J Pharm Educ</w:t>
      </w:r>
      <w:r w:rsidRPr="00F34C5F">
        <w:rPr>
          <w:rFonts w:ascii="Garamond" w:eastAsia="Times New Roman" w:hAnsi="Garamond" w:cs="Times New Roman"/>
        </w:rPr>
        <w:t>. 2019;83(5):6781. doi:10.5688/ajpe6781</w:t>
      </w:r>
    </w:p>
    <w:p w14:paraId="17617C1F"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Law MG, Maposa P, Chambula E, Steeb DR, Eckel SF, Duncan G. Knowledge, attitudes and practice of final-year student pharmacists in public health in Namibia, Zambia and Zimbabwe: an exploratory survey. </w:t>
      </w:r>
      <w:r w:rsidRPr="00F34C5F">
        <w:rPr>
          <w:rFonts w:ascii="Garamond" w:eastAsia="Times New Roman" w:hAnsi="Garamond" w:cs="Times New Roman"/>
          <w:i/>
        </w:rPr>
        <w:t>Int J Pharm Pract</w:t>
      </w:r>
      <w:r w:rsidRPr="00F34C5F">
        <w:rPr>
          <w:rFonts w:ascii="Garamond" w:eastAsia="Times New Roman" w:hAnsi="Garamond" w:cs="Times New Roman"/>
        </w:rPr>
        <w:t>. 2019;27(1):55-62. doi:10.1111/ijpp.12460</w:t>
      </w:r>
    </w:p>
    <w:p w14:paraId="11E37048"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Ulrich IP, Hitch WJ, Steeb DR, Seamon G, Farrar M, Gilmer B, Santin A. Reflections and interdisciplinary perceptions of pharmacy learners on an international medical brigade. </w:t>
      </w:r>
      <w:r w:rsidRPr="00F34C5F">
        <w:rPr>
          <w:rFonts w:ascii="Garamond" w:eastAsia="Times New Roman" w:hAnsi="Garamond" w:cs="Times New Roman"/>
          <w:i/>
        </w:rPr>
        <w:t>Curr Pharm Teach Learn</w:t>
      </w:r>
      <w:r w:rsidRPr="00F34C5F">
        <w:rPr>
          <w:rFonts w:ascii="Garamond" w:eastAsia="Times New Roman" w:hAnsi="Garamond" w:cs="Times New Roman"/>
        </w:rPr>
        <w:t>. 2019;11(12):1316-1322. doi:10.1016/j.cptl.2019.09.018</w:t>
      </w:r>
    </w:p>
    <w:p w14:paraId="5D57246A"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Cheng V, Bush AA, Williams C. Characteristics of significant events identified by pharmacy students while on early immersion pharmacy practice experiences. </w:t>
      </w:r>
      <w:r w:rsidRPr="00F34C5F">
        <w:rPr>
          <w:rFonts w:ascii="Garamond" w:eastAsia="Times New Roman" w:hAnsi="Garamond" w:cs="Times New Roman"/>
          <w:i/>
        </w:rPr>
        <w:t>Pharm Pract (Granada)</w:t>
      </w:r>
      <w:r w:rsidRPr="00F34C5F">
        <w:rPr>
          <w:rFonts w:ascii="Garamond" w:eastAsia="Times New Roman" w:hAnsi="Garamond" w:cs="Times New Roman"/>
        </w:rPr>
        <w:t>. 2019;17(4):1571. doi:10.18549/PharmPract.2019.4.1571</w:t>
      </w:r>
    </w:p>
    <w:p w14:paraId="731CE16D"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Lee RK, Shrewsbury RP. Potency analyses provide insight into student aseptic compounding technique errors. </w:t>
      </w:r>
      <w:r w:rsidRPr="00F34C5F">
        <w:rPr>
          <w:rFonts w:ascii="Garamond" w:eastAsia="Times New Roman" w:hAnsi="Garamond" w:cs="Times New Roman"/>
          <w:i/>
        </w:rPr>
        <w:t>Am J Pharm Educ</w:t>
      </w:r>
      <w:r w:rsidRPr="00F34C5F">
        <w:rPr>
          <w:rFonts w:ascii="Garamond" w:eastAsia="Times New Roman" w:hAnsi="Garamond" w:cs="Times New Roman"/>
        </w:rPr>
        <w:t>. 2019;83(9):7338. doi:10.5688/ajpe7338</w:t>
      </w:r>
    </w:p>
    <w:p w14:paraId="36011A8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Tak C, Henchey C, Feehan M, Munger MA. Modeling doctor of pharmacy students’ stress, satisfaction, and professionalism over time. </w:t>
      </w:r>
      <w:r w:rsidRPr="00F34C5F">
        <w:rPr>
          <w:rFonts w:ascii="Garamond" w:eastAsia="Times New Roman" w:hAnsi="Garamond" w:cs="Times New Roman"/>
          <w:i/>
        </w:rPr>
        <w:t>Am J Pharm Educ</w:t>
      </w:r>
      <w:r w:rsidRPr="00F34C5F">
        <w:rPr>
          <w:rFonts w:ascii="Garamond" w:eastAsia="Times New Roman" w:hAnsi="Garamond" w:cs="Times New Roman"/>
        </w:rPr>
        <w:t>. 2019;83(9):7432. doi:10.5688/ajpe7432</w:t>
      </w:r>
    </w:p>
    <w:p w14:paraId="636326F9"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Kang I, Angelo TA. Assessing student academic time use: assumptions, predictions and realities. </w:t>
      </w:r>
      <w:r w:rsidRPr="00F34C5F">
        <w:rPr>
          <w:rFonts w:ascii="Garamond" w:eastAsia="Times New Roman" w:hAnsi="Garamond" w:cs="Times New Roman"/>
          <w:i/>
        </w:rPr>
        <w:t>Med Educ</w:t>
      </w:r>
      <w:r w:rsidRPr="00F34C5F">
        <w:rPr>
          <w:rFonts w:ascii="Garamond" w:eastAsia="Times New Roman" w:hAnsi="Garamond" w:cs="Times New Roman"/>
        </w:rPr>
        <w:t>. 2019;53(3):285-295. doi:10.1111/medu.13761</w:t>
      </w:r>
    </w:p>
    <w:p w14:paraId="6DDB034F"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Fecteau A, Leadon KI. Student perceptions of the value they bring to APPE sites. </w:t>
      </w:r>
      <w:r w:rsidRPr="00F34C5F">
        <w:rPr>
          <w:rFonts w:ascii="Garamond" w:eastAsia="Times New Roman" w:hAnsi="Garamond" w:cs="Times New Roman"/>
          <w:i/>
        </w:rPr>
        <w:t>Curr Pharm Teach Learn</w:t>
      </w:r>
      <w:r w:rsidRPr="00F34C5F">
        <w:rPr>
          <w:rFonts w:ascii="Garamond" w:eastAsia="Times New Roman" w:hAnsi="Garamond" w:cs="Times New Roman"/>
        </w:rPr>
        <w:t>. 2019;11(10):1035-1040. doi:10.1016/j.cptl.2019.06.006</w:t>
      </w:r>
    </w:p>
    <w:p w14:paraId="061ADA46"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Chargualaf MJ, Giao TT, Abrahamson AC, Steeb D, Law M, Bates J, Nedi T, Muluneh B. Layered learning pharmacy practice model in Ethiopia. </w:t>
      </w:r>
      <w:r w:rsidRPr="00F34C5F">
        <w:rPr>
          <w:rFonts w:ascii="Garamond" w:eastAsia="Times New Roman" w:hAnsi="Garamond" w:cs="Times New Roman"/>
          <w:i/>
        </w:rPr>
        <w:t>J Oncol Pharm Pract</w:t>
      </w:r>
      <w:r w:rsidRPr="00F34C5F">
        <w:rPr>
          <w:rFonts w:ascii="Garamond" w:eastAsia="Times New Roman" w:hAnsi="Garamond" w:cs="Times New Roman"/>
        </w:rPr>
        <w:t>. 2019;25(7):1699-1704. doi:10.1177/1078155218820105</w:t>
      </w:r>
    </w:p>
    <w:p w14:paraId="4F346A8C"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Urick BY, Sleath BL, Joyner PU. Institutional factors associated with global health education across US pharmacy schools. </w:t>
      </w:r>
      <w:r w:rsidRPr="00F34C5F">
        <w:rPr>
          <w:rFonts w:ascii="Garamond" w:eastAsia="Times New Roman" w:hAnsi="Garamond" w:cs="Times New Roman"/>
          <w:i/>
        </w:rPr>
        <w:t>Curr Pharm Teach Learn</w:t>
      </w:r>
      <w:r w:rsidRPr="00F34C5F">
        <w:rPr>
          <w:rFonts w:ascii="Garamond" w:eastAsia="Times New Roman" w:hAnsi="Garamond" w:cs="Times New Roman"/>
        </w:rPr>
        <w:t>. 2019;11(8):767-773. doi:10.1016/j.cptl.2019.04.004</w:t>
      </w:r>
    </w:p>
    <w:p w14:paraId="28E862C3"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Urick BY, Meggs EV. Towards a Greater Professional Standing: Evolution of Pharmacy Practice and Education, 1920-2020. </w:t>
      </w:r>
      <w:r w:rsidRPr="00F34C5F">
        <w:rPr>
          <w:rFonts w:ascii="Garamond" w:eastAsia="Times New Roman" w:hAnsi="Garamond" w:cs="Times New Roman"/>
          <w:i/>
        </w:rPr>
        <w:t>Pharmacy (Basel)</w:t>
      </w:r>
      <w:r w:rsidRPr="00F34C5F">
        <w:rPr>
          <w:rFonts w:ascii="Garamond" w:eastAsia="Times New Roman" w:hAnsi="Garamond" w:cs="Times New Roman"/>
        </w:rPr>
        <w:t>. 2019;7(3). doi:10.3390/pharmacy7030098</w:t>
      </w:r>
    </w:p>
    <w:p w14:paraId="7621ADE0"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Kang K, Ortiz Lopez CF, Fear BS, Granko RP. Tactics to improve resilience and well-being among pharmacy students. </w:t>
      </w:r>
      <w:r w:rsidRPr="00F34C5F">
        <w:rPr>
          <w:rFonts w:ascii="Garamond" w:eastAsia="Times New Roman" w:hAnsi="Garamond" w:cs="Times New Roman"/>
          <w:i/>
        </w:rPr>
        <w:t>Am J Health Syst Pharm</w:t>
      </w:r>
      <w:r w:rsidRPr="00F34C5F">
        <w:rPr>
          <w:rFonts w:ascii="Garamond" w:eastAsia="Times New Roman" w:hAnsi="Garamond" w:cs="Times New Roman"/>
        </w:rPr>
        <w:t>. 2019;76(18):1374-1376. doi:10.1093/ajhp/zxz143</w:t>
      </w:r>
    </w:p>
    <w:p w14:paraId="12FA35E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Anksorus HN, Bradley CL, Porter AL, VanLangen KM, Donohoe KL. Establishing a successful teaching assistant program in pharmacy skills laboratory courses. </w:t>
      </w:r>
      <w:r w:rsidRPr="00F34C5F">
        <w:rPr>
          <w:rFonts w:ascii="Garamond" w:eastAsia="Times New Roman" w:hAnsi="Garamond" w:cs="Times New Roman"/>
          <w:i/>
        </w:rPr>
        <w:t>Curr Pharm Teach Learn</w:t>
      </w:r>
      <w:r w:rsidRPr="00F34C5F">
        <w:rPr>
          <w:rFonts w:ascii="Garamond" w:eastAsia="Times New Roman" w:hAnsi="Garamond" w:cs="Times New Roman"/>
        </w:rPr>
        <w:t>. 2019;11(8):760-766. doi:10.1016/j.cptl.2019.04.003</w:t>
      </w:r>
    </w:p>
    <w:p w14:paraId="23F24DFC"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Brown JN, Gordon SE, Tillman F, Jacob S, Britnell SR. Assessing the economic value of pharmacy resident participation in an investigational drug service. </w:t>
      </w:r>
      <w:r w:rsidRPr="00F34C5F">
        <w:rPr>
          <w:rFonts w:ascii="Garamond" w:eastAsia="Times New Roman" w:hAnsi="Garamond" w:cs="Times New Roman"/>
          <w:i/>
        </w:rPr>
        <w:t>J Pharm Pract</w:t>
      </w:r>
      <w:r w:rsidRPr="00F34C5F">
        <w:rPr>
          <w:rFonts w:ascii="Garamond" w:eastAsia="Times New Roman" w:hAnsi="Garamond" w:cs="Times New Roman"/>
        </w:rPr>
        <w:t>. June 2019:897190019850938. doi:10.1177/0897190019850938</w:t>
      </w:r>
    </w:p>
    <w:p w14:paraId="21A69471"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Bush AA, Amechi MH. Conducting and presenting qualitative research in pharmacy education. </w:t>
      </w:r>
      <w:r w:rsidRPr="00F34C5F">
        <w:rPr>
          <w:rFonts w:ascii="Garamond" w:eastAsia="Times New Roman" w:hAnsi="Garamond" w:cs="Times New Roman"/>
          <w:i/>
        </w:rPr>
        <w:t>Curr Pharm Teach Learn</w:t>
      </w:r>
      <w:r w:rsidRPr="00F34C5F">
        <w:rPr>
          <w:rFonts w:ascii="Garamond" w:eastAsia="Times New Roman" w:hAnsi="Garamond" w:cs="Times New Roman"/>
        </w:rPr>
        <w:t>. 2019;11(6):638-650. doi:10.1016/j.cptl.2019.02.030</w:t>
      </w:r>
    </w:p>
    <w:p w14:paraId="0E996901"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Rao KV, Rhoney DH, Pappas AL, Durr EA, Sultan SM, Eckel SF, Savage SW, Daniels BR, Pinelli NR. Implementation of the flipped residency research model to enhance residency research training. </w:t>
      </w:r>
      <w:r w:rsidRPr="00F34C5F">
        <w:rPr>
          <w:rFonts w:ascii="Garamond" w:eastAsia="Times New Roman" w:hAnsi="Garamond" w:cs="Times New Roman"/>
          <w:i/>
        </w:rPr>
        <w:t>Am J Health Syst Pharm</w:t>
      </w:r>
      <w:r w:rsidRPr="00F34C5F">
        <w:rPr>
          <w:rFonts w:ascii="Garamond" w:eastAsia="Times New Roman" w:hAnsi="Garamond" w:cs="Times New Roman"/>
        </w:rPr>
        <w:t>. 2019;76(9):608-612. doi:10.1093/ajhp/zxz064</w:t>
      </w:r>
    </w:p>
    <w:p w14:paraId="2E5DF673"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Anderson SM, Geyer S, Cailor SM, Chen AMH. Impact of a team-based learning drug misuse education training program on student pharmacists’ confidence. </w:t>
      </w:r>
      <w:r w:rsidRPr="00F34C5F">
        <w:rPr>
          <w:rFonts w:ascii="Garamond" w:eastAsia="Times New Roman" w:hAnsi="Garamond" w:cs="Times New Roman"/>
          <w:i/>
        </w:rPr>
        <w:t>Curr Pharm Teach Learn</w:t>
      </w:r>
      <w:r w:rsidRPr="00F34C5F">
        <w:rPr>
          <w:rFonts w:ascii="Garamond" w:eastAsia="Times New Roman" w:hAnsi="Garamond" w:cs="Times New Roman"/>
        </w:rPr>
        <w:t>. 2019;11(1):58-65. doi:10.1016/j.cptl.2018.09.016</w:t>
      </w:r>
    </w:p>
    <w:p w14:paraId="65C45E43"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Witry MJ, Urick BY. Knowledge and comfort change with an active learning activity on medication adherence calculations. </w:t>
      </w:r>
      <w:r w:rsidRPr="00F34C5F">
        <w:rPr>
          <w:rFonts w:ascii="Garamond" w:eastAsia="Times New Roman" w:hAnsi="Garamond" w:cs="Times New Roman"/>
          <w:i/>
        </w:rPr>
        <w:t>Curr Pharm Teach Learn</w:t>
      </w:r>
      <w:r w:rsidRPr="00F34C5F">
        <w:rPr>
          <w:rFonts w:ascii="Garamond" w:eastAsia="Times New Roman" w:hAnsi="Garamond" w:cs="Times New Roman"/>
        </w:rPr>
        <w:t>. 2019;11(2):155-159. doi:10.1016/j.cptl.2018.11.008</w:t>
      </w:r>
    </w:p>
    <w:p w14:paraId="71EB8086"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Murphy K. Investigating whether transfer of learning in pharmacy students depends more on knowledge storage or accessibility. </w:t>
      </w:r>
      <w:r w:rsidRPr="00F34C5F">
        <w:rPr>
          <w:rFonts w:ascii="Garamond" w:eastAsia="Times New Roman" w:hAnsi="Garamond" w:cs="Times New Roman"/>
          <w:i/>
        </w:rPr>
        <w:t>Am J Pharm Educ</w:t>
      </w:r>
      <w:r w:rsidRPr="00F34C5F">
        <w:rPr>
          <w:rFonts w:ascii="Garamond" w:eastAsia="Times New Roman" w:hAnsi="Garamond" w:cs="Times New Roman"/>
        </w:rPr>
        <w:t>. 2019;83(6):6809. doi:10.5688/ajpe6809</w:t>
      </w:r>
    </w:p>
    <w:p w14:paraId="72AE89F1"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Kang I, Cox WC, McLaughlin JE. An Exploration of the Relationships Between Multiple Mini-Interview Scores and Personality Traits. </w:t>
      </w:r>
      <w:r w:rsidRPr="00F34C5F">
        <w:rPr>
          <w:rFonts w:ascii="Garamond" w:eastAsia="Times New Roman" w:hAnsi="Garamond" w:cs="Times New Roman"/>
          <w:i/>
        </w:rPr>
        <w:t>Am J Pharm Educ</w:t>
      </w:r>
      <w:r w:rsidRPr="00F34C5F">
        <w:rPr>
          <w:rFonts w:ascii="Garamond" w:eastAsia="Times New Roman" w:hAnsi="Garamond" w:cs="Times New Roman"/>
        </w:rPr>
        <w:t>. 2019;83(8):7240. doi:10.5688/ajpe7240</w:t>
      </w:r>
    </w:p>
    <w:p w14:paraId="2CEEC6BB"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Lyons K, McLaughlin JE, Wolcott MD, Grandy R, Williams CR. How Pharmacist Preceptors Foster Students’ Therapeutic Reasoning Using the One-Minute Preceptor Method. </w:t>
      </w:r>
      <w:r w:rsidRPr="00F34C5F">
        <w:rPr>
          <w:rFonts w:ascii="Garamond" w:eastAsia="Times New Roman" w:hAnsi="Garamond" w:cs="Times New Roman"/>
          <w:i/>
        </w:rPr>
        <w:t>Am J Pharm Educ</w:t>
      </w:r>
      <w:r w:rsidRPr="00F34C5F">
        <w:rPr>
          <w:rFonts w:ascii="Garamond" w:eastAsia="Times New Roman" w:hAnsi="Garamond" w:cs="Times New Roman"/>
        </w:rPr>
        <w:t>. 2019;83(8):7212. doi:10.5688/ajpe7212</w:t>
      </w:r>
    </w:p>
    <w:p w14:paraId="5F4AC83A"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Rhodes LA, Marciniak MW, McLaughlin J, Melendez CR, Leadon KI, Pinelli NR. Exploratory analysis of entrustable professional activities as a performance measure during early pharmacy practice experiences. </w:t>
      </w:r>
      <w:r w:rsidRPr="00F34C5F">
        <w:rPr>
          <w:rFonts w:ascii="Garamond" w:eastAsia="Times New Roman" w:hAnsi="Garamond" w:cs="Times New Roman"/>
          <w:i/>
        </w:rPr>
        <w:t>Am J Pharm Educ</w:t>
      </w:r>
      <w:r w:rsidRPr="00F34C5F">
        <w:rPr>
          <w:rFonts w:ascii="Garamond" w:eastAsia="Times New Roman" w:hAnsi="Garamond" w:cs="Times New Roman"/>
        </w:rPr>
        <w:t>. 2019;83(2):6517. doi:10.5688/ajpe6517</w:t>
      </w:r>
    </w:p>
    <w:p w14:paraId="52F0402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Rodino AM, Wolcott MD. Assessing preceptor use of cognitive apprenticeship: is the Maastricht Clinical Teaching Questionnaire (MCTQ) a useful approach? </w:t>
      </w:r>
      <w:r w:rsidRPr="00F34C5F">
        <w:rPr>
          <w:rFonts w:ascii="Garamond" w:eastAsia="Times New Roman" w:hAnsi="Garamond" w:cs="Times New Roman"/>
          <w:i/>
        </w:rPr>
        <w:t>Teach Learn Med</w:t>
      </w:r>
      <w:r w:rsidRPr="00F34C5F">
        <w:rPr>
          <w:rFonts w:ascii="Garamond" w:eastAsia="Times New Roman" w:hAnsi="Garamond" w:cs="Times New Roman"/>
        </w:rPr>
        <w:t>. 2019;31(5):506-518. doi:10.1080/10401334.2019.1604356</w:t>
      </w:r>
    </w:p>
    <w:p w14:paraId="65DAAF6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Wolcott MD, Hubbard D, Umstead K, Rider TR. A qualitative review of the design thinking framework in health professions education. </w:t>
      </w:r>
      <w:r w:rsidRPr="00F34C5F">
        <w:rPr>
          <w:rFonts w:ascii="Garamond" w:eastAsia="Times New Roman" w:hAnsi="Garamond" w:cs="Times New Roman"/>
          <w:i/>
        </w:rPr>
        <w:t>BMC Med Educ</w:t>
      </w:r>
      <w:r w:rsidRPr="00F34C5F">
        <w:rPr>
          <w:rFonts w:ascii="Garamond" w:eastAsia="Times New Roman" w:hAnsi="Garamond" w:cs="Times New Roman"/>
        </w:rPr>
        <w:t>. 2019;19(1):98. doi:10.1186/s12909-019-1528-8</w:t>
      </w:r>
    </w:p>
    <w:p w14:paraId="1188C177"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Lupton-Smith C, Cox WC, McLaughlin JE. A Five-Minute Situational Judgment Test to Assess Empathy in First-Year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2019;83(6):6960. doi:10.5688/ajpe6960</w:t>
      </w:r>
    </w:p>
    <w:p w14:paraId="4672B60A"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Buhlinger K, McLaughlin JE. Identifying and mapping skill development opportunities through pharmacy student organization involvement. </w:t>
      </w:r>
      <w:r w:rsidRPr="00F34C5F">
        <w:rPr>
          <w:rFonts w:ascii="Garamond" w:eastAsia="Times New Roman" w:hAnsi="Garamond" w:cs="Times New Roman"/>
          <w:i/>
        </w:rPr>
        <w:t>Am J Pharm Educ</w:t>
      </w:r>
      <w:r w:rsidRPr="00F34C5F">
        <w:rPr>
          <w:rFonts w:ascii="Garamond" w:eastAsia="Times New Roman" w:hAnsi="Garamond" w:cs="Times New Roman"/>
        </w:rPr>
        <w:t>. 2019;83(4):6950. doi:10.5688/ajpe6950</w:t>
      </w:r>
    </w:p>
    <w:p w14:paraId="39BE863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Yang BW, Razo J, Persky AM. Using testing as a learning tool. </w:t>
      </w:r>
      <w:r w:rsidRPr="00F34C5F">
        <w:rPr>
          <w:rFonts w:ascii="Garamond" w:eastAsia="Times New Roman" w:hAnsi="Garamond" w:cs="Times New Roman"/>
          <w:i/>
        </w:rPr>
        <w:t>Am J Pharm Educ</w:t>
      </w:r>
      <w:r w:rsidRPr="00F34C5F">
        <w:rPr>
          <w:rFonts w:ascii="Garamond" w:eastAsia="Times New Roman" w:hAnsi="Garamond" w:cs="Times New Roman"/>
        </w:rPr>
        <w:t>. 2019;83(9):7324. doi:10.5688/ajpe7324</w:t>
      </w:r>
    </w:p>
    <w:p w14:paraId="5D307526"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Omary A, Persky AM. Changes in working memory performance over an academic semester in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2019;83(10):7325. doi:10.5688/ajpe7325</w:t>
      </w:r>
    </w:p>
    <w:p w14:paraId="270B2C57"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McLaughlin JE. Assessing the Co-Curriculum by Mapping Student Organization Involvement to Curricular Outcomes Using Mixed Methods. </w:t>
      </w:r>
      <w:r w:rsidRPr="00F34C5F">
        <w:rPr>
          <w:rFonts w:ascii="Garamond" w:eastAsia="Times New Roman" w:hAnsi="Garamond" w:cs="Times New Roman"/>
          <w:i/>
        </w:rPr>
        <w:t>Am J Pharm Educ</w:t>
      </w:r>
      <w:r w:rsidRPr="00F34C5F">
        <w:rPr>
          <w:rFonts w:ascii="Garamond" w:eastAsia="Times New Roman" w:hAnsi="Garamond" w:cs="Times New Roman"/>
        </w:rPr>
        <w:t>. 2019;83(10):7354. doi:10.5688/ajpe7354</w:t>
      </w:r>
    </w:p>
    <w:p w14:paraId="72B0D0E8"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Palmer S, Chu Y, Persky AM. Comparison of Rewatching Class Recordings versus Retrieval Practice as Post-Lecture Learning Strategies. </w:t>
      </w:r>
      <w:r w:rsidRPr="00F34C5F">
        <w:rPr>
          <w:rFonts w:ascii="Garamond" w:eastAsia="Times New Roman" w:hAnsi="Garamond" w:cs="Times New Roman"/>
          <w:i/>
        </w:rPr>
        <w:t>Am J Pharm Educ</w:t>
      </w:r>
      <w:r w:rsidRPr="00F34C5F">
        <w:rPr>
          <w:rFonts w:ascii="Garamond" w:eastAsia="Times New Roman" w:hAnsi="Garamond" w:cs="Times New Roman"/>
        </w:rPr>
        <w:t>. 2019;83(9):7217. doi:10.5688/ajpe7217</w:t>
      </w:r>
    </w:p>
    <w:p w14:paraId="044B432E"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Vest M-H, Petrovskis MG, Savage SW, </w:t>
      </w:r>
      <w:r w:rsidR="00B9690E">
        <w:rPr>
          <w:rFonts w:ascii="Garamond" w:eastAsia="Times New Roman" w:hAnsi="Garamond" w:cs="Times New Roman"/>
        </w:rPr>
        <w:t>Pinelli NR, Pappas AL, Morbitzer KA, Eckel SF, Rhoney DH, Rao KV</w:t>
      </w:r>
      <w:r w:rsidRPr="00F34C5F">
        <w:rPr>
          <w:rFonts w:ascii="Garamond" w:eastAsia="Times New Roman" w:hAnsi="Garamond" w:cs="Times New Roman"/>
        </w:rPr>
        <w:t xml:space="preserve">. Impact of an innovative partnership in patient care between an academic medical center department of pharmacy and a school of pharmacy. </w:t>
      </w:r>
      <w:r w:rsidRPr="00F34C5F">
        <w:rPr>
          <w:rFonts w:ascii="Garamond" w:eastAsia="Times New Roman" w:hAnsi="Garamond" w:cs="Times New Roman"/>
          <w:i/>
        </w:rPr>
        <w:t>Am J Health Syst Pharm</w:t>
      </w:r>
      <w:r w:rsidRPr="00F34C5F">
        <w:rPr>
          <w:rFonts w:ascii="Garamond" w:eastAsia="Times New Roman" w:hAnsi="Garamond" w:cs="Times New Roman"/>
        </w:rPr>
        <w:t>. 2019;76(24):2070-2076. doi:10.1093/ajhp/zxz250</w:t>
      </w:r>
    </w:p>
    <w:p w14:paraId="565CE898"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DeAngelis JT, Wolcott MD. A job analysis to define the role of the pharmacy preceptor. </w:t>
      </w:r>
      <w:r w:rsidRPr="00F34C5F">
        <w:rPr>
          <w:rFonts w:ascii="Garamond" w:eastAsia="Times New Roman" w:hAnsi="Garamond" w:cs="Times New Roman"/>
          <w:i/>
        </w:rPr>
        <w:t>Am J Pharm Educ</w:t>
      </w:r>
      <w:r w:rsidRPr="00F34C5F">
        <w:rPr>
          <w:rFonts w:ascii="Garamond" w:eastAsia="Times New Roman" w:hAnsi="Garamond" w:cs="Times New Roman"/>
        </w:rPr>
        <w:t>. 2019;83(7):7196. doi:10.5688/ajpe7196</w:t>
      </w:r>
    </w:p>
    <w:p w14:paraId="4553E17D" w14:textId="77777777" w:rsidR="00D32692" w:rsidRPr="00F34C5F" w:rsidRDefault="00D32692" w:rsidP="00F34C5F">
      <w:pPr>
        <w:pStyle w:val="ListParagraph"/>
        <w:numPr>
          <w:ilvl w:val="0"/>
          <w:numId w:val="16"/>
        </w:numPr>
        <w:rPr>
          <w:rFonts w:ascii="Garamond" w:hAnsi="Garamond"/>
        </w:rPr>
      </w:pPr>
      <w:r w:rsidRPr="00F34C5F">
        <w:rPr>
          <w:rFonts w:ascii="Garamond" w:hAnsi="Garamond"/>
        </w:rPr>
        <w:fldChar w:fldCharType="end"/>
      </w:r>
      <w:r w:rsidRPr="00F34C5F">
        <w:rPr>
          <w:rFonts w:ascii="Garamond" w:hAnsi="Garamond"/>
        </w:rPr>
        <w:t xml:space="preserve">Olsen AA. Strategies to effectively implement self-assessment techniques. </w:t>
      </w:r>
      <w:r w:rsidRPr="00F34C5F">
        <w:rPr>
          <w:rFonts w:ascii="Garamond" w:hAnsi="Garamond"/>
          <w:i/>
        </w:rPr>
        <w:t>Curr Pharm Teach Learn</w:t>
      </w:r>
      <w:r w:rsidRPr="00F34C5F">
        <w:rPr>
          <w:rFonts w:ascii="Garamond" w:hAnsi="Garamond"/>
        </w:rPr>
        <w:t>. 2019; 11(6):635-637. DOI:10.1016/j.cptl.2019.02.029</w:t>
      </w:r>
    </w:p>
    <w:p w14:paraId="3DFE632F" w14:textId="77777777" w:rsidR="006D55C3" w:rsidRDefault="006D55C3" w:rsidP="00AC11F4">
      <w:pPr>
        <w:tabs>
          <w:tab w:val="left" w:pos="360"/>
        </w:tabs>
        <w:spacing w:after="0" w:line="240" w:lineRule="auto"/>
        <w:jc w:val="both"/>
        <w:rPr>
          <w:rFonts w:ascii="Garamond" w:eastAsia="Times New Roman" w:hAnsi="Garamond" w:cs="Times New Roman"/>
          <w:b/>
        </w:rPr>
      </w:pPr>
    </w:p>
    <w:p w14:paraId="632FD5B1" w14:textId="77777777" w:rsidR="006D55C3" w:rsidRDefault="0006166A" w:rsidP="006D55C3">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2018 (3</w:t>
      </w:r>
      <w:r w:rsidR="00C75A8F">
        <w:rPr>
          <w:rFonts w:ascii="Garamond" w:eastAsia="Times New Roman" w:hAnsi="Garamond" w:cs="Times New Roman"/>
          <w:b/>
        </w:rPr>
        <w:t>6</w:t>
      </w:r>
      <w:r w:rsidR="006D55C3">
        <w:rPr>
          <w:rFonts w:ascii="Garamond" w:eastAsia="Times New Roman" w:hAnsi="Garamond" w:cs="Times New Roman"/>
          <w:b/>
        </w:rPr>
        <w:t xml:space="preserve"> publications):</w:t>
      </w:r>
    </w:p>
    <w:p w14:paraId="3D25DC6A" w14:textId="77777777" w:rsidR="0006166A" w:rsidRPr="0006166A" w:rsidRDefault="0006166A" w:rsidP="0006166A">
      <w:pPr>
        <w:pStyle w:val="ListParagraph"/>
        <w:numPr>
          <w:ilvl w:val="0"/>
          <w:numId w:val="14"/>
        </w:numPr>
        <w:tabs>
          <w:tab w:val="left" w:pos="360"/>
        </w:tabs>
        <w:spacing w:after="0" w:line="240" w:lineRule="auto"/>
        <w:jc w:val="both"/>
        <w:rPr>
          <w:rFonts w:ascii="Garamond" w:eastAsia="Times New Roman" w:hAnsi="Garamond" w:cs="Times New Roman"/>
          <w:bCs/>
        </w:rPr>
      </w:pPr>
      <w:r w:rsidRPr="0006166A">
        <w:rPr>
          <w:rFonts w:ascii="Garamond" w:eastAsia="Times New Roman" w:hAnsi="Garamond" w:cs="Times New Roman"/>
        </w:rPr>
        <w:t>Harris SC, Yates D, Patel M, Patel K. Student engagement and perceptions of stigmatizing views in a mental health-focused collegiate organization. Ment Health Clin. 2018;7(5):187-93.</w:t>
      </w:r>
    </w:p>
    <w:p w14:paraId="7085A4A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Tester CS, </w:t>
      </w:r>
      <w:r w:rsidRPr="006D55C3">
        <w:rPr>
          <w:rFonts w:ascii="Garamond" w:eastAsia="Times New Roman" w:hAnsi="Garamond" w:cs="Times New Roman"/>
          <w:bCs/>
        </w:rPr>
        <w:t>Wolcott MD</w:t>
      </w:r>
      <w:r w:rsidRPr="006D55C3">
        <w:rPr>
          <w:rFonts w:ascii="Garamond" w:eastAsia="Times New Roman" w:hAnsi="Garamond" w:cs="Times New Roman"/>
        </w:rPr>
        <w:t xml:space="preserve">. Describing education management and perceptions in health-system pharmacy. </w:t>
      </w:r>
      <w:r w:rsidRPr="006D55C3">
        <w:rPr>
          <w:rFonts w:ascii="Garamond" w:eastAsia="Times New Roman" w:hAnsi="Garamond" w:cs="Times New Roman"/>
          <w:i/>
          <w:iCs/>
        </w:rPr>
        <w:t>Journal of American College of Clinical Pharmacy</w:t>
      </w:r>
      <w:r w:rsidRPr="006D55C3">
        <w:rPr>
          <w:rFonts w:ascii="Garamond" w:eastAsia="Times New Roman" w:hAnsi="Garamond" w:cs="Times New Roman"/>
        </w:rPr>
        <w:t>. 2018 (in press). doi: 10.1002/jac5.1045.</w:t>
      </w:r>
    </w:p>
    <w:p w14:paraId="520B5657"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DeAngelis JT, </w:t>
      </w:r>
      <w:r w:rsidRPr="006D55C3">
        <w:rPr>
          <w:rFonts w:ascii="Garamond" w:eastAsia="Times New Roman" w:hAnsi="Garamond" w:cs="Times New Roman"/>
          <w:bCs/>
        </w:rPr>
        <w:t>Wolcott MD</w:t>
      </w:r>
      <w:r w:rsidRPr="006D55C3">
        <w:rPr>
          <w:rFonts w:ascii="Garamond" w:eastAsia="Times New Roman" w:hAnsi="Garamond" w:cs="Times New Roman"/>
        </w:rPr>
        <w:t xml:space="preserve">. Defining preceptorship: A job analysis to describe the role of the pharmacy preceptor.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(in press). doi:10.5688/ajpe7196. </w:t>
      </w:r>
    </w:p>
    <w:p w14:paraId="17FC2B30"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Jih JS, </w:t>
      </w:r>
      <w:r w:rsidRPr="006D55C3">
        <w:rPr>
          <w:rFonts w:ascii="Garamond" w:eastAsia="Times New Roman" w:hAnsi="Garamond" w:cs="Times New Roman"/>
          <w:bCs/>
        </w:rPr>
        <w:t>Shrewsbury RP</w:t>
      </w:r>
      <w:r w:rsidRPr="006D55C3">
        <w:rPr>
          <w:rFonts w:ascii="Garamond" w:eastAsia="Times New Roman" w:hAnsi="Garamond" w:cs="Times New Roman"/>
        </w:rPr>
        <w:t xml:space="preserve">. Student Self-Analysis of Their Nonsterile Preparations and its Effect on Compounding Confidence.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2018;82(10):6473. doi: 10.5688/ajpe6473.</w:t>
      </w:r>
    </w:p>
    <w:p w14:paraId="4011934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Yoo KY, Shrewsbury RP. Effect of Course Structure on the Accuracy of Nonsterile Compounded Preparations. Am J Pharm Educ. 2018;82(9):6463. doi: 10.5688/ajpe6463.</w:t>
      </w:r>
    </w:p>
    <w:p w14:paraId="7D4BBF2A"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Law MG, Maposa P, Chambula E, Steeb DR, Eckel SF, Duncan G. Knowledge, attitudes and practice of final-year student pharmacists in public health in Namibia, Zambia and Zimbabwe: an exploratory survey. </w:t>
      </w:r>
      <w:r w:rsidRPr="006D55C3">
        <w:rPr>
          <w:rFonts w:ascii="Garamond" w:eastAsia="Times New Roman" w:hAnsi="Garamond" w:cs="Times New Roman"/>
          <w:i/>
          <w:iCs/>
        </w:rPr>
        <w:t>Int J Pharm Pract</w:t>
      </w:r>
      <w:r w:rsidRPr="006D55C3">
        <w:rPr>
          <w:rFonts w:ascii="Garamond" w:eastAsia="Times New Roman" w:hAnsi="Garamond" w:cs="Times New Roman"/>
        </w:rPr>
        <w:t>. 2018;27(1):55-62. doi:10.1111/ijpp.12460.</w:t>
      </w:r>
    </w:p>
    <w:p w14:paraId="5DF1AD2F"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Bush AA, </w:t>
      </w:r>
      <w:r w:rsidRPr="006D55C3">
        <w:rPr>
          <w:rFonts w:ascii="Garamond" w:eastAsia="Times New Roman" w:hAnsi="Garamond" w:cs="Times New Roman"/>
          <w:bCs/>
        </w:rPr>
        <w:t>Mclaughlin JE</w:t>
      </w:r>
      <w:r w:rsidRPr="006D55C3">
        <w:rPr>
          <w:rFonts w:ascii="Garamond" w:eastAsia="Times New Roman" w:hAnsi="Garamond" w:cs="Times New Roman"/>
        </w:rPr>
        <w:t xml:space="preserve">, White C. Response to Critical Race Theory for Pharmacy Diversity Curriculum.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2018;82(2):6984. doi:10.5688/ajpe6984.</w:t>
      </w:r>
    </w:p>
    <w:p w14:paraId="1B8DD8E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Higgins J, Britt F, Hanson S, Davidson M, Steinbacher D, White CY. The Impact of an Interactive Mentoring Organization Model on Advancing Diversity. </w:t>
      </w:r>
      <w:r w:rsidRPr="006D55C3">
        <w:rPr>
          <w:rFonts w:ascii="Garamond" w:eastAsia="Times New Roman" w:hAnsi="Garamond" w:cs="Times New Roman"/>
          <w:i/>
          <w:iCs/>
        </w:rPr>
        <w:t>J Best Pract Health Prof Divers.</w:t>
      </w:r>
      <w:r w:rsidRPr="006D55C3">
        <w:rPr>
          <w:rFonts w:ascii="Garamond" w:eastAsia="Times New Roman" w:hAnsi="Garamond" w:cs="Times New Roman"/>
        </w:rPr>
        <w:t xml:space="preserve"> 2018; 11(2), 158–160.</w:t>
      </w:r>
    </w:p>
    <w:p w14:paraId="2BC65D20"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Bellottie GD, Kirwin J, Allen RA, Anksorus HN, Bartelme KM, Bottenberg MM, Dula CC, Kane TH, Lee PH, McMillan A, Riley BL, Waghel R. Suggested pharmacy practice laboratory activities to align with pre-APPE domains in the Doctor of Pharmacy curriculum. </w:t>
      </w:r>
      <w:r w:rsidRPr="006D55C3">
        <w:rPr>
          <w:rFonts w:ascii="Garamond" w:eastAsia="Times New Roman" w:hAnsi="Garamond" w:cs="Times New Roman"/>
          <w:i/>
          <w:iCs/>
        </w:rPr>
        <w:t xml:space="preserve">Curr Pharm Teach Learn. </w:t>
      </w:r>
      <w:r w:rsidRPr="006D55C3">
        <w:rPr>
          <w:rFonts w:ascii="Garamond" w:eastAsia="Times New Roman" w:hAnsi="Garamond" w:cs="Times New Roman"/>
        </w:rPr>
        <w:t>2018;10(9):1303-1320. doi:10.1016/j.cptl.2018.06.001.</w:t>
      </w:r>
    </w:p>
    <w:p w14:paraId="73EF543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Zeeman JM,</w:t>
      </w:r>
      <w:r w:rsidRPr="006D55C3">
        <w:rPr>
          <w:rFonts w:ascii="Garamond" w:eastAsia="Times New Roman" w:hAnsi="Garamond" w:cs="Times New Roman"/>
        </w:rPr>
        <w:t xml:space="preserve"> Wingo BL, Cox WC. Design and evaluation of a two-phase learner-centered new student orientation program.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2018;10(4):486-492. doi: 10.1016/j.cptl.2017.12.020. Epub 2018 Jan 10. </w:t>
      </w:r>
    </w:p>
    <w:p w14:paraId="3F7F8A2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Wolcott MD, Zeeman JM,</w:t>
      </w:r>
      <w:r w:rsidRPr="006D55C3">
        <w:rPr>
          <w:rFonts w:ascii="Garamond" w:eastAsia="Times New Roman" w:hAnsi="Garamond" w:cs="Times New Roman"/>
        </w:rPr>
        <w:t xml:space="preserve"> Cox WC, </w:t>
      </w:r>
      <w:r w:rsidRPr="006D55C3">
        <w:rPr>
          <w:rFonts w:ascii="Garamond" w:eastAsia="Times New Roman" w:hAnsi="Garamond" w:cs="Times New Roman"/>
          <w:bCs/>
        </w:rPr>
        <w:t>McLaughlin JE</w:t>
      </w:r>
      <w:r w:rsidRPr="006D55C3">
        <w:rPr>
          <w:rFonts w:ascii="Garamond" w:eastAsia="Times New Roman" w:hAnsi="Garamond" w:cs="Times New Roman"/>
        </w:rPr>
        <w:t xml:space="preserve">. Using the multiple mini interview as an assessment strategy within the first year of a health professions curriculum. </w:t>
      </w:r>
      <w:r w:rsidRPr="006D55C3">
        <w:rPr>
          <w:rFonts w:ascii="Garamond" w:eastAsia="Times New Roman" w:hAnsi="Garamond" w:cs="Times New Roman"/>
          <w:i/>
          <w:iCs/>
        </w:rPr>
        <w:t>BMC Med Educ</w:t>
      </w:r>
      <w:r w:rsidRPr="006D55C3">
        <w:rPr>
          <w:rFonts w:ascii="Garamond" w:eastAsia="Times New Roman" w:hAnsi="Garamond" w:cs="Times New Roman"/>
        </w:rPr>
        <w:t>. 2018;18(1):92. doi: 10.1186/s12909-018-1203-5.</w:t>
      </w:r>
    </w:p>
    <w:p w14:paraId="1AE45D9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Shepherd G. Experience with implementing pyramid examinations in an elective pharmacy course. </w:t>
      </w:r>
      <w:r w:rsidRPr="006D55C3">
        <w:rPr>
          <w:rFonts w:ascii="Garamond" w:eastAsia="Times New Roman" w:hAnsi="Garamond" w:cs="Times New Roman"/>
          <w:i/>
          <w:iCs/>
        </w:rPr>
        <w:t xml:space="preserve">Curr Pharm Teach Learn. </w:t>
      </w:r>
      <w:r w:rsidRPr="006D55C3">
        <w:rPr>
          <w:rFonts w:ascii="Garamond" w:eastAsia="Times New Roman" w:hAnsi="Garamond" w:cs="Times New Roman"/>
        </w:rPr>
        <w:t>2018;10(12):1631-1635. doi:10.1016/j.cptl.2018.09.003.</w:t>
      </w:r>
    </w:p>
    <w:p w14:paraId="45E6B4F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Grice GR, Thomason AR, Meny LM, </w:t>
      </w:r>
      <w:r w:rsidRPr="006D55C3">
        <w:rPr>
          <w:rFonts w:ascii="Garamond" w:eastAsia="Times New Roman" w:hAnsi="Garamond" w:cs="Times New Roman"/>
          <w:bCs/>
        </w:rPr>
        <w:t>Pinelli NR</w:t>
      </w:r>
      <w:r w:rsidRPr="006D55C3">
        <w:rPr>
          <w:rFonts w:ascii="Garamond" w:eastAsia="Times New Roman" w:hAnsi="Garamond" w:cs="Times New Roman"/>
        </w:rPr>
        <w:t xml:space="preserve">, Martello JL, Zorek JA. Intentional interprofessional experiential education. </w:t>
      </w:r>
      <w:r w:rsidRPr="006D55C3">
        <w:rPr>
          <w:rFonts w:ascii="Garamond" w:eastAsia="Times New Roman" w:hAnsi="Garamond" w:cs="Times New Roman"/>
          <w:i/>
          <w:iCs/>
        </w:rPr>
        <w:t>Am J Pharm Educ</w:t>
      </w:r>
      <w:r w:rsidRPr="006D55C3">
        <w:rPr>
          <w:rFonts w:ascii="Garamond" w:eastAsia="Times New Roman" w:hAnsi="Garamond" w:cs="Times New Roman"/>
        </w:rPr>
        <w:t>. 2018;82(3):6502. DOI: 10.5688/ajpe6502.</w:t>
      </w:r>
    </w:p>
    <w:p w14:paraId="3EB8EBB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Pinelli NR</w:t>
      </w:r>
      <w:r w:rsidRPr="006D55C3">
        <w:rPr>
          <w:rFonts w:ascii="Garamond" w:eastAsia="Times New Roman" w:hAnsi="Garamond" w:cs="Times New Roman"/>
        </w:rPr>
        <w:t>, Sease JM, Nola K, Kyle JA, Heldenbrand SD, Penzak SR, Ginsburg DB. The importance of authentic leadership to all generations represented within academic pharmacy.</w:t>
      </w:r>
      <w:r w:rsidRPr="006D55C3">
        <w:rPr>
          <w:rFonts w:ascii="Garamond" w:eastAsia="Times New Roman" w:hAnsi="Garamond" w:cs="Times New Roman"/>
          <w:i/>
          <w:iCs/>
        </w:rPr>
        <w:t xml:space="preserve"> Am J Pharm Educ</w:t>
      </w:r>
      <w:r w:rsidRPr="006D55C3">
        <w:rPr>
          <w:rFonts w:ascii="Garamond" w:eastAsia="Times New Roman" w:hAnsi="Garamond" w:cs="Times New Roman"/>
        </w:rPr>
        <w:t>. 2018;82(6):6694. DOI: 10.5688/ajpe6694.</w:t>
      </w:r>
    </w:p>
    <w:p w14:paraId="573723E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Zomorodi M, Odom T, Askew NC, Leonard CR, Sanders KA, Thompson D. Hotspotting: development of an interprofessional education and service learning program for care management in home care patients. </w:t>
      </w:r>
      <w:r w:rsidRPr="006D55C3">
        <w:rPr>
          <w:rFonts w:ascii="Garamond" w:eastAsia="Times New Roman" w:hAnsi="Garamond" w:cs="Times New Roman"/>
          <w:i/>
          <w:iCs/>
        </w:rPr>
        <w:t>Nurse Educ.</w:t>
      </w:r>
      <w:r w:rsidRPr="006D55C3">
        <w:rPr>
          <w:rFonts w:ascii="Garamond" w:eastAsia="Times New Roman" w:hAnsi="Garamond" w:cs="Times New Roman"/>
        </w:rPr>
        <w:t xml:space="preserve"> 2018;43(5):247-50. DOI: 10.1097/NNE.0000000000000523.</w:t>
      </w:r>
    </w:p>
    <w:p w14:paraId="7969CBCE"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Sanders KA, </w:t>
      </w:r>
      <w:r w:rsidRPr="006D55C3">
        <w:rPr>
          <w:rFonts w:ascii="Garamond" w:eastAsia="Times New Roman" w:hAnsi="Garamond" w:cs="Times New Roman"/>
          <w:bCs/>
        </w:rPr>
        <w:t>McLaughlin JE</w:t>
      </w:r>
      <w:r w:rsidRPr="006D55C3">
        <w:rPr>
          <w:rFonts w:ascii="Garamond" w:eastAsia="Times New Roman" w:hAnsi="Garamond" w:cs="Times New Roman"/>
        </w:rPr>
        <w:t xml:space="preserve">, Waldron KM, Willoughby I, Pinelli NR. Educational outcomes associated with early immersion of second-year student pharmacists into direct patient care roles in health-system practice.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 1;10(2):211-9. DOI: 10.1016/j.cptl.2017.10.009.</w:t>
      </w:r>
    </w:p>
    <w:p w14:paraId="6ABC8B1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Greene JM,</w:t>
      </w:r>
      <w:r w:rsidRPr="006D55C3">
        <w:rPr>
          <w:rFonts w:ascii="Garamond" w:eastAsia="Times New Roman" w:hAnsi="Garamond" w:cs="Times New Roman"/>
        </w:rPr>
        <w:t xml:space="preserve"> Fuller KA, </w:t>
      </w:r>
      <w:r w:rsidRPr="006D55C3">
        <w:rPr>
          <w:rFonts w:ascii="Garamond" w:eastAsia="Times New Roman" w:hAnsi="Garamond" w:cs="Times New Roman"/>
          <w:bCs/>
        </w:rPr>
        <w:t>Persky AM</w:t>
      </w:r>
      <w:r w:rsidRPr="006D55C3">
        <w:rPr>
          <w:rFonts w:ascii="Garamond" w:eastAsia="Times New Roman" w:hAnsi="Garamond" w:cs="Times New Roman"/>
        </w:rPr>
        <w:t xml:space="preserve">. Practical Tips for Integrating Clinical Relevance into Foundational Science Courses. </w:t>
      </w:r>
      <w:r w:rsidRPr="006D55C3">
        <w:rPr>
          <w:rFonts w:ascii="Garamond" w:eastAsia="Times New Roman" w:hAnsi="Garamond" w:cs="Times New Roman"/>
          <w:i/>
          <w:iCs/>
        </w:rPr>
        <w:t>Am J Pharm Educ</w:t>
      </w:r>
      <w:r w:rsidRPr="006D55C3">
        <w:rPr>
          <w:rFonts w:ascii="Garamond" w:eastAsia="Times New Roman" w:hAnsi="Garamond" w:cs="Times New Roman"/>
        </w:rPr>
        <w:t>. 2018;82(5):6603. DOI: 10.5688/ajpe6603.</w:t>
      </w:r>
    </w:p>
    <w:p w14:paraId="5E30782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Pinelli NR</w:t>
      </w:r>
      <w:r w:rsidRPr="006D55C3">
        <w:rPr>
          <w:rFonts w:ascii="Garamond" w:eastAsia="Times New Roman" w:hAnsi="Garamond" w:cs="Times New Roman"/>
        </w:rPr>
        <w:t xml:space="preserve">, McLaughlin JE, Khanova J, Eckel SF, Vu MB, Weinberger M, Roth MT. Identifying the presence of cognitive apprenticeship in the layered learning practice model. </w:t>
      </w:r>
      <w:r w:rsidRPr="006D55C3">
        <w:rPr>
          <w:rFonts w:ascii="Garamond" w:eastAsia="Times New Roman" w:hAnsi="Garamond" w:cs="Times New Roman"/>
          <w:i/>
          <w:iCs/>
        </w:rPr>
        <w:t>Am J Pharm Educ</w:t>
      </w:r>
      <w:r w:rsidRPr="006D55C3">
        <w:rPr>
          <w:rFonts w:ascii="Garamond" w:eastAsia="Times New Roman" w:hAnsi="Garamond" w:cs="Times New Roman"/>
        </w:rPr>
        <w:t>. 2018;82(1):6155. DOI: 10.5688/ajpe6155.</w:t>
      </w:r>
    </w:p>
    <w:p w14:paraId="047F1E22"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Murphy SL, Samuels EM, Kolb HR, Behar-Horenstein LS, Champagne E, Byks-Jazayeri C, Hahn J, Roth MT, Ennever F, Bajwa W, Singh M. Best practices in social and behavioral research: A multisite pilot evaluation of the good clinical practice online training course. </w:t>
      </w:r>
      <w:r w:rsidRPr="006D55C3">
        <w:rPr>
          <w:rFonts w:ascii="Garamond" w:eastAsia="Times New Roman" w:hAnsi="Garamond" w:cs="Times New Roman"/>
          <w:i/>
          <w:iCs/>
        </w:rPr>
        <w:t>J Clin Transl Sci</w:t>
      </w:r>
      <w:r w:rsidRPr="006D55C3">
        <w:rPr>
          <w:rFonts w:ascii="Garamond" w:eastAsia="Times New Roman" w:hAnsi="Garamond" w:cs="Times New Roman"/>
        </w:rPr>
        <w:t>. 2018;2(2):95-102. DOI:10.1017/cts.2018.27.</w:t>
      </w:r>
    </w:p>
    <w:p w14:paraId="1BB3B248"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Murphy SL, Samuels EM, Byks-Jazayeri C, Champagne E, Hahn J, Eakin B, Kolb R, Behar-Horenstein LS, Gardner S, Ennever F, Roth MT. 2526 E-learning for best practices in social and behavioral research: A multisite pilot evaluation. </w:t>
      </w:r>
      <w:r w:rsidRPr="006D55C3">
        <w:rPr>
          <w:rFonts w:ascii="Garamond" w:eastAsia="Times New Roman" w:hAnsi="Garamond" w:cs="Times New Roman"/>
          <w:i/>
          <w:iCs/>
        </w:rPr>
        <w:t>J Clin Transl Sci</w:t>
      </w:r>
      <w:r w:rsidRPr="006D55C3">
        <w:rPr>
          <w:rFonts w:ascii="Garamond" w:eastAsia="Times New Roman" w:hAnsi="Garamond" w:cs="Times New Roman"/>
        </w:rPr>
        <w:t>. 2018;2(S1):55. DOI: 10.1017/cts.2018.206.</w:t>
      </w:r>
    </w:p>
    <w:p w14:paraId="57CB22E9"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Vos Chair SS, Brown MM, Cardello EA, Dintzner MR, MacKinnon III GE, Maroyka EM, Mbi P, Park SK, Weaver KK, </w:t>
      </w:r>
      <w:r w:rsidRPr="006D55C3">
        <w:rPr>
          <w:rFonts w:ascii="Garamond" w:eastAsia="Times New Roman" w:hAnsi="Garamond" w:cs="Times New Roman"/>
          <w:bCs/>
        </w:rPr>
        <w:t>Zeeman JM</w:t>
      </w:r>
      <w:r w:rsidRPr="006D55C3">
        <w:rPr>
          <w:rFonts w:ascii="Garamond" w:eastAsia="Times New Roman" w:hAnsi="Garamond" w:cs="Times New Roman"/>
        </w:rPr>
        <w:t xml:space="preserve">, Bradley-Baker LR. The Report of the 2017-2018 Professional Affairs Standing Committee: The Development of the Preceptor Self-Assessment Tool for Entrustable Professional Activities for New Graduates. </w:t>
      </w:r>
      <w:r w:rsidRPr="006D55C3">
        <w:rPr>
          <w:rFonts w:ascii="Garamond" w:eastAsia="Times New Roman" w:hAnsi="Garamond" w:cs="Times New Roman"/>
          <w:i/>
          <w:iCs/>
        </w:rPr>
        <w:t>Am J Pharm Educ</w:t>
      </w:r>
      <w:r w:rsidRPr="006D55C3">
        <w:rPr>
          <w:rFonts w:ascii="Garamond" w:eastAsia="Times New Roman" w:hAnsi="Garamond" w:cs="Times New Roman"/>
        </w:rPr>
        <w:t>. 2018;82(7):7162. DOI: 10.5688/ajpe7162.</w:t>
      </w:r>
    </w:p>
    <w:p w14:paraId="27072BA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Abbott K, Hughes M, Wilson CG, Scott MA. Development of pharmacy resident leadership skills through creation of a regional ambulatory care forum. </w:t>
      </w:r>
      <w:bookmarkStart w:id="1" w:name="_Hlk21341307"/>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w:t>
      </w:r>
      <w:bookmarkEnd w:id="1"/>
      <w:r w:rsidRPr="006D55C3">
        <w:rPr>
          <w:rFonts w:ascii="Garamond" w:eastAsia="Times New Roman" w:hAnsi="Garamond" w:cs="Times New Roman"/>
        </w:rPr>
        <w:t>2018;10(12):1641-6. DOI: 10.1016/j.cptl.2018.09.006.</w:t>
      </w:r>
    </w:p>
    <w:p w14:paraId="592335F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 McLaughlin J</w:t>
      </w:r>
      <w:r w:rsidRPr="006D55C3">
        <w:rPr>
          <w:rFonts w:ascii="Garamond" w:eastAsia="Times New Roman" w:hAnsi="Garamond" w:cs="Times New Roman"/>
        </w:rPr>
        <w:t xml:space="preserve">, Leadon K, Khanova J, Rodgers PT. Preceptor confidence and engagement in providing leadership activities to students in advanced pharmacy practice experiences.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2018;10(7):895-902. DOI: 10.1016/j.cptl.2018.04.006.</w:t>
      </w:r>
    </w:p>
    <w:p w14:paraId="36D9D4FE"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Michalets EL, </w:t>
      </w:r>
      <w:r w:rsidRPr="006D55C3">
        <w:rPr>
          <w:rFonts w:ascii="Garamond" w:eastAsia="Times New Roman" w:hAnsi="Garamond" w:cs="Times New Roman"/>
          <w:bCs/>
        </w:rPr>
        <w:t>Williams C</w:t>
      </w:r>
      <w:r w:rsidRPr="006D55C3">
        <w:rPr>
          <w:rFonts w:ascii="Garamond" w:eastAsia="Times New Roman" w:hAnsi="Garamond" w:cs="Times New Roman"/>
        </w:rPr>
        <w:t xml:space="preserve">, Park I. Ten year experience with student pharmacist research within a health system and education center. </w:t>
      </w:r>
      <w:r w:rsidRPr="006D55C3">
        <w:rPr>
          <w:rFonts w:ascii="Garamond" w:eastAsia="Times New Roman" w:hAnsi="Garamond" w:cs="Times New Roman"/>
          <w:i/>
          <w:iCs/>
        </w:rPr>
        <w:t>Curr Pharm Teach Learn</w:t>
      </w:r>
      <w:r w:rsidRPr="006D55C3">
        <w:rPr>
          <w:rFonts w:ascii="Garamond" w:eastAsia="Times New Roman" w:hAnsi="Garamond" w:cs="Times New Roman"/>
        </w:rPr>
        <w:t>. 2018;10(3):316-24. DOI: 10.1016/j.cptl.2017.11.010.</w:t>
      </w:r>
    </w:p>
    <w:p w14:paraId="5DCCD7B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Woodall T, Wilson CG, Griffin R, Galvin SL, LaVallee LA, Roberts C, Ives TJ. Physician perceptions of integrating advanced practice pharmacists into practice. </w:t>
      </w:r>
      <w:r w:rsidRPr="006D55C3">
        <w:rPr>
          <w:rFonts w:ascii="Garamond" w:eastAsia="Times New Roman" w:hAnsi="Garamond" w:cs="Times New Roman"/>
          <w:i/>
          <w:iCs/>
        </w:rPr>
        <w:t>J Am Pharm Assoc</w:t>
      </w:r>
      <w:r w:rsidRPr="006D55C3">
        <w:rPr>
          <w:rFonts w:ascii="Garamond" w:eastAsia="Times New Roman" w:hAnsi="Garamond" w:cs="Times New Roman"/>
        </w:rPr>
        <w:t>. 2018;58(1):73-8. DOI: 10.1016/j.japh.</w:t>
      </w:r>
    </w:p>
    <w:p w14:paraId="167C26E1"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w:t>
      </w:r>
      <w:r w:rsidRPr="006D55C3">
        <w:rPr>
          <w:rFonts w:ascii="Garamond" w:eastAsia="Times New Roman" w:hAnsi="Garamond" w:cs="Times New Roman"/>
        </w:rPr>
        <w:t xml:space="preserve"> A four year longitudinal study of student learning strategies.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2018;10(11):1496-500. DOI: 10.1016/j.cptl.2018.08.012.</w:t>
      </w:r>
    </w:p>
    <w:p w14:paraId="33EC3D5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Chu Y, Palmer S, </w:t>
      </w:r>
      <w:r w:rsidRPr="006D55C3">
        <w:rPr>
          <w:rFonts w:ascii="Garamond" w:eastAsia="Times New Roman" w:hAnsi="Garamond" w:cs="Times New Roman"/>
          <w:bCs/>
        </w:rPr>
        <w:t>Persky AM.</w:t>
      </w:r>
      <w:r w:rsidRPr="006D55C3">
        <w:rPr>
          <w:rFonts w:ascii="Garamond" w:eastAsia="Times New Roman" w:hAnsi="Garamond" w:cs="Times New Roman"/>
        </w:rPr>
        <w:t xml:space="preserve"> Assessing metacognition in the classroom: Student help-seeking behavior. </w:t>
      </w:r>
      <w:r w:rsidRPr="006D55C3">
        <w:rPr>
          <w:rFonts w:ascii="Garamond" w:eastAsia="Times New Roman" w:hAnsi="Garamond" w:cs="Times New Roman"/>
          <w:i/>
          <w:iCs/>
        </w:rPr>
        <w:t>Curr Pharm Teach Learn</w:t>
      </w:r>
      <w:r w:rsidRPr="006D55C3">
        <w:rPr>
          <w:rFonts w:ascii="Garamond" w:eastAsia="Times New Roman" w:hAnsi="Garamond" w:cs="Times New Roman"/>
        </w:rPr>
        <w:t>. 2018;10(11):1478-87.</w:t>
      </w:r>
    </w:p>
    <w:p w14:paraId="08F9DD8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Castleberry AN, Haines SL, Stein SM, Van Amburgh JA, </w:t>
      </w:r>
      <w:r w:rsidRPr="006D55C3">
        <w:rPr>
          <w:rFonts w:ascii="Garamond" w:eastAsia="Times New Roman" w:hAnsi="Garamond" w:cs="Times New Roman"/>
          <w:bCs/>
        </w:rPr>
        <w:t>Persky AM</w:t>
      </w:r>
      <w:r w:rsidRPr="006D55C3">
        <w:rPr>
          <w:rFonts w:ascii="Garamond" w:eastAsia="Times New Roman" w:hAnsi="Garamond" w:cs="Times New Roman"/>
        </w:rPr>
        <w:t xml:space="preserve">. 5-Minute University: A Description and Discussion of 5-Minute Faculty Teaching Training Videos. </w:t>
      </w:r>
      <w:r w:rsidRPr="006D55C3">
        <w:rPr>
          <w:rFonts w:ascii="Garamond" w:eastAsia="Times New Roman" w:hAnsi="Garamond" w:cs="Times New Roman"/>
          <w:i/>
          <w:iCs/>
        </w:rPr>
        <w:t>The Journal of Faculty Development.</w:t>
      </w:r>
      <w:r w:rsidRPr="006D55C3">
        <w:rPr>
          <w:rFonts w:ascii="Garamond" w:eastAsia="Times New Roman" w:hAnsi="Garamond" w:cs="Times New Roman"/>
        </w:rPr>
        <w:t xml:space="preserve"> 2018;32(2):67-74.</w:t>
      </w:r>
    </w:p>
    <w:p w14:paraId="74B4D40A"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 McLaughlin JE.</w:t>
      </w:r>
      <w:r w:rsidRPr="006D55C3">
        <w:rPr>
          <w:rFonts w:ascii="Garamond" w:eastAsia="Times New Roman" w:hAnsi="Garamond" w:cs="Times New Roman"/>
        </w:rPr>
        <w:t xml:space="preserve"> Troubleshooting the Flipped Classroom in Medical Education: Common Challenges and Lessons Learned. </w:t>
      </w:r>
      <w:r w:rsidRPr="006D55C3">
        <w:rPr>
          <w:rFonts w:ascii="Garamond" w:eastAsia="Times New Roman" w:hAnsi="Garamond" w:cs="Times New Roman"/>
          <w:i/>
          <w:iCs/>
        </w:rPr>
        <w:t>Med Sci Educ.</w:t>
      </w:r>
      <w:r w:rsidRPr="006D55C3">
        <w:rPr>
          <w:rFonts w:ascii="Garamond" w:eastAsia="Times New Roman" w:hAnsi="Garamond" w:cs="Times New Roman"/>
        </w:rPr>
        <w:t xml:space="preserve"> 2018;28(1):235-41. DOI: 10.1007/s40670-017-0505-2.</w:t>
      </w:r>
    </w:p>
    <w:p w14:paraId="58378CD3"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Hudson SL, Jarstfer MB, </w:t>
      </w:r>
      <w:r w:rsidRPr="006D55C3">
        <w:rPr>
          <w:rFonts w:ascii="Garamond" w:eastAsia="Times New Roman" w:hAnsi="Garamond" w:cs="Times New Roman"/>
          <w:bCs/>
        </w:rPr>
        <w:t>Persky AM</w:t>
      </w:r>
      <w:r w:rsidRPr="006D55C3">
        <w:rPr>
          <w:rFonts w:ascii="Garamond" w:eastAsia="Times New Roman" w:hAnsi="Garamond" w:cs="Times New Roman"/>
        </w:rPr>
        <w:t xml:space="preserve">. Student Learning with Generated and Answered Peer-written Questions.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2018;82(2):6315. doi:10.5688/ajpe6315.</w:t>
      </w:r>
    </w:p>
    <w:p w14:paraId="66226AF8"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Terenyi J, Anksorus H, </w:t>
      </w:r>
      <w:r w:rsidRPr="006D55C3">
        <w:rPr>
          <w:rFonts w:ascii="Garamond" w:eastAsia="Times New Roman" w:hAnsi="Garamond" w:cs="Times New Roman"/>
          <w:bCs/>
        </w:rPr>
        <w:t>Persky AM</w:t>
      </w:r>
      <w:r w:rsidRPr="006D55C3">
        <w:rPr>
          <w:rFonts w:ascii="Garamond" w:eastAsia="Times New Roman" w:hAnsi="Garamond" w:cs="Times New Roman"/>
        </w:rPr>
        <w:t xml:space="preserve">. Impact of Spacing of Practice on Learning Brand Name and Generic Drugs. </w:t>
      </w:r>
      <w:r w:rsidRPr="006D55C3">
        <w:rPr>
          <w:rFonts w:ascii="Garamond" w:eastAsia="Times New Roman" w:hAnsi="Garamond" w:cs="Times New Roman"/>
          <w:i/>
        </w:rPr>
        <w:t>Am J Pharm Educ</w:t>
      </w:r>
      <w:r w:rsidRPr="006D55C3">
        <w:rPr>
          <w:rFonts w:ascii="Garamond" w:eastAsia="Times New Roman" w:hAnsi="Garamond" w:cs="Times New Roman"/>
        </w:rPr>
        <w:t>. 2018;82(1):6179. doi:10.5688/ajpe6179.</w:t>
      </w:r>
    </w:p>
    <w:p w14:paraId="516E90A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Zeeman JM, Kang I, </w:t>
      </w:r>
      <w:r w:rsidRPr="006D55C3">
        <w:rPr>
          <w:rFonts w:ascii="Garamond" w:eastAsia="Times New Roman" w:hAnsi="Garamond" w:cs="Times New Roman"/>
          <w:bCs/>
        </w:rPr>
        <w:t>Angelo TA</w:t>
      </w:r>
      <w:r w:rsidRPr="006D55C3">
        <w:rPr>
          <w:rFonts w:ascii="Garamond" w:eastAsia="Times New Roman" w:hAnsi="Garamond" w:cs="Times New Roman"/>
        </w:rPr>
        <w:t xml:space="preserve">. Assessing student academic time use: Assumptions, predictions and realities. </w:t>
      </w:r>
      <w:r w:rsidRPr="006D55C3">
        <w:rPr>
          <w:rFonts w:ascii="Garamond" w:eastAsia="Times New Roman" w:hAnsi="Garamond" w:cs="Times New Roman"/>
          <w:i/>
          <w:iCs/>
        </w:rPr>
        <w:t>Medical Education</w:t>
      </w:r>
      <w:r w:rsidRPr="006D55C3">
        <w:rPr>
          <w:rFonts w:ascii="Garamond" w:eastAsia="Times New Roman" w:hAnsi="Garamond" w:cs="Times New Roman"/>
        </w:rPr>
        <w:t xml:space="preserve">. 2018. doi: 10.1111/medu.13761. </w:t>
      </w:r>
    </w:p>
    <w:p w14:paraId="19B00101"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Frick A</w:t>
      </w:r>
      <w:r w:rsidRPr="006D55C3">
        <w:rPr>
          <w:rFonts w:ascii="Garamond" w:eastAsia="Times New Roman" w:hAnsi="Garamond" w:cs="Times New Roman"/>
        </w:rPr>
        <w:t xml:space="preserve">, Benton C, Suzuki O, Dong O, Howard R, El-Sabae H, Wiltshire T. Implementing clinical pharmacogenomics in the classroom: Student pharmacist impressions of an educational intervention including personal genotyping. </w:t>
      </w:r>
      <w:r w:rsidRPr="006D55C3">
        <w:rPr>
          <w:rFonts w:ascii="Garamond" w:eastAsia="Times New Roman" w:hAnsi="Garamond" w:cs="Times New Roman"/>
          <w:i/>
          <w:iCs/>
        </w:rPr>
        <w:t>Pharmacy</w:t>
      </w:r>
      <w:r w:rsidRPr="006D55C3">
        <w:rPr>
          <w:rFonts w:ascii="Garamond" w:eastAsia="Times New Roman" w:hAnsi="Garamond" w:cs="Times New Roman"/>
        </w:rPr>
        <w:t xml:space="preserve">. 2018; 6(4): 115. doi:10.3390/pharmacy6040115. </w:t>
      </w:r>
    </w:p>
    <w:p w14:paraId="10234EE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 Lupton-Smith C, Wolcott MD</w:t>
      </w:r>
      <w:r w:rsidRPr="006D55C3">
        <w:rPr>
          <w:rFonts w:ascii="Garamond" w:eastAsia="Times New Roman" w:hAnsi="Garamond" w:cs="Times New Roman"/>
        </w:rPr>
        <w:t xml:space="preserve">. Text mining as a method for examining the alignment between educational outcomes and workforce needs. </w:t>
      </w:r>
      <w:r w:rsidRPr="006D55C3">
        <w:rPr>
          <w:rFonts w:ascii="Garamond" w:eastAsia="Times New Roman" w:hAnsi="Garamond" w:cs="Times New Roman"/>
          <w:i/>
          <w:iCs/>
        </w:rPr>
        <w:t>Education in the Health Professions</w:t>
      </w:r>
      <w:r w:rsidRPr="006D55C3">
        <w:rPr>
          <w:rFonts w:ascii="Garamond" w:eastAsia="Times New Roman" w:hAnsi="Garamond" w:cs="Times New Roman"/>
        </w:rPr>
        <w:t xml:space="preserve">. 2018; 1 (2): 55-60. doi:10.4103/EHP.EHP_25_18. </w:t>
      </w:r>
    </w:p>
    <w:p w14:paraId="35965E4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Lyons K, Minshew LM, McLaughlin JE</w:t>
      </w:r>
      <w:r w:rsidRPr="006D55C3">
        <w:rPr>
          <w:rFonts w:ascii="Garamond" w:eastAsia="Times New Roman" w:hAnsi="Garamond" w:cs="Times New Roman"/>
        </w:rPr>
        <w:t xml:space="preserve">. Response to Student and School-level Predictors of Pharmacy Residency Attainment.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82(8):7320.</w:t>
      </w:r>
    </w:p>
    <w:p w14:paraId="64AB1D9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w:t>
      </w:r>
      <w:r w:rsidRPr="006D55C3">
        <w:rPr>
          <w:rFonts w:ascii="Garamond" w:eastAsia="Times New Roman" w:hAnsi="Garamond" w:cs="Times New Roman"/>
        </w:rPr>
        <w:t xml:space="preserve">. Flipped classrooms, by design. Invited commentary to </w:t>
      </w:r>
      <w:r w:rsidRPr="006D55C3">
        <w:rPr>
          <w:rFonts w:ascii="Garamond" w:eastAsia="Times New Roman" w:hAnsi="Garamond" w:cs="Times New Roman"/>
          <w:i/>
        </w:rPr>
        <w:t>Medical Education.</w:t>
      </w:r>
      <w:r w:rsidRPr="006D55C3">
        <w:rPr>
          <w:rFonts w:ascii="Garamond" w:eastAsia="Times New Roman" w:hAnsi="Garamond" w:cs="Times New Roman"/>
        </w:rPr>
        <w:t xml:space="preserve"> 52(9), 887-888.</w:t>
      </w:r>
    </w:p>
    <w:p w14:paraId="139AD6E4" w14:textId="77777777" w:rsidR="006D55C3" w:rsidRDefault="006D55C3" w:rsidP="00AC11F4">
      <w:pPr>
        <w:tabs>
          <w:tab w:val="left" w:pos="360"/>
        </w:tabs>
        <w:spacing w:after="0" w:line="240" w:lineRule="auto"/>
        <w:jc w:val="both"/>
        <w:rPr>
          <w:rFonts w:ascii="Garamond" w:eastAsia="Times New Roman" w:hAnsi="Garamond" w:cs="Times New Roman"/>
          <w:b/>
        </w:rPr>
      </w:pPr>
    </w:p>
    <w:p w14:paraId="3632A2AC" w14:textId="77777777" w:rsidR="00BB79E3" w:rsidRDefault="00BB79E3"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2017 (</w:t>
      </w:r>
      <w:r w:rsidR="00FC2C38">
        <w:rPr>
          <w:rFonts w:ascii="Garamond" w:eastAsia="Times New Roman" w:hAnsi="Garamond" w:cs="Times New Roman"/>
          <w:b/>
        </w:rPr>
        <w:t>4</w:t>
      </w:r>
      <w:r w:rsidR="005266F5">
        <w:rPr>
          <w:rFonts w:ascii="Garamond" w:eastAsia="Times New Roman" w:hAnsi="Garamond" w:cs="Times New Roman"/>
          <w:b/>
        </w:rPr>
        <w:t>5</w:t>
      </w:r>
      <w:r w:rsidR="00FC2C38">
        <w:rPr>
          <w:rFonts w:ascii="Garamond" w:eastAsia="Times New Roman" w:hAnsi="Garamond" w:cs="Times New Roman"/>
          <w:b/>
        </w:rPr>
        <w:t xml:space="preserve"> publications)</w:t>
      </w:r>
      <w:r w:rsidR="007E2163">
        <w:rPr>
          <w:rFonts w:ascii="Garamond" w:eastAsia="Times New Roman" w:hAnsi="Garamond" w:cs="Times New Roman"/>
          <w:b/>
        </w:rPr>
        <w:t>:</w:t>
      </w:r>
    </w:p>
    <w:p w14:paraId="4F97830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Angelo TA. Assessing motivation to improve learning: Practical applications for Keller’s MVP model and ARCS-V design process. New Directions for Teaching &amp; Learning. 2017;152:99-108. doi: 10.1002/tl.20272.</w:t>
      </w:r>
    </w:p>
    <w:p w14:paraId="028A04D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Amerine LB, Valgus JM, Moore JD, Arnall JR, Savage SW. Implementation of a longitudinal early immersion student pharmacist health system internship program. Curr Pharm Teach Learn. 2017;9(3):421-426. doi: 10.1016/j.cptl.2017.01.011.</w:t>
      </w:r>
    </w:p>
    <w:p w14:paraId="03E7DA5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Bush AA, Buhlinger KM, McLaughlin JE. Identifying shared values for school-affiliated student organizations. Am J Pharm Educ. 2017;81(9):6076. doi: 10.5688/ajpe6076.</w:t>
      </w:r>
    </w:p>
    <w:p w14:paraId="70B0CEB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Bush AA, McLaughlin JE, White C. A review of contemporary diversity literature in pharmacy education. Am J Pharm Educ. 2017;81(7):5961. doi: 10.5688/ajpe5961.</w:t>
      </w:r>
    </w:p>
    <w:p w14:paraId="49F83F4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Chesnut RJ, Atcha II, Do DP, et al. Report of the 2016-2017 Student affairs standing committee. Am J Pharm Educ. 2017;81(8):S12. doi: 10.5688/ajpeS12.</w:t>
      </w:r>
    </w:p>
    <w:p w14:paraId="539F956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Fereri SP, Cross LB, Hanes SD, Jenkins T, Meyer D, Pittenger A. Academic pharmacy: Where is our influence?. Am J Pharm Educ. 2017;81(4):63. doi: 10.5688/ajpe81463.</w:t>
      </w:r>
    </w:p>
    <w:p w14:paraId="2C34574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Friedman AD, Melendez CR, Bush AA, Lai SK, McLaughlin, JE. The young innovators program at the Eshelman Institute for Innovation: A case study examining the role of a professional pharmacy school in enhancing STEM pursuits among secondary school students. International J of STEM Educ. 2017;4(1):17. doi: 10.1186/s40594-017-0081-4.</w:t>
      </w:r>
    </w:p>
    <w:p w14:paraId="6F043E9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Gatwood J, Hohmeier K, Farr G, Eckel S. A comparison of approaches to student pharmacist business planning in pharmacy practice management. Am J Pharm Educ. 2017. doi: 10.5688/ajpe6279.</w:t>
      </w:r>
    </w:p>
    <w:p w14:paraId="10E208D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Greene JM, Fuller KA, Persky AM. Pharmacy education from benchtop to bedside: Practical tips for integrating clinical relevance into foundational science courses. Am J Pharm Educ. 2017. doi: 10.5688/ajpe6603.</w:t>
      </w:r>
    </w:p>
    <w:p w14:paraId="4A7AD03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Grice GR, Thomason AR, Meny LM, Pinelli NR, Martello JL, Zorek JA. Intentional interprofessional experiential education.  Am J Pharm Educ. 2017. doi: 10.5688/ajpe6502.</w:t>
      </w:r>
    </w:p>
    <w:p w14:paraId="649398B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Haines ST, Pittenger AL, Stolte SK, Plaza CM, Gleason BL, Kantorovich A, McCollum M, Trujillo JM, Copeland DA, Lacroix MM, Masuda QN, Mbi P, Medina MS, Miller SM. Core entrustable professional activities for new pharmacy graduates. Am J Pharm Educ. 2017;81(1):S2. doi: 10.5688/ajpe811S2.</w:t>
      </w:r>
    </w:p>
    <w:p w14:paraId="0D56752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Hudson SL, Jarstfer MB, Persky AM. Is learning improved when students generate and answer peer written questions? Am J Pharm Educ. 2017. doi: 10.5688/ajpe6315.</w:t>
      </w:r>
    </w:p>
    <w:p w14:paraId="48DA313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Jih JS, Shrewsbury RP. Self-analysis of student nonsterile preparations improved compounding confidence. Am J Pharm Educ. 2017. doi: 10.5688/ajpe6473.</w:t>
      </w:r>
    </w:p>
    <w:p w14:paraId="759FCE9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Kulig CE, Persky AM. Transition and student well-being-Why we need to start the conversation. Am J Pharm Educ. 2017;81(6):100. doi: 10.5688/ajpe816100. </w:t>
      </w:r>
    </w:p>
    <w:p w14:paraId="0EC58A7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Law MG, Maposa P, Steeb DR, Duncan G. Addressing the global need for public health clinical pharmacists through student pharmacist education: a focus on developing nations. Int J Clin Pharm. 2017;39(6):1141-1144. doi: 10.1007/s11096-017-0537-0.</w:t>
      </w:r>
    </w:p>
    <w:p w14:paraId="4B5DCAC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Griggs D, Lebovic R, Roth ME, South DA, Hatfield C. The University of North Carolina Medical Center pharmacy resident leadership certificate program. Am J Health Syst Pharm. 2017;74(6):430-436. doi: 10.2146/ajhp160107.</w:t>
      </w:r>
    </w:p>
    <w:p w14:paraId="6838FC1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McLaughlin JE, Khanova J, Roth MT. Cognitive apprenticeship in health sciences education: a qualitative review. Adv Health Sci Educ Theory Pract. 2017;22(3):723-739. doi: 10.1007/s10459-016-9707-4.</w:t>
      </w:r>
    </w:p>
    <w:p w14:paraId="6D2B3F3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Taylor DA, Minshew LM, McLaughlin, JE. Student and school-level predictors of pharmacy residency attainment. Am J Pharm Educ. 2017. doi: 10.5688/ajpe6220.</w:t>
      </w:r>
    </w:p>
    <w:p w14:paraId="2F240FE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Mann JE, Amerine LB, Waldron K, Wolcott MD, McLaughlin JE. Pharmacist perceptions of competency: Identifying priority areas for a competency program development at an academic medical center. Res Social Adm Pharm. 2017. doi: 10.1016/j.sapharm.2017.07.008.</w:t>
      </w:r>
    </w:p>
    <w:p w14:paraId="1583916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Maxwell E, Salch S, Boliko M, et al. Discrepancies in lesbian, gay, bisexual, and transgender patient care and how pharmacists can support an evolved practice. Am J Pharm Educ. 2017;81(7):6181. doi: 10.5688/ajpe8176181.</w:t>
      </w:r>
    </w:p>
    <w:p w14:paraId="736DC68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McCabe C, Smith MG, Ferreri SP. Comparison of flipped model to traditional classroom learning in a professional pharmacy course. Educ Sci. 2017;7(3):73. doi: 10.5688/ajpe81470. </w:t>
      </w:r>
    </w:p>
    <w:p w14:paraId="5566060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Bush AA, Rodgers PT, Scott MA, Zomorodi M, Pinelli NR, Roth MT. Exploring the requisite skills and competencies of pharmacists needed for success in an evolving health care environment. Am J Pharm Educ. 2017;81(6):116. doi: 10.5688/ajpe816116.</w:t>
      </w:r>
    </w:p>
    <w:p w14:paraId="4602246B"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Kennedy L, Garris S, et al. Student pharmacist experiences as inpatient psychiatry medication education group leaders during an early immersion program. Curr Pharm Teach Learn. 2017;9(5):856-861. doi: 10.1016/j.cptl.2017.06.005.</w:t>
      </w:r>
    </w:p>
    <w:p w14:paraId="5B3BE999"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Khanova J, Persky A, Hathaway N, Cox W. Design, implementation, and outcomes of a three-week pharmacy bridging course. Am J Pharm Educ. 2017;81(7):6313. doi: 10.5688/ajpe8176313.</w:t>
      </w:r>
    </w:p>
    <w:p w14:paraId="247D6C6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Singer D, Cox WC. Candidate evaluation using targeted construct assessment in the multiple mini-interview: A multifaceted rasch model analysis. Teach Learn Med. 2017;29(1):68-74. doi: 10.1080/10401334.2016.1205997.</w:t>
      </w:r>
    </w:p>
    <w:p w14:paraId="7AB53CE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Medina MS, Castleberry AN, Persky AM. Strategies for improving learner metacognition in health professional education. Am J Pharm Educ. 2017;81(4):78. doi: 10.5688/ajpe81478.</w:t>
      </w:r>
    </w:p>
    <w:p w14:paraId="15EE69A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Michalets EL, Williams C, Park I. Ten year experience with student pharmacist research within a health system and education center. Currents in Pharm Teaching and Learning 2018. [Ahead of print December 2017] doi: 10.1016/j.cpt.2017.11.010.</w:t>
      </w:r>
    </w:p>
    <w:p w14:paraId="7658B9C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Muratov E, Lewis M, Fourches D, Tropsha A, Cox WC. Computer-assisted decision support for student admissions based on their predicted academic performance. Am J Pharm Educ. 2017;81(3):46. doi: 10.5688/ajpe81346.</w:t>
      </w:r>
    </w:p>
    <w:p w14:paraId="44DC26B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Greene JM, Anksorus H, Fuller KA, McLaughlin JE. Developing an innovative, comprehensive first-year capstone to assess and inform student learning and curriculum effectiveness. Am J Pharm Educ. 2017. doi: 10.5688/ajpe6730.</w:t>
      </w:r>
    </w:p>
    <w:p w14:paraId="4CC70EE1"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Hogg A. Influence of reading material characteristics on study-time for pre-class quizzes in a flipped classroom. Am J Pharm Educ. 2017;81(6):103. doi: 10.5688/ajpe816103.</w:t>
      </w:r>
    </w:p>
    <w:p w14:paraId="0B92AF0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McLaughlin JE. The flipped classroom- from theory to practice in health professional education. Am J Pharm Educ. 2017;81(6). doi: 10.5688/ajpe816118.</w:t>
      </w:r>
    </w:p>
    <w:p w14:paraId="15503DA3"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Mierzwa H. Determinants of the time to complete an examination: Knowledge, metacognition or personality? Am J Pharm Educ. 2017. doi: 10.5688/ajpe6321. </w:t>
      </w:r>
    </w:p>
    <w:p w14:paraId="42595741"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Pinelli NR, McLaughlin JE, Chen SL, Luter DN, Arnall J, Smith S, Roth MT, Rodgers PT, Williams DM, Amerine LB. Improved organizational outcomes associated with incorporation of early clinical experiences for second-year student pharmacists at an academic medical center. J Pharm Pract. 2017;30(1):99-108. doi: 10.1177/0897190015585765.</w:t>
      </w:r>
    </w:p>
    <w:p w14:paraId="7875259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Pittenger AL, Copeland DA, Lacroix MM, et al. Report of the 2016-17 academic affairs standing committee: Entrustable professional activities implementation roadmap. Am J Pharm Educ. 2017;81(5):S4. doi: 10.5688/ajpe815S4.</w:t>
      </w:r>
    </w:p>
    <w:p w14:paraId="412EF40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Rhodes LA, Marciniak MW, McLaughlin JE, Melendez CR, Leadon KI, Pinelli NR. Exploratory analysis of entrustable professional activities as a performance measure during early practice experiences in a doctor of pharmacy program. Am J Pharm Educ. 2017. doi: 10.5688/ajpe6517.</w:t>
      </w:r>
    </w:p>
    <w:p w14:paraId="4155A8E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Sanders KA, McLaughlin JE, Waldron KM, Willoughby I, Pinelli NR. Educational outcomes associated with early immersion of second-year student pharmacists into direct patient care roles in health system practice. Curr in Pharm Teach and Learn. 2017. doi: 10.1016/j.cptl.2017.10.009.</w:t>
      </w:r>
    </w:p>
    <w:p w14:paraId="0E3DB4B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Sanders KA, Wolcott MD, McLaughlin JE, D'ostroph A, Shea CM, Pinelli NR. Organizational readiness for change: Preceptor perceptions regarding early immersion of student pharmacists in health-system practice. Res Social Adm Pharm. 2017;13(5):1028-1035. doi: 10.1016/j.sapharm.2017.03.004.</w:t>
      </w:r>
    </w:p>
    <w:p w14:paraId="704B4BB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Scott MA, Kiser S, Park I, Grandy R, Joyner PU. Creating a new rural pharmacy workforce: Development and implementation of the Rural Pharmacy Health Initiative. Am J Health Syst Pharm. 2017;74(23):2005-2012. doi: 10.2146/ajhp160727.</w:t>
      </w:r>
    </w:p>
    <w:p w14:paraId="13A486E5"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Scott MA, McLaughlin JE, Shepherd G, Williams C, Zeeman J, Joyner PU. Author response to "Considerations for determining perceived benefits and challenges of student organizations at pharmacy school satellite campuses". Am J Pharm Educ. 2017;81(2):40.</w:t>
      </w:r>
    </w:p>
    <w:p w14:paraId="29D7C9B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Terenyi J, Anksorus H, Persky AM. Learning brand name-generics: Impact of spacing practice. Am J Pharm Educ. 2017. doi: 10.5688/ajpe6179.</w:t>
      </w:r>
    </w:p>
    <w:p w14:paraId="566373F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Westberg SM, Beatty SJ, Corona AR, Deines S, Gunning KM, Gurgle HE, Holtan HS, Marciniak MW, Mcconnell K, McGivney M, Patel RJ. Residency pathways to ambulatory care practice: Essential insights for students, residents, and educators. J Am Pharm Assoc (2003). 2017. doi: 10.1016/j.japh.2017.08.013.</w:t>
      </w:r>
    </w:p>
    <w:p w14:paraId="40647A7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White C, Conway JM, Davis PK, Johnson-Fannin AM, Jurkas JG, Murphy NL, Smith WT, Echeverri M, Youmans SL, Owings KC, Adams JL. AACP special taskforce white paper on diversifying our investment in human capital. Am J Pharm Educ. 2017;81(8):S13. doi: 10.5688/ajpeS13.</w:t>
      </w:r>
    </w:p>
    <w:p w14:paraId="69BACF6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White PJ, Naidu S, Yuriev E, Short JL, McLaughlin JE, Larson IC. Student engagement with a flipped classroom teaching design affects pharmacology examination performance in manner dependent on question type. Am J Pharm Educ. 2017;81(9):5931. doi: 10.5688/ajpe5931.</w:t>
      </w:r>
    </w:p>
    <w:p w14:paraId="3EB316F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Zeeman JM, McLaughlin JE, Cox WC. Validity and reliability of an application review process using dedicated reviewers in one stage of a multi-stage admissions model. Curr Pharm Teach Learn. 2017;9(6):972-979. doi: 10.1016/j.cptl.2017.07.012+.</w:t>
      </w:r>
    </w:p>
    <w:p w14:paraId="7784707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Zeeman J, Wingo B, Cox W. Design and assessment of a two-phase learner-centered new student orientation program. Curr Pharm Teach and Learn. 2017. </w:t>
      </w:r>
    </w:p>
    <w:p w14:paraId="2EDC9A85" w14:textId="77777777" w:rsidR="00BB79E3" w:rsidRDefault="00BB79E3" w:rsidP="00AC11F4">
      <w:pPr>
        <w:tabs>
          <w:tab w:val="left" w:pos="360"/>
        </w:tabs>
        <w:spacing w:after="0" w:line="240" w:lineRule="auto"/>
        <w:jc w:val="both"/>
        <w:rPr>
          <w:rFonts w:ascii="Garamond" w:eastAsia="Times New Roman" w:hAnsi="Garamond" w:cs="Times New Roman"/>
          <w:b/>
        </w:rPr>
      </w:pPr>
    </w:p>
    <w:p w14:paraId="6020A6D3" w14:textId="77777777" w:rsidR="00BB79E3" w:rsidRDefault="00BB79E3" w:rsidP="00AC11F4">
      <w:pPr>
        <w:tabs>
          <w:tab w:val="left" w:pos="360"/>
        </w:tabs>
        <w:spacing w:after="0" w:line="240" w:lineRule="auto"/>
        <w:jc w:val="both"/>
        <w:rPr>
          <w:rFonts w:ascii="Garamond" w:eastAsia="Times New Roman" w:hAnsi="Garamond" w:cs="Times New Roman"/>
          <w:b/>
        </w:rPr>
      </w:pPr>
      <w:r w:rsidRPr="003E62C9">
        <w:rPr>
          <w:rFonts w:ascii="Garamond" w:eastAsia="Times New Roman" w:hAnsi="Garamond" w:cs="Times New Roman"/>
          <w:b/>
        </w:rPr>
        <w:t>2016 (</w:t>
      </w:r>
      <w:r w:rsidR="003E62C9" w:rsidRPr="003E62C9">
        <w:rPr>
          <w:rFonts w:ascii="Garamond" w:eastAsia="Times New Roman" w:hAnsi="Garamond" w:cs="Times New Roman"/>
          <w:b/>
        </w:rPr>
        <w:t>23</w:t>
      </w:r>
      <w:r w:rsidRPr="003E62C9">
        <w:rPr>
          <w:rFonts w:ascii="Garamond" w:eastAsia="Times New Roman" w:hAnsi="Garamond" w:cs="Times New Roman"/>
          <w:b/>
        </w:rPr>
        <w:t xml:space="preserve"> articles)</w:t>
      </w:r>
      <w:r w:rsidR="007E2163" w:rsidRPr="003E62C9">
        <w:rPr>
          <w:rFonts w:ascii="Garamond" w:eastAsia="Times New Roman" w:hAnsi="Garamond" w:cs="Times New Roman"/>
          <w:b/>
        </w:rPr>
        <w:t>:</w:t>
      </w:r>
    </w:p>
    <w:p w14:paraId="5FACC391" w14:textId="77777777" w:rsidR="0033374E" w:rsidRPr="0033374E" w:rsidRDefault="0033374E" w:rsidP="00124DE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Bates JS, Buie LW, Amerine LB, Savage SW, Eckel SF, Patel R, Valgus JM, Rao K, Daniels R. Expanding care through a layered learning practice model.</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 Nov 15;73(22):1869-1875.</w:t>
      </w:r>
    </w:p>
    <w:p w14:paraId="01D7867E" w14:textId="77777777" w:rsidR="0033374E" w:rsidRPr="0033374E" w:rsidRDefault="0033374E" w:rsidP="00F41D7F">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Bates JS, Buie LW, Lyons K, Rao K, Pinelli NR, McLaughlin JE, Roth MT. A Study of Layered Learning in Oncology.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25;80(4):68.</w:t>
      </w:r>
    </w:p>
    <w:p w14:paraId="444F4A11" w14:textId="77777777" w:rsidR="0033374E" w:rsidRPr="0033374E" w:rsidRDefault="0033374E" w:rsidP="00D347D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Bradley CL, Khanova J, Scolaro KL.Evaluation of a Teaching Assistant Program for Third-Year Pharmacy Students.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25;80(9):149.</w:t>
      </w:r>
    </w:p>
    <w:p w14:paraId="30D95428" w14:textId="77777777"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Frick A, Benton CS, Scolaro KL, McLaughlin JE, Bradley CL, Suzuki OT, Wang N, Wiltshire T.</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Transitioning Pharmacogenomics into the Clinical Setting: Training Future Pharmacists.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Front Pharmacol. 2016 Aug 8;7:241.</w:t>
      </w:r>
    </w:p>
    <w:p w14:paraId="1C7E552E" w14:textId="77777777" w:rsidR="0033374E" w:rsidRPr="0033374E" w:rsidRDefault="0033374E" w:rsidP="008238EA">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Lyons K, McLaughlin JE, Khanova J, Roth MT. Cognitive apprenticeship in health sciences education: a qualitative review.</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Adv Health Sci Educ Theory Pract. 2017 Aug;22(3):723-739.</w:t>
      </w:r>
    </w:p>
    <w:p w14:paraId="3596869A" w14:textId="77777777" w:rsidR="007E2163" w:rsidRPr="00B6187C"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rPr>
        <w:t>McLaughlin, J. E., Bush, A. A., &amp; Zeeman, J. M. (2016). Mixed methods: Expanding research methodologies in pharmacy education. </w:t>
      </w:r>
      <w:r w:rsidRPr="00E3255B">
        <w:rPr>
          <w:rFonts w:ascii="Garamond" w:eastAsia="Times New Roman" w:hAnsi="Garamond" w:cs="Arial"/>
          <w:i/>
          <w:iCs/>
          <w:color w:val="000000" w:themeColor="text1"/>
          <w:szCs w:val="24"/>
        </w:rPr>
        <w:t>Currents in Pharmacy Teaching and Learning</w:t>
      </w:r>
      <w:r w:rsidRPr="00E3255B">
        <w:rPr>
          <w:rFonts w:ascii="Garamond" w:eastAsia="Times New Roman" w:hAnsi="Garamond" w:cs="Arial"/>
          <w:color w:val="000000" w:themeColor="text1"/>
          <w:szCs w:val="24"/>
        </w:rPr>
        <w:t>, </w:t>
      </w:r>
      <w:r w:rsidRPr="00E3255B">
        <w:rPr>
          <w:rFonts w:ascii="Garamond" w:eastAsia="Times New Roman" w:hAnsi="Garamond" w:cs="Arial"/>
          <w:i/>
          <w:iCs/>
          <w:color w:val="000000" w:themeColor="text1"/>
          <w:szCs w:val="24"/>
        </w:rPr>
        <w:t>8</w:t>
      </w:r>
      <w:r w:rsidRPr="00E3255B">
        <w:rPr>
          <w:rFonts w:ascii="Garamond" w:eastAsia="Times New Roman" w:hAnsi="Garamond" w:cs="Arial"/>
          <w:color w:val="000000" w:themeColor="text1"/>
          <w:szCs w:val="24"/>
        </w:rPr>
        <w:t>(5), 715-721.</w:t>
      </w:r>
    </w:p>
    <w:p w14:paraId="6AB680F5" w14:textId="77777777" w:rsidR="00B6187C" w:rsidRPr="00B6187C" w:rsidRDefault="00B6187C" w:rsidP="0041588A">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McLaughlin JE, McLaughlin GW, McLaughlin JS, White CY. Using Simpson's diversity index to examine multidimensional models of diversity in health professions education.</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Int J Med Educ. 2016 Jan 3;7:1-5.</w:t>
      </w:r>
    </w:p>
    <w:p w14:paraId="767E2DFD" w14:textId="77777777" w:rsidR="0033374E" w:rsidRPr="0033374E" w:rsidRDefault="0033374E" w:rsidP="005E7543">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Naughton CA, Schweiger TA, Angelo LB, Lea Bonner C, Dhing CW, Farley JF. Expanding Dress Code Requirements in the Doctor of Pharmacy Program.</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25;80(5):74.</w:t>
      </w:r>
    </w:p>
    <w:p w14:paraId="61B72DD5"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Park, H. L., &amp; Shrewsbury, R. P. (2016). Student evaluation of online pharmaceutical compounding videos.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(2), 30.</w:t>
      </w:r>
    </w:p>
    <w:p w14:paraId="4B662603" w14:textId="77777777"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Pr>
          <w:rFonts w:ascii="Garamond" w:eastAsia="Times New Roman" w:hAnsi="Garamond" w:cs="Times New Roman"/>
          <w:color w:val="000000" w:themeColor="text1"/>
          <w:szCs w:val="24"/>
        </w:rPr>
        <w:t xml:space="preserve">Persky AM. </w:t>
      </w:r>
      <w:r w:rsidRPr="0033374E">
        <w:rPr>
          <w:rFonts w:ascii="Garamond" w:eastAsia="Times New Roman" w:hAnsi="Garamond" w:cs="Times New Roman"/>
          <w:color w:val="000000" w:themeColor="text1"/>
          <w:szCs w:val="24"/>
        </w:rPr>
        <w:t>Scientific Posters: A Plea from a Conference Attendee.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Dec 25;80(10):162.</w:t>
      </w:r>
    </w:p>
    <w:p w14:paraId="28CD0E91" w14:textId="77777777" w:rsidR="0033374E" w:rsidRPr="0033374E" w:rsidRDefault="0033374E" w:rsidP="000947F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Mentoring and Developing a Successful Trainee: A Reflection.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25;80(4):55.</w:t>
      </w:r>
    </w:p>
    <w:p w14:paraId="5DB4A378" w14:textId="77777777" w:rsidR="0033374E" w:rsidRPr="0033374E" w:rsidRDefault="0033374E" w:rsidP="003A282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Romanelli F. Insights, Pearls, and Guidance on Successfully Producing and Publishing Educational Research.</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25;80(5):75.</w:t>
      </w:r>
    </w:p>
    <w:p w14:paraId="75F027C7" w14:textId="77777777" w:rsidR="0033374E" w:rsidRPr="0033374E" w:rsidRDefault="0033374E" w:rsidP="000E3771">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Pinelli NR, Eckel SF, Vu MB, Weinberger M, Roth MT. The layered learning practice model: Lessons learned from implementation.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w:t>
      </w:r>
      <w:r>
        <w:rPr>
          <w:rFonts w:ascii="Garamond" w:eastAsia="Times New Roman" w:hAnsi="Garamond" w:cs="Times New Roman"/>
          <w:color w:val="000000" w:themeColor="text1"/>
          <w:szCs w:val="24"/>
        </w:rPr>
        <w:t xml:space="preserve">. </w:t>
      </w:r>
      <w:r>
        <w:t>15;73(24):2077-2082.</w:t>
      </w:r>
    </w:p>
    <w:p w14:paraId="193300CB" w14:textId="77777777" w:rsidR="009A243A" w:rsidRPr="009A243A" w:rsidRDefault="009A243A" w:rsidP="0000313F">
      <w:pPr>
        <w:pStyle w:val="ListParagraph"/>
        <w:numPr>
          <w:ilvl w:val="0"/>
          <w:numId w:val="2"/>
        </w:numPr>
        <w:spacing w:after="0" w:line="240" w:lineRule="auto"/>
        <w:rPr>
          <w:rFonts w:ascii="Garamond" w:eastAsia="Times New Roman" w:hAnsi="Garamond" w:cs="Times New Roman"/>
          <w:color w:val="000000" w:themeColor="text1"/>
          <w:szCs w:val="24"/>
        </w:rPr>
      </w:pPr>
      <w:r w:rsidRPr="009A243A">
        <w:rPr>
          <w:rFonts w:ascii="Garamond" w:eastAsia="Times New Roman" w:hAnsi="Garamond" w:cs="Times New Roman"/>
          <w:color w:val="000000" w:themeColor="text1"/>
          <w:szCs w:val="24"/>
        </w:rPr>
        <w:t>Pinelli NR, McLaughlin JE, Chen SL, Luter DN, Arnall J, Smith S, Roth MT, Rodgers PT, Williams DM, Amerine LB. Improved Organizational Outcomes Associated With Incorporation of Early Clinical Experiences for Second-Year Student Pharmacists at an Academic Medical Center.</w:t>
      </w:r>
      <w:r>
        <w:rPr>
          <w:rFonts w:ascii="Garamond" w:eastAsia="Times New Roman" w:hAnsi="Garamond" w:cs="Times New Roman"/>
          <w:color w:val="000000" w:themeColor="text1"/>
          <w:szCs w:val="24"/>
        </w:rPr>
        <w:t xml:space="preserve"> </w:t>
      </w:r>
      <w:r w:rsidRPr="009A243A">
        <w:rPr>
          <w:rFonts w:ascii="Garamond" w:eastAsia="Times New Roman" w:hAnsi="Garamond" w:cs="Times New Roman"/>
          <w:color w:val="000000" w:themeColor="text1"/>
          <w:szCs w:val="24"/>
        </w:rPr>
        <w:t>J Pharm Pract. 2017 Feb;30(1):99-108.</w:t>
      </w:r>
    </w:p>
    <w:p w14:paraId="54B23D31"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Pinelli, N. R., Sikora, A. N., Witherspoon, L. A., Rao, K. V., &amp; Rhoney, D. H. (2016). Impact of pharmacy residency research training on residents’ actual versus perceived ability and interest to identify and solve practice-related problems. </w:t>
      </w:r>
      <w:r w:rsidRPr="00E3255B">
        <w:rPr>
          <w:rFonts w:ascii="Garamond" w:eastAsia="Times New Roman" w:hAnsi="Garamond" w:cs="Arial"/>
          <w:i/>
          <w:iCs/>
          <w:color w:val="000000" w:themeColor="text1"/>
          <w:szCs w:val="24"/>
        </w:rPr>
        <w:t>Journal of pharmacy practice</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29</w:t>
      </w:r>
      <w:r w:rsidRPr="00E3255B">
        <w:rPr>
          <w:rFonts w:ascii="Garamond" w:eastAsia="Times New Roman" w:hAnsi="Garamond" w:cs="Arial"/>
          <w:color w:val="000000" w:themeColor="text1"/>
          <w:szCs w:val="24"/>
          <w:shd w:val="clear" w:color="auto" w:fill="FFFFFF"/>
        </w:rPr>
        <w:t>(4), 421-426.</w:t>
      </w:r>
    </w:p>
    <w:p w14:paraId="54E26BA6" w14:textId="77777777" w:rsidR="0033374E" w:rsidRPr="0033374E" w:rsidRDefault="0033374E" w:rsidP="005B2B4D">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Robinson DC, Easton MR, Ginsburg DB, Marciniak M, Sweeny MA, Lang WG. Demystifying Advocacy: Moving Faculty and Students Toward Citizen Engagement: Report of the 2015-2016 AACP Standing Committee on Advocacy.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25;80(9):S17.</w:t>
      </w:r>
    </w:p>
    <w:p w14:paraId="0D4899E5"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Sanders KA*, Wolcott MD*, McLaughlin JE, Shea CM, D’Ostroph AR, Pinelli NR. Organizational readiness for early immersion of student pharmacists in health-system practice. Am J Pharm Educ. 2016;80(5):Article S2.</w:t>
      </w:r>
    </w:p>
    <w:p w14:paraId="3544B0D2"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Scott, M. A., McLaughlin, J., Shepherd, G., Williams, C., Zeeman, J., &amp; Joyner, P. (2016). Professional organizations for pharmacy students on satellite campuses.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(5), 78.</w:t>
      </w:r>
    </w:p>
    <w:p w14:paraId="27403ED5" w14:textId="77777777" w:rsidR="007E2163" w:rsidRPr="0033374E"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Singer D, McLaughlin JE, Cox WC. The Multiple Mini-Interview as an Admission Tool for a PharmD Program Satellite Campus.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2016;80(7):121. doi:10.5688/ajpe807121.</w:t>
      </w:r>
    </w:p>
    <w:p w14:paraId="66B74359" w14:textId="77777777" w:rsidR="00B6187C" w:rsidRPr="00B6187C" w:rsidRDefault="00B6187C" w:rsidP="00361FD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Snyder ME, Frail CK, Gernant SA, Bacci JL, Coley KC, Colip LM, Ferreri SP, Hagemeier NE, McGivney MS, Rodis JL, Smith MG, Smith RB. Fellowships in community pharmacy research: Experiences of five schools and colleges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J Am Pharm Assoc (2003). 2016 May-Jun;56(3):316-22.</w:t>
      </w:r>
    </w:p>
    <w:p w14:paraId="1F9FA299" w14:textId="77777777" w:rsidR="00B6187C" w:rsidRPr="00B6187C" w:rsidRDefault="00B6187C" w:rsidP="00C9406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Steeb DR, Overman RA, Sleath BL, Joyner PU. Global Experiential and Didactic Education Opportunities at US Colleges and Schools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Am J Pharm Educ. 2016 Feb 25;80(1):7.</w:t>
      </w:r>
    </w:p>
    <w:p w14:paraId="4A2D8553" w14:textId="77777777" w:rsidR="00B6187C" w:rsidRPr="00B6187C" w:rsidRDefault="00B6187C" w:rsidP="0021635D">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Taylor SR, DeGeeter M, Wilson JA, Leadon KI, Rodgers PT. Preceptor perceptions of fourth year student pharmacists' abilities regarding patient counseling on t</w:t>
      </w:r>
      <w:r>
        <w:rPr>
          <w:rFonts w:ascii="Garamond" w:eastAsia="Times New Roman" w:hAnsi="Garamond" w:cs="Times New Roman"/>
          <w:color w:val="000000" w:themeColor="text1"/>
          <w:szCs w:val="24"/>
        </w:rPr>
        <w:t>h</w:t>
      </w:r>
      <w:r w:rsidRPr="00B6187C">
        <w:rPr>
          <w:rFonts w:ascii="Garamond" w:eastAsia="Times New Roman" w:hAnsi="Garamond" w:cs="Times New Roman"/>
          <w:color w:val="000000" w:themeColor="text1"/>
          <w:szCs w:val="24"/>
        </w:rPr>
        <w:t>erapeutic lifestyle changes.</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Curr Pharm Teach Learn. 2016 May - Jun;8(3):353-358.</w:t>
      </w:r>
    </w:p>
    <w:p w14:paraId="4F608E67" w14:textId="77777777" w:rsidR="0033374E" w:rsidRPr="0033374E" w:rsidRDefault="0033374E" w:rsidP="00011EE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White C, Adams J. AACP Special Taskforce on Diversifying Our Investment in Human Capital Interim Update.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Sep 25;80(7):S6.</w:t>
      </w:r>
    </w:p>
    <w:p w14:paraId="4643E9AC" w14:textId="77777777" w:rsidR="00BB79E3" w:rsidRDefault="00BB79E3" w:rsidP="00AC11F4">
      <w:pPr>
        <w:tabs>
          <w:tab w:val="left" w:pos="360"/>
        </w:tabs>
        <w:spacing w:after="0" w:line="240" w:lineRule="auto"/>
        <w:jc w:val="both"/>
        <w:rPr>
          <w:rFonts w:ascii="Garamond" w:eastAsia="Times New Roman" w:hAnsi="Garamond" w:cs="Times New Roman"/>
          <w:b/>
        </w:rPr>
      </w:pPr>
    </w:p>
    <w:p w14:paraId="366846AC" w14:textId="77777777" w:rsidR="00220F5C" w:rsidRDefault="00220F5C" w:rsidP="00AC11F4">
      <w:pPr>
        <w:tabs>
          <w:tab w:val="left" w:pos="360"/>
        </w:tabs>
        <w:spacing w:after="0" w:line="240" w:lineRule="auto"/>
        <w:jc w:val="both"/>
        <w:rPr>
          <w:rFonts w:ascii="Garamond" w:eastAsia="Times New Roman" w:hAnsi="Garamond" w:cs="Times New Roman"/>
          <w:b/>
        </w:rPr>
      </w:pPr>
      <w:r w:rsidRPr="00E06FF0">
        <w:rPr>
          <w:rFonts w:ascii="Garamond" w:eastAsia="Times New Roman" w:hAnsi="Garamond" w:cs="Times New Roman"/>
          <w:b/>
        </w:rPr>
        <w:t>2015 (</w:t>
      </w:r>
      <w:r w:rsidR="004A4ADF" w:rsidRPr="00E06FF0">
        <w:rPr>
          <w:rFonts w:ascii="Garamond" w:eastAsia="Times New Roman" w:hAnsi="Garamond" w:cs="Times New Roman"/>
          <w:b/>
        </w:rPr>
        <w:t>27 articles)</w:t>
      </w:r>
      <w:r w:rsidR="00E06FF0" w:rsidRPr="00E06FF0">
        <w:rPr>
          <w:rFonts w:ascii="Garamond" w:eastAsia="Times New Roman" w:hAnsi="Garamond" w:cs="Times New Roman"/>
          <w:b/>
        </w:rPr>
        <w:t>:</w:t>
      </w:r>
    </w:p>
    <w:p w14:paraId="596C107F"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Bates, J., Buie, L.W., Lyons, K., Rao, K., Pinelli, N., McLaughlin, J.E., et al. (in press). Active learning strategies used in a layered hematology/oncology experiential model. American Journal of Pharmaceutical Education.</w:t>
      </w:r>
    </w:p>
    <w:p w14:paraId="21C1B41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Bradley, C.L., Khanova, J., &amp; Scolaro K.L. (in press) Evaluation of a teaching assistant program for third-year pharmacy students.  American journal of pharmaceutical education.</w:t>
      </w:r>
    </w:p>
    <w:p w14:paraId="1F2611E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McLaughlin, J. E., Singer, D., Lewis, M., &amp; Dinkins, M. M. (2015). Development and Assessment of the Multiple Mini-Interview in a School of Pharmacy Admissions Model. American journal of pharmaceutical education, 79(4).</w:t>
      </w:r>
    </w:p>
    <w:p w14:paraId="1288711B"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Wingo, B., &amp; Todd, A. J. (2015). How we transitioned to a comprehensive professional and graduate student affairs office. Medical teacher, 37(5), 417-421.</w:t>
      </w:r>
    </w:p>
    <w:p w14:paraId="1767CB2A"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Decker, S. I., Anderson, M., Boese, T., Epps, C., McCarthy, J., Motola, I., ... &amp; Scolaro, K. (2015). Standards of Best Practice: Simulation Standard VIII: Simulation-Enhanced Interprofessional Education (Sim-IPE). Clinical Simulation in Nursing, 11(6), 293-297.</w:t>
      </w:r>
    </w:p>
    <w:p w14:paraId="03E9C02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Hillman, A., Kennedy, L., Garris, S., McLaughlin, J. E., &amp; Rhoney, D. H. (2015). Stigmatizing beliefs: How leading patient medication education groups on an inpatient psychiatric unit impacts pharmacy learners. The Mental Health Clinician, 5(4), 162-168.</w:t>
      </w:r>
    </w:p>
    <w:p w14:paraId="397CA2D5"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Howard, M., &amp; Persky, A. M. (2015). Helpful Tips for New Users of Active Learning. American journal of pharmaceutical education, 79(4).</w:t>
      </w:r>
    </w:p>
    <w:p w14:paraId="7D7F8DFB"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Khanova, J., McLaughlin, J.E., Rhoney, D.H., Roth, M.T., &amp; Harris S.C. (in press) Student Perceptions of a flipped pharmacotherapy course: Lessons learned and design considerations. American journal of pharmaceutical education</w:t>
      </w:r>
    </w:p>
    <w:p w14:paraId="2176D6C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Khanova, J., Roth, M.T., Rodgers, J.E., &amp; McLaughlin, J.E. (2015). Student experiences across multiple flipped courses in a single curriculum.  Medical Education 49(10), 1038-1048</w:t>
      </w:r>
    </w:p>
    <w:p w14:paraId="6719C4FD"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Gharkholonarehe, N., Khanova, J., Deyo, Z. M., &amp; Rodgers, J. E. (2015). The Impact of Blended Learning on Student Performance in a Cardiovascular Pharmacotherapy Course. American journal of pharmaceutical education, 79(2).</w:t>
      </w:r>
    </w:p>
    <w:p w14:paraId="62A7090E"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Khanova J., Scolaro K., Rodgers P., &amp; Cox W. (2015) Limited predictive utility of admissions scores and objective structured clinical examinations for APPE performance. American journal of pharmaceutical education. 79(6)</w:t>
      </w:r>
    </w:p>
    <w:p w14:paraId="3D13548C"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J.E., McLaughlin, G.W., and McLaughlin, J.S. (2015). Using composite metrics to measure student diversity in higher education institutions. Journal of Higher Education Management and Policy, 37(2), 222-240. </w:t>
      </w:r>
    </w:p>
    <w:p w14:paraId="299F5F5E"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McLaughlin, G.W., McLaughlin, J.S., and White, C.Y. (in press). Using Simpson’s Diversity Index to examine multidimensional models of diversity in health professions education. International Journal of Medical Education.</w:t>
      </w:r>
    </w:p>
    <w:p w14:paraId="621A713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Poppe, L.B., Chen, S., Luter, D.N., Arnall, J., et al. (in press). Early clinical immersion experiences for second year student pharmacists at an academic medical center. American Journal of Pharmaceutical Education.</w:t>
      </w:r>
    </w:p>
    <w:p w14:paraId="2B7528B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&amp; Rhoney, D. H. (2015). Comparison of an interactive e-learning preparatory tool and a conventional downloadable handout used within a flipped neurologic pharmacotherapy lecture. Currents in Pharmacy Teaching and Learning, 7(1), 12-19.</w:t>
      </w:r>
    </w:p>
    <w:p w14:paraId="48A6B12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Sloane, A., Billings, E., &amp; Roth, M. T. (2015). Establishing a School</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Wide Systematic Closed</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Loop Course Evaluation Process to Improve Course and Instructor Effectiveness. Assessment Update, 27(5), 3-13.</w:t>
      </w:r>
    </w:p>
    <w:p w14:paraId="3DE69DAD"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O’Connor, S. K., Soliman, S. R., &amp; Joyner, P. U. Measuring the impact of a national meeting special session: Change in participant perceptions of rural health pharmacy curricula and effects at home institution. Currents in Pharmacy Teaching and Learning,7(4), 546-550</w:t>
      </w:r>
    </w:p>
    <w:p w14:paraId="533BC96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Persky, A. M. (2015). Qualitative analysis of animation versus reading for pre-class preparation in a “flipped” classroom. J Excel College Teach, 26(1), 5-28.</w:t>
      </w:r>
    </w:p>
    <w:p w14:paraId="37A9EF79"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Persky, A. M., Henry, T., &amp; Campbell, A. (2015). An exploratory analysis of personality, attitudes, and study skills on the learning curve within a team-based learning environment. American journal of pharmaceutical education,79(2). </w:t>
      </w:r>
    </w:p>
    <w:p w14:paraId="0D54CF4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Persky, A.M. &amp; Hudson, S. (in press). A snapshot of student study strategies across a professional pharmacy curriculum: are students using evidence-based practice? Currents in Pharmacy Teaching and Learning.</w:t>
      </w:r>
    </w:p>
    <w:p w14:paraId="099F7902"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Pinelli, N. R., McLaughlin, J. E., Chen, S. L., Luter, D. N., Arnall, J., Smith, S., ... &amp; Amerine, L. B. (2015). Improved Organizational Outcomes Associated With Incorporation of Early Clinical Experiences for Second-Year Student Pharmacists at an Academic Medical Center. Journal of pharmacy practice, 0897190015585765.</w:t>
      </w:r>
    </w:p>
    <w:p w14:paraId="45F2026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Pinelli, N. R., Sikora, A. N., Witherspoon, L. A., Rao, K. V., &amp; Rhoney, D. H. (2015). Impact of Pharmacy Residency Research Training on Residents’ Actual Versus Perceived Ability and Interest to Identify and Solve Practice-Related Problems. Journal of pharmacy practice, 0897190014566317.</w:t>
      </w:r>
    </w:p>
    <w:p w14:paraId="705286CC"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Shelly, J. L. &amp; Scolaro, K. L. Utility of a professionalism assessment form activity: A survey of students and teaching assistants. Currents in Pharmacy Teaching and Learning.</w:t>
      </w:r>
    </w:p>
    <w:p w14:paraId="290A4376"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Schlesinger, J., &amp; Persky, A. (2015). Faculty Learning Community. Bloom's Taxonomy in Action. MedEdPORTAL Publications. Available from: https://www.mededportal.org/publication/10031</w:t>
      </w:r>
    </w:p>
    <w:p w14:paraId="09CAC962"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Scott, M.A., McLaughlin, J.E., Shepherd, G., Williams, C., Zeeman, J., &amp; Joyner, P. (in press). Professional organizations for pharmacy students on satellite campuses. American Journal of Pharmaceutical Education.</w:t>
      </w:r>
    </w:p>
    <w:p w14:paraId="439C5AF7"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Williams, C.R., McLaughlin, J.E., Cox, W.C., &amp; Shepherd, G. (in press). Relationship between student pharmacist decision-making preferences and experiential learning. American Journal of Pharmaceutical Education.</w:t>
      </w:r>
    </w:p>
    <w:p w14:paraId="605A8F91" w14:textId="77777777" w:rsidR="00220F5C" w:rsidRPr="00E06FF0" w:rsidRDefault="00E06FF0" w:rsidP="00BE408E">
      <w:pPr>
        <w:pStyle w:val="ListParagraph"/>
        <w:numPr>
          <w:ilvl w:val="0"/>
          <w:numId w:val="9"/>
        </w:numPr>
        <w:spacing w:after="0" w:line="240" w:lineRule="auto"/>
        <w:rPr>
          <w:rFonts w:ascii="Garamond" w:hAnsi="Garamond"/>
        </w:rPr>
      </w:pPr>
      <w:r w:rsidRPr="00E06FF0">
        <w:rPr>
          <w:rFonts w:ascii="Garamond" w:hAnsi="Garamond" w:cs="Arial"/>
          <w:color w:val="222222"/>
          <w:shd w:val="clear" w:color="auto" w:fill="FFFFFF"/>
        </w:rPr>
        <w:t>Wilson, J. A., Matulewicz, A., Shelly, J., &amp;Scolaro, K.L. (2015). Development of a one-year academic fellowship in a skills lab environment. Currents in Pharmacy Teaching and Learning, 7(3), 411-416.</w:t>
      </w:r>
    </w:p>
    <w:p w14:paraId="0D42A5B7" w14:textId="77777777" w:rsidR="00E06FF0" w:rsidRDefault="00E06FF0" w:rsidP="002F7FCE">
      <w:pPr>
        <w:spacing w:after="0" w:line="240" w:lineRule="auto"/>
        <w:rPr>
          <w:rFonts w:ascii="Garamond" w:hAnsi="Garamond"/>
          <w:b/>
        </w:rPr>
      </w:pPr>
    </w:p>
    <w:p w14:paraId="50DC1082" w14:textId="77777777" w:rsidR="00220F5C" w:rsidRPr="002F7FCE" w:rsidRDefault="00220F5C" w:rsidP="002F7FCE">
      <w:pPr>
        <w:spacing w:after="0" w:line="240" w:lineRule="auto"/>
        <w:rPr>
          <w:rFonts w:ascii="Garamond" w:hAnsi="Garamond"/>
          <w:b/>
        </w:rPr>
      </w:pPr>
      <w:r w:rsidRPr="002F7FCE">
        <w:rPr>
          <w:rFonts w:ascii="Garamond" w:hAnsi="Garamond"/>
          <w:b/>
        </w:rPr>
        <w:t>2014 (22 articles</w:t>
      </w:r>
      <w:r w:rsidR="001E36EB" w:rsidRPr="002F7FCE">
        <w:rPr>
          <w:rFonts w:ascii="Garamond" w:hAnsi="Garamond"/>
          <w:b/>
        </w:rPr>
        <w:t>)</w:t>
      </w:r>
      <w:r w:rsidR="00E2078D" w:rsidRPr="002F7FCE">
        <w:rPr>
          <w:rFonts w:ascii="Garamond" w:hAnsi="Garamond"/>
          <w:b/>
        </w:rPr>
        <w:t>:</w:t>
      </w:r>
    </w:p>
    <w:p w14:paraId="25721974"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Ambizas EM, Bastianelli KM, Ferreri SP, et al. Evolution of self-care education. </w:t>
      </w:r>
      <w:r w:rsidRPr="002F7FCE">
        <w:rPr>
          <w:rFonts w:ascii="Garamond" w:hAnsi="Garamond"/>
          <w:i/>
          <w:iCs/>
        </w:rPr>
        <w:t>Am J Pharm Educ</w:t>
      </w:r>
      <w:r w:rsidRPr="002F7FCE">
        <w:rPr>
          <w:rFonts w:ascii="Garamond" w:hAnsi="Garamond"/>
        </w:rPr>
        <w:t>. 2014;78(2).</w:t>
      </w:r>
    </w:p>
    <w:p w14:paraId="254742E5"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Arnall J, Johnson P, Lee J, Linder M, Lund N, Satpathy S. Student perspectives on student leadership development programs. </w:t>
      </w:r>
      <w:r w:rsidRPr="002F7FCE">
        <w:rPr>
          <w:rFonts w:ascii="Garamond" w:hAnsi="Garamond"/>
          <w:i/>
          <w:iCs/>
        </w:rPr>
        <w:t>Am J Pharm Educ</w:t>
      </w:r>
      <w:r w:rsidRPr="002F7FCE">
        <w:rPr>
          <w:rFonts w:ascii="Garamond" w:hAnsi="Garamond"/>
        </w:rPr>
        <w:t>. 2014;78(4).</w:t>
      </w:r>
    </w:p>
    <w:p w14:paraId="39DE172B"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Battise D, DeValve MJ, Marlowe D, Beasley B, Miller S. Need and desire among pharmacy practitioners for motivational interviewing to be incorporated into pharmacy curricula. </w:t>
      </w:r>
      <w:r w:rsidRPr="002F7FCE">
        <w:rPr>
          <w:rFonts w:ascii="Garamond" w:hAnsi="Garamond"/>
          <w:i/>
          <w:iCs/>
        </w:rPr>
        <w:t>Currents in Pharmacy Teaching and Learning</w:t>
      </w:r>
      <w:r w:rsidRPr="002F7FCE">
        <w:rPr>
          <w:rFonts w:ascii="Garamond" w:hAnsi="Garamond"/>
        </w:rPr>
        <w:t xml:space="preserve">. 2014;6(3):386-392. </w:t>
      </w:r>
    </w:p>
    <w:p w14:paraId="182BAD82"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McLaughlin JE. Association of health sciences reasoning test scores with academic and experiential performance. </w:t>
      </w:r>
      <w:r w:rsidRPr="002F7FCE">
        <w:rPr>
          <w:rFonts w:ascii="Garamond" w:hAnsi="Garamond"/>
          <w:i/>
          <w:iCs/>
        </w:rPr>
        <w:t>Am J Pharm Educ</w:t>
      </w:r>
      <w:r w:rsidRPr="002F7FCE">
        <w:rPr>
          <w:rFonts w:ascii="Garamond" w:hAnsi="Garamond"/>
        </w:rPr>
        <w:t>. 2014;78(4).</w:t>
      </w:r>
    </w:p>
    <w:p w14:paraId="5EAC026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Wingo B, Todd AJ. How we transitioned to a comprehensive professional and graduate student affairs office. </w:t>
      </w:r>
      <w:r w:rsidRPr="002F7FCE">
        <w:rPr>
          <w:rFonts w:ascii="Garamond" w:hAnsi="Garamond"/>
          <w:i/>
          <w:iCs/>
        </w:rPr>
        <w:t>Med Teach</w:t>
      </w:r>
      <w:r w:rsidRPr="002F7FCE">
        <w:rPr>
          <w:rFonts w:ascii="Garamond" w:hAnsi="Garamond"/>
        </w:rPr>
        <w:t>. 2014(0):1-5.</w:t>
      </w:r>
    </w:p>
    <w:p w14:paraId="07E43F40"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Engle JP, Erstad BL, Anderson DC, et al. Minimum qualifications for clinical pharmacy practice faculty. </w:t>
      </w:r>
      <w:r w:rsidRPr="002F7FCE">
        <w:rPr>
          <w:rFonts w:ascii="Garamond" w:hAnsi="Garamond"/>
          <w:i/>
          <w:iCs/>
        </w:rPr>
        <w:t>Pharmacotherapy: The Journal of Human Pharmacology and Drug Therapy</w:t>
      </w:r>
      <w:r w:rsidRPr="002F7FCE">
        <w:rPr>
          <w:rFonts w:ascii="Garamond" w:hAnsi="Garamond"/>
        </w:rPr>
        <w:t>. 2014;34(5):e38-e44.</w:t>
      </w:r>
    </w:p>
    <w:p w14:paraId="5A5B1EF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Haines ST, Persky AM. Faculty development: Who, what, why, where, when, and how? </w:t>
      </w:r>
      <w:r w:rsidRPr="002F7FCE">
        <w:rPr>
          <w:rFonts w:ascii="Garamond" w:hAnsi="Garamond"/>
          <w:i/>
          <w:iCs/>
        </w:rPr>
        <w:t>Am J Pharm Educ</w:t>
      </w:r>
      <w:r w:rsidRPr="002F7FCE">
        <w:rPr>
          <w:rFonts w:ascii="Garamond" w:hAnsi="Garamond"/>
        </w:rPr>
        <w:t>. 2014;78(5):97.</w:t>
      </w:r>
    </w:p>
    <w:p w14:paraId="74BFC3B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Hedges A, Miller S, Scott M, Persky AM. Current environment of service learning within the school of pharmacy. </w:t>
      </w:r>
      <w:r w:rsidRPr="002F7FCE">
        <w:rPr>
          <w:rFonts w:ascii="Garamond" w:hAnsi="Garamond"/>
          <w:i/>
          <w:iCs/>
        </w:rPr>
        <w:t>Currents in Pharmacy Teaching and Learning</w:t>
      </w:r>
      <w:r w:rsidRPr="002F7FCE">
        <w:rPr>
          <w:rFonts w:ascii="Garamond" w:hAnsi="Garamond"/>
        </w:rPr>
        <w:t>. 2014;6(6):884-890.</w:t>
      </w:r>
    </w:p>
    <w:p w14:paraId="7BC44973"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Kohn H. A mentoring program to help junior faculty members achieve scholarship success. </w:t>
      </w:r>
      <w:r w:rsidRPr="002F7FCE">
        <w:rPr>
          <w:rFonts w:ascii="Garamond" w:hAnsi="Garamond"/>
          <w:i/>
          <w:iCs/>
        </w:rPr>
        <w:t>Am J Pharm Educ</w:t>
      </w:r>
      <w:r w:rsidRPr="002F7FCE">
        <w:rPr>
          <w:rFonts w:ascii="Garamond" w:hAnsi="Garamond"/>
        </w:rPr>
        <w:t>. 2014;78(2).</w:t>
      </w:r>
    </w:p>
    <w:p w14:paraId="3442B84A"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Lancaster JW, Stein SM, MacLean LG, Van Amburgh J, Persky AM. Faculty development program models to advance teaching and learning within health science programs. </w:t>
      </w:r>
      <w:r w:rsidRPr="002F7FCE">
        <w:rPr>
          <w:rFonts w:ascii="Garamond" w:hAnsi="Garamond"/>
          <w:i/>
        </w:rPr>
        <w:t>Am J Pharm Educ</w:t>
      </w:r>
      <w:r w:rsidRPr="002F7FCE">
        <w:rPr>
          <w:rFonts w:ascii="Garamond" w:hAnsi="Garamond"/>
        </w:rPr>
        <w:t xml:space="preserve">. 2014;78(5). </w:t>
      </w:r>
    </w:p>
    <w:p w14:paraId="7EA4BDEE"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McLaughlin JE, Cox WC, Williams CR, Shepherd G. Rational and experiential decision-making preferences of third-year student pharmacists. </w:t>
      </w:r>
      <w:r w:rsidRPr="002F7FCE">
        <w:rPr>
          <w:rFonts w:ascii="Garamond" w:hAnsi="Garamond"/>
          <w:i/>
        </w:rPr>
        <w:t>Am J Pharm Educ</w:t>
      </w:r>
      <w:r w:rsidRPr="002F7FCE">
        <w:rPr>
          <w:rFonts w:ascii="Garamond" w:hAnsi="Garamond"/>
        </w:rPr>
        <w:t>. 2014;78(6):120.</w:t>
      </w:r>
    </w:p>
    <w:p w14:paraId="1117458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McLaughlin JE, Roth MT, Glatt DM, et al. The flipped classroom: A course redesign to foster learning and engagement in a health professions school. </w:t>
      </w:r>
      <w:r w:rsidRPr="002F7FCE">
        <w:rPr>
          <w:rFonts w:ascii="Garamond" w:hAnsi="Garamond"/>
          <w:i/>
          <w:iCs/>
        </w:rPr>
        <w:t>Acad Med</w:t>
      </w:r>
      <w:r w:rsidRPr="002F7FCE">
        <w:rPr>
          <w:rFonts w:ascii="Garamond" w:hAnsi="Garamond"/>
        </w:rPr>
        <w:t>. 2014;89(2):236-243</w:t>
      </w:r>
    </w:p>
    <w:p w14:paraId="44D22B06"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eastAsia="Times New Roman" w:hAnsi="Garamond" w:cs="Times New Roman"/>
        </w:rPr>
        <w:t xml:space="preserve">Ostroff J, Anksorus H. An academia rotation during a postgraduate year 2 residency. </w:t>
      </w:r>
      <w:r w:rsidRPr="002F7FCE">
        <w:rPr>
          <w:rFonts w:ascii="Garamond" w:eastAsia="Times New Roman" w:hAnsi="Garamond" w:cs="Times New Roman"/>
          <w:i/>
        </w:rPr>
        <w:t>Am J Health Syst Pharm</w:t>
      </w:r>
      <w:r w:rsidRPr="002F7FCE">
        <w:rPr>
          <w:rFonts w:ascii="Garamond" w:eastAsia="Times New Roman" w:hAnsi="Garamond" w:cs="Times New Roman"/>
        </w:rPr>
        <w:t>. 2014;71(12):998-9.</w:t>
      </w:r>
    </w:p>
    <w:p w14:paraId="4DC951C2"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Kirwin JL, Marasco Jr. CJ, May DB, Skomo ML, Kennedy KB. Classroom attendance: Factors and perceptions of students and faculty in US schools of pharmacy. </w:t>
      </w:r>
      <w:r w:rsidRPr="002F7FCE">
        <w:rPr>
          <w:rFonts w:ascii="Garamond" w:hAnsi="Garamond"/>
          <w:i/>
          <w:iCs/>
        </w:rPr>
        <w:t>Currents in Pharmacy Teaching and Learning</w:t>
      </w:r>
      <w:r w:rsidRPr="002F7FCE">
        <w:rPr>
          <w:rFonts w:ascii="Garamond" w:hAnsi="Garamond"/>
        </w:rPr>
        <w:t>. 2014;6(1):1-9.</w:t>
      </w:r>
    </w:p>
    <w:p w14:paraId="3F524B6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Dupuis RE. An eight-year retrospective study in "flipped" pharmacokinetics courses. </w:t>
      </w:r>
      <w:r w:rsidRPr="002F7FCE">
        <w:rPr>
          <w:rFonts w:ascii="Garamond" w:hAnsi="Garamond"/>
          <w:i/>
        </w:rPr>
        <w:t xml:space="preserve">Am J Pharm Educ. </w:t>
      </w:r>
      <w:r w:rsidRPr="002F7FCE">
        <w:rPr>
          <w:rFonts w:ascii="Garamond" w:hAnsi="Garamond"/>
        </w:rPr>
        <w:t>2014;78(10):190.</w:t>
      </w:r>
    </w:p>
    <w:p w14:paraId="5322A22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Cost-benefit of instructional strategies. </w:t>
      </w:r>
      <w:r w:rsidRPr="002F7FCE">
        <w:rPr>
          <w:rFonts w:ascii="Garamond" w:hAnsi="Garamond"/>
          <w:i/>
          <w:iCs/>
        </w:rPr>
        <w:t>Am J Pharm Educ</w:t>
      </w:r>
      <w:r w:rsidRPr="002F7FCE">
        <w:rPr>
          <w:rFonts w:ascii="Garamond" w:hAnsi="Garamond"/>
        </w:rPr>
        <w:t xml:space="preserve">. 2014;78(8). </w:t>
      </w:r>
    </w:p>
    <w:p w14:paraId="72B38ACE"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Pfeiffenberger JA, Rhoney DH, Cutler SJ, et al. Perceptions of tenure and tenure reform in academic pharmacy. </w:t>
      </w:r>
      <w:r w:rsidRPr="002F7FCE">
        <w:rPr>
          <w:rFonts w:ascii="Garamond" w:hAnsi="Garamond"/>
          <w:i/>
          <w:iCs/>
        </w:rPr>
        <w:t>Am J Pharm Educ</w:t>
      </w:r>
      <w:r w:rsidRPr="002F7FCE">
        <w:rPr>
          <w:rFonts w:ascii="Garamond" w:hAnsi="Garamond"/>
        </w:rPr>
        <w:t>. 2014;78(4).</w:t>
      </w:r>
    </w:p>
    <w:p w14:paraId="6CE0FC7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Roark AM, Anksorus HN, Shrewsbury RP. Long-term results of an analytical assessment of student compounded preparations. </w:t>
      </w:r>
      <w:r w:rsidRPr="002F7FCE">
        <w:rPr>
          <w:rFonts w:ascii="Garamond" w:hAnsi="Garamond"/>
          <w:i/>
          <w:iCs/>
        </w:rPr>
        <w:t>Am J Pharm Educ</w:t>
      </w:r>
      <w:r w:rsidRPr="002F7FCE">
        <w:rPr>
          <w:rFonts w:ascii="Garamond" w:hAnsi="Garamond"/>
        </w:rPr>
        <w:t>. 2014;78(9).</w:t>
      </w:r>
    </w:p>
    <w:p w14:paraId="0E425659"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Roth MT, Mumper RJ, Singleton SF, et al. A renaissance in pharmacy education at the University of North Carolina at Chapel Hill</w:t>
      </w:r>
      <w:r w:rsidRPr="002F7FCE">
        <w:rPr>
          <w:rFonts w:ascii="Garamond" w:hAnsi="Garamond"/>
          <w:i/>
        </w:rPr>
        <w:t>. N C Med J</w:t>
      </w:r>
      <w:r w:rsidRPr="002F7FCE">
        <w:rPr>
          <w:rFonts w:ascii="Garamond" w:hAnsi="Garamond"/>
        </w:rPr>
        <w:t>. 2014;75(1):48-52.</w:t>
      </w:r>
    </w:p>
    <w:p w14:paraId="21F7443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Tofade T, Kim J, Lebovitz L, et al. Introduction of a continuing professional development tool for preceptors: Lessons learned. </w:t>
      </w:r>
      <w:r w:rsidRPr="002F7FCE">
        <w:rPr>
          <w:rFonts w:ascii="Garamond" w:hAnsi="Garamond"/>
          <w:i/>
          <w:iCs/>
        </w:rPr>
        <w:t>J Pharm Pract</w:t>
      </w:r>
      <w:r w:rsidRPr="002F7FCE">
        <w:rPr>
          <w:rFonts w:ascii="Garamond" w:hAnsi="Garamond"/>
        </w:rPr>
        <w:t>. 2014</w:t>
      </w:r>
    </w:p>
    <w:p w14:paraId="2600A815"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White C, Louis B, Joyner P, Townsend-Howell D, Simmons-Yon A, Griffin L. Pursuing a career in academia: Perceptions of pharmacists and student pharmacists. </w:t>
      </w:r>
      <w:r w:rsidRPr="002F7FCE">
        <w:rPr>
          <w:rFonts w:ascii="Garamond" w:hAnsi="Garamond"/>
          <w:i/>
          <w:iCs/>
        </w:rPr>
        <w:t>Currents in Pharmacy Teaching and Learning</w:t>
      </w:r>
      <w:r w:rsidRPr="002F7FCE">
        <w:rPr>
          <w:rFonts w:ascii="Garamond" w:hAnsi="Garamond"/>
        </w:rPr>
        <w:t>. 2014;6(3):449-454.</w:t>
      </w:r>
    </w:p>
    <w:p w14:paraId="023CE6A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Wilson (Waitzman) JA, Scolaro KL. Evaluation of perceptions regarding top 200 drug information exercises in a pharmaceutical care lab curriculum. </w:t>
      </w:r>
      <w:r w:rsidRPr="002F7FCE">
        <w:rPr>
          <w:rFonts w:ascii="Garamond" w:hAnsi="Garamond"/>
          <w:i/>
          <w:iCs/>
        </w:rPr>
        <w:t>Currents in Pharmacy Teaching and Learning</w:t>
      </w:r>
      <w:r w:rsidRPr="002F7FCE">
        <w:rPr>
          <w:rFonts w:ascii="Garamond" w:hAnsi="Garamond"/>
        </w:rPr>
        <w:t>. 2014;6(3):442-448.</w:t>
      </w:r>
    </w:p>
    <w:p w14:paraId="756950E8" w14:textId="77777777" w:rsidR="00220F5C" w:rsidRPr="00737877" w:rsidRDefault="00220F5C" w:rsidP="00737877">
      <w:pPr>
        <w:tabs>
          <w:tab w:val="left" w:pos="360"/>
        </w:tabs>
        <w:spacing w:after="0" w:line="240" w:lineRule="auto"/>
        <w:jc w:val="both"/>
        <w:rPr>
          <w:rFonts w:ascii="Garamond" w:eastAsia="Times New Roman" w:hAnsi="Garamond" w:cs="Times New Roman"/>
          <w:b/>
        </w:rPr>
      </w:pPr>
    </w:p>
    <w:p w14:paraId="6451D5FC" w14:textId="77777777" w:rsidR="00AC11F4" w:rsidRPr="00737877" w:rsidRDefault="00AC11F4" w:rsidP="00737877">
      <w:pPr>
        <w:tabs>
          <w:tab w:val="left" w:pos="360"/>
        </w:tabs>
        <w:spacing w:after="0" w:line="240" w:lineRule="auto"/>
        <w:jc w:val="both"/>
        <w:rPr>
          <w:rFonts w:ascii="Garamond" w:eastAsia="Times New Roman" w:hAnsi="Garamond" w:cs="Times New Roman"/>
          <w:b/>
        </w:rPr>
      </w:pPr>
      <w:r w:rsidRPr="00737877">
        <w:rPr>
          <w:rFonts w:ascii="Garamond" w:eastAsia="Times New Roman" w:hAnsi="Garamond" w:cs="Times New Roman"/>
          <w:b/>
        </w:rPr>
        <w:t>2013 (13 articles)</w:t>
      </w:r>
      <w:r w:rsidR="007E2163">
        <w:rPr>
          <w:rFonts w:ascii="Garamond" w:eastAsia="Times New Roman" w:hAnsi="Garamond" w:cs="Times New Roman"/>
          <w:b/>
        </w:rPr>
        <w:t>:</w:t>
      </w:r>
    </w:p>
    <w:p w14:paraId="328AFF23" w14:textId="77777777" w:rsidR="001E36EB" w:rsidRPr="005A783B" w:rsidRDefault="001E36EB" w:rsidP="00BE408E">
      <w:pPr>
        <w:pStyle w:val="NormalWeb"/>
        <w:numPr>
          <w:ilvl w:val="0"/>
          <w:numId w:val="13"/>
        </w:numPr>
        <w:shd w:val="clear" w:color="auto" w:fill="FFFFFF"/>
        <w:spacing w:before="60" w:beforeAutospacing="0" w:after="0" w:afterAutospacing="0"/>
        <w:jc w:val="both"/>
        <w:rPr>
          <w:rFonts w:ascii="Garamond" w:hAnsi="Garamond"/>
          <w:sz w:val="22"/>
          <w:szCs w:val="22"/>
        </w:rPr>
      </w:pPr>
      <w:r w:rsidRPr="005A783B">
        <w:rPr>
          <w:rFonts w:ascii="Garamond" w:hAnsi="Garamond"/>
          <w:sz w:val="22"/>
          <w:szCs w:val="22"/>
        </w:rPr>
        <w:t>McLaughlin</w:t>
      </w:r>
      <w:r>
        <w:rPr>
          <w:rFonts w:ascii="Garamond" w:hAnsi="Garamond"/>
          <w:sz w:val="22"/>
          <w:szCs w:val="22"/>
        </w:rPr>
        <w:t xml:space="preserve"> JE</w:t>
      </w:r>
      <w:r w:rsidRPr="005A783B">
        <w:rPr>
          <w:rFonts w:ascii="Garamond" w:hAnsi="Garamond"/>
          <w:sz w:val="22"/>
          <w:szCs w:val="22"/>
        </w:rPr>
        <w:t>, Dean</w:t>
      </w:r>
      <w:r>
        <w:rPr>
          <w:rFonts w:ascii="Garamond" w:hAnsi="Garamond"/>
          <w:sz w:val="22"/>
          <w:szCs w:val="22"/>
        </w:rPr>
        <w:t xml:space="preserve"> MJ, Mumper RJ, Blouin RA,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w:t>
      </w:r>
      <w:r>
        <w:rPr>
          <w:rFonts w:ascii="Garamond" w:hAnsi="Garamond"/>
          <w:sz w:val="22"/>
          <w:szCs w:val="22"/>
        </w:rPr>
        <w:t xml:space="preserve"> </w:t>
      </w:r>
      <w:r w:rsidRPr="005A783B">
        <w:rPr>
          <w:rFonts w:ascii="Garamond" w:hAnsi="Garamond"/>
          <w:sz w:val="22"/>
          <w:szCs w:val="22"/>
        </w:rPr>
        <w:t>A Roadmap for Educational Research in Pharmacy.</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77(10)</w:t>
      </w:r>
      <w:r>
        <w:rPr>
          <w:rFonts w:ascii="Garamond" w:hAnsi="Garamond"/>
          <w:sz w:val="22"/>
          <w:szCs w:val="22"/>
        </w:rPr>
        <w:t>;</w:t>
      </w:r>
      <w:r w:rsidRPr="005A783B">
        <w:rPr>
          <w:rFonts w:ascii="Garamond" w:hAnsi="Garamond"/>
          <w:sz w:val="22"/>
          <w:szCs w:val="22"/>
        </w:rPr>
        <w:t>Article 218.</w:t>
      </w:r>
    </w:p>
    <w:p w14:paraId="196AAC59" w14:textId="77777777"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sz w:val="22"/>
          <w:szCs w:val="22"/>
        </w:rPr>
        <w:t>McLaughlin</w:t>
      </w:r>
      <w:r>
        <w:rPr>
          <w:rFonts w:ascii="Garamond" w:hAnsi="Garamond"/>
          <w:sz w:val="22"/>
          <w:szCs w:val="22"/>
        </w:rPr>
        <w:t xml:space="preserve"> JE,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 Glatt-Dowd</w:t>
      </w:r>
      <w:r>
        <w:rPr>
          <w:rFonts w:ascii="Garamond" w:hAnsi="Garamond"/>
          <w:sz w:val="22"/>
          <w:szCs w:val="22"/>
        </w:rPr>
        <w:t xml:space="preserve"> D</w:t>
      </w:r>
      <w:r w:rsidRPr="005A783B">
        <w:rPr>
          <w:rFonts w:ascii="Garamond" w:hAnsi="Garamond"/>
          <w:sz w:val="22"/>
          <w:szCs w:val="22"/>
        </w:rPr>
        <w:t>, Gharkholonarehe</w:t>
      </w:r>
      <w:r>
        <w:rPr>
          <w:rFonts w:ascii="Garamond" w:hAnsi="Garamond"/>
          <w:sz w:val="22"/>
          <w:szCs w:val="22"/>
        </w:rPr>
        <w:t xml:space="preserve"> N</w:t>
      </w:r>
      <w:r w:rsidRPr="005A783B">
        <w:rPr>
          <w:rFonts w:ascii="Garamond" w:hAnsi="Garamond"/>
          <w:sz w:val="22"/>
          <w:szCs w:val="22"/>
        </w:rPr>
        <w:t>, Davidson</w:t>
      </w:r>
      <w:r>
        <w:rPr>
          <w:rFonts w:ascii="Garamond" w:hAnsi="Garamond"/>
          <w:sz w:val="22"/>
          <w:szCs w:val="22"/>
        </w:rPr>
        <w:t xml:space="preserve"> C</w:t>
      </w:r>
      <w:r w:rsidRPr="005A783B">
        <w:rPr>
          <w:rFonts w:ascii="Garamond" w:hAnsi="Garamond"/>
          <w:sz w:val="22"/>
          <w:szCs w:val="22"/>
        </w:rPr>
        <w:t>, Griffin</w:t>
      </w:r>
      <w:r>
        <w:rPr>
          <w:rFonts w:ascii="Garamond" w:hAnsi="Garamond"/>
          <w:sz w:val="22"/>
          <w:szCs w:val="22"/>
        </w:rPr>
        <w:t xml:space="preserve"> L</w:t>
      </w:r>
      <w:r w:rsidRPr="005A783B">
        <w:rPr>
          <w:rFonts w:ascii="Garamond" w:hAnsi="Garamond"/>
          <w:sz w:val="22"/>
          <w:szCs w:val="22"/>
        </w:rPr>
        <w:t xml:space="preserve">, </w:t>
      </w:r>
      <w:r>
        <w:rPr>
          <w:rFonts w:ascii="Garamond" w:hAnsi="Garamond"/>
          <w:sz w:val="22"/>
          <w:szCs w:val="22"/>
        </w:rPr>
        <w:t xml:space="preserve">Esserman D, </w:t>
      </w:r>
      <w:r w:rsidRPr="005A783B">
        <w:rPr>
          <w:rFonts w:ascii="Garamond" w:hAnsi="Garamond"/>
          <w:sz w:val="22"/>
          <w:szCs w:val="22"/>
        </w:rPr>
        <w:t>Mumper</w:t>
      </w:r>
      <w:r>
        <w:rPr>
          <w:rFonts w:ascii="Garamond" w:hAnsi="Garamond"/>
          <w:sz w:val="22"/>
          <w:szCs w:val="22"/>
        </w:rPr>
        <w:t xml:space="preserve"> RJ</w:t>
      </w:r>
      <w:r w:rsidRPr="005A783B">
        <w:rPr>
          <w:rFonts w:ascii="Garamond" w:hAnsi="Garamond"/>
          <w:sz w:val="22"/>
          <w:szCs w:val="22"/>
        </w:rPr>
        <w:t>. Pharmacy Student Engagement, Performance, and Perception in a Flipped Satellite Classroom.</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77(9)</w:t>
      </w:r>
      <w:r>
        <w:rPr>
          <w:rFonts w:ascii="Garamond" w:hAnsi="Garamond"/>
          <w:sz w:val="22"/>
          <w:szCs w:val="22"/>
        </w:rPr>
        <w:t>;</w:t>
      </w:r>
      <w:r w:rsidRPr="005A783B">
        <w:rPr>
          <w:rFonts w:ascii="Garamond" w:hAnsi="Garamond"/>
          <w:sz w:val="22"/>
          <w:szCs w:val="22"/>
        </w:rPr>
        <w:t>Article 196.</w:t>
      </w:r>
    </w:p>
    <w:p w14:paraId="2C628283" w14:textId="77777777"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Farland MZ, Sicat BL, Franks AS, Pater KS, Medina MS, Persky AM. </w:t>
      </w:r>
      <w:hyperlink r:id="rId8" w:history="1">
        <w:r w:rsidRPr="005A783B">
          <w:rPr>
            <w:rFonts w:ascii="Garamond" w:hAnsi="Garamond" w:cs="Arial"/>
            <w:sz w:val="22"/>
            <w:szCs w:val="22"/>
          </w:rPr>
          <w:t>Best practices for implementing team-based learning in pharmacy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Oct 14;77(8):177.</w:t>
      </w:r>
    </w:p>
    <w:p w14:paraId="5A35AD8F"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Greco AJ, Ferreri SP, Persky AM, Marciniak MW. </w:t>
      </w:r>
      <w:hyperlink r:id="rId9" w:history="1">
        <w:r w:rsidRPr="005A783B">
          <w:rPr>
            <w:rFonts w:ascii="Garamond" w:hAnsi="Garamond" w:cs="Arial"/>
            <w:sz w:val="22"/>
            <w:szCs w:val="22"/>
          </w:rPr>
          <w:t xml:space="preserve">Characteristics of postgraduate year two </w:t>
        </w:r>
        <w:r w:rsidRPr="005A783B">
          <w:rPr>
            <w:rFonts w:ascii="Garamond" w:hAnsi="Garamond" w:cs="Arial"/>
            <w:bCs/>
            <w:sz w:val="22"/>
            <w:szCs w:val="22"/>
          </w:rPr>
          <w:t>pharmacy</w:t>
        </w:r>
        <w:r w:rsidRPr="005A783B">
          <w:rPr>
            <w:rFonts w:ascii="Garamond" w:hAnsi="Garamond" w:cs="Arial"/>
            <w:sz w:val="22"/>
            <w:szCs w:val="22"/>
          </w:rPr>
          <w:t xml:space="preserve"> residency programs with a secondary emphasis on academia.</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Sep 12;77(7):143.</w:t>
      </w:r>
    </w:p>
    <w:p w14:paraId="58503C36"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Cox WC, Persky A, Blalock SJ.</w:t>
      </w:r>
      <w:r>
        <w:rPr>
          <w:rFonts w:ascii="Garamond" w:hAnsi="Garamond" w:cs="Arial"/>
          <w:sz w:val="22"/>
          <w:szCs w:val="22"/>
        </w:rPr>
        <w:t xml:space="preserve"> </w:t>
      </w:r>
      <w:hyperlink r:id="rId10" w:history="1">
        <w:r w:rsidRPr="005A783B">
          <w:rPr>
            <w:rFonts w:ascii="Garamond" w:hAnsi="Garamond" w:cs="Arial"/>
            <w:sz w:val="22"/>
            <w:szCs w:val="22"/>
          </w:rPr>
          <w:t>Correlation of the Health Sciences Reasoning Test with student admission variables.</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Aug 12;77(6):118.</w:t>
      </w:r>
    </w:p>
    <w:p w14:paraId="1922C7B9"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White C, Louis B, Persky A, Howell DT, Griffin LM, Simmons-Yon A, Scolaro KL. </w:t>
      </w:r>
      <w:hyperlink r:id="rId11" w:history="1">
        <w:r w:rsidRPr="005A783B">
          <w:rPr>
            <w:rFonts w:ascii="Garamond" w:hAnsi="Garamond" w:cs="Arial"/>
            <w:sz w:val="22"/>
            <w:szCs w:val="22"/>
          </w:rPr>
          <w:t xml:space="preserve">Institutional strategies to achieve diversity and inclusion in </w:t>
        </w:r>
        <w:r w:rsidRPr="005A783B">
          <w:rPr>
            <w:rFonts w:ascii="Garamond" w:hAnsi="Garamond" w:cs="Arial"/>
            <w:bCs/>
            <w:sz w:val="22"/>
            <w:szCs w:val="22"/>
          </w:rPr>
          <w:t>pharmacy</w:t>
        </w:r>
        <w:r w:rsidRPr="005A783B">
          <w:rPr>
            <w:rFonts w:ascii="Garamond" w:hAnsi="Garamond" w:cs="Arial"/>
            <w:sz w:val="22"/>
            <w:szCs w:val="22"/>
          </w:rPr>
          <w:t xml:space="preserve">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Jun 12;77(5):97.</w:t>
      </w:r>
    </w:p>
    <w:p w14:paraId="6654D175" w14:textId="77777777" w:rsidR="001E36EB" w:rsidRPr="005A783B"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5A783B">
        <w:rPr>
          <w:rFonts w:ascii="Garamond" w:eastAsia="Times New Roman" w:hAnsi="Garamond" w:cs="Arial"/>
        </w:rPr>
        <w:t xml:space="preserve">Rodgers PT, Leadon K. </w:t>
      </w:r>
      <w:hyperlink r:id="rId12" w:history="1">
        <w:r w:rsidRPr="005A783B">
          <w:rPr>
            <w:rFonts w:ascii="Garamond" w:eastAsia="Times New Roman" w:hAnsi="Garamond" w:cs="Arial"/>
          </w:rPr>
          <w:t xml:space="preserve">Characteristics of experiential education web sites of US colleges and </w:t>
        </w:r>
        <w:r w:rsidRPr="005A783B">
          <w:rPr>
            <w:rFonts w:ascii="Garamond" w:eastAsia="Times New Roman" w:hAnsi="Garamond" w:cs="Arial"/>
            <w:bCs/>
          </w:rPr>
          <w:t>schools</w:t>
        </w:r>
        <w:r w:rsidRPr="005A783B">
          <w:rPr>
            <w:rFonts w:ascii="Garamond" w:eastAsia="Times New Roman" w:hAnsi="Garamond" w:cs="Arial"/>
          </w:rPr>
          <w:t xml:space="preserve"> of </w:t>
        </w:r>
        <w:r w:rsidRPr="005A783B">
          <w:rPr>
            <w:rFonts w:ascii="Garamond" w:eastAsia="Times New Roman" w:hAnsi="Garamond" w:cs="Arial"/>
            <w:bCs/>
          </w:rPr>
          <w:t>pharmacy</w:t>
        </w:r>
        <w:r w:rsidRPr="005A783B">
          <w:rPr>
            <w:rFonts w:ascii="Garamond" w:eastAsia="Times New Roman" w:hAnsi="Garamond" w:cs="Arial"/>
          </w:rPr>
          <w:t>.</w:t>
        </w:r>
      </w:hyperlink>
      <w:r w:rsidRPr="005A783B">
        <w:rPr>
          <w:rFonts w:ascii="Garamond" w:eastAsia="Times New Roman" w:hAnsi="Garamond" w:cs="Arial"/>
        </w:rPr>
        <w:t xml:space="preserve"> Am J Pharm Educ. 2013 Jun 12;77(5):96.</w:t>
      </w:r>
    </w:p>
    <w:p w14:paraId="5EF459C2" w14:textId="77777777" w:rsidR="001E36EB" w:rsidRPr="00083245"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083245">
        <w:rPr>
          <w:rFonts w:ascii="Garamond" w:eastAsia="Times New Roman" w:hAnsi="Garamond" w:cs="Arial"/>
        </w:rPr>
        <w:t xml:space="preserve">Persky AM, Alford EL, Kyle J. </w:t>
      </w:r>
      <w:hyperlink r:id="rId13" w:history="1">
        <w:r w:rsidRPr="00083245">
          <w:rPr>
            <w:rFonts w:ascii="Garamond" w:eastAsia="Times New Roman" w:hAnsi="Garamond" w:cs="Arial"/>
          </w:rPr>
          <w:t>Not all hard work leads to learning.</w:t>
        </w:r>
      </w:hyperlink>
      <w:r w:rsidRPr="00083245">
        <w:rPr>
          <w:rFonts w:ascii="Garamond" w:eastAsia="Times New Roman" w:hAnsi="Garamond" w:cs="Arial"/>
        </w:rPr>
        <w:t xml:space="preserve"> Am J Pharm Educ. 2013 Jun 12;77(5):89.</w:t>
      </w:r>
    </w:p>
    <w:p w14:paraId="5F2442AA" w14:textId="77777777" w:rsidR="001E36EB" w:rsidRPr="00083245" w:rsidRDefault="001E36EB" w:rsidP="00BE408E">
      <w:pPr>
        <w:pStyle w:val="desc2"/>
        <w:numPr>
          <w:ilvl w:val="0"/>
          <w:numId w:val="13"/>
        </w:numPr>
        <w:shd w:val="clear" w:color="auto" w:fill="FFFFFF"/>
        <w:jc w:val="both"/>
        <w:rPr>
          <w:rFonts w:ascii="Garamond" w:hAnsi="Garamond" w:cs="Arial"/>
          <w:sz w:val="22"/>
          <w:szCs w:val="22"/>
        </w:rPr>
      </w:pPr>
      <w:r w:rsidRPr="00083245">
        <w:rPr>
          <w:rFonts w:ascii="Garamond" w:hAnsi="Garamond" w:cs="Arial"/>
          <w:sz w:val="22"/>
          <w:szCs w:val="22"/>
        </w:rPr>
        <w:t xml:space="preserve">Waitzman JA, Dinkins MM. </w:t>
      </w:r>
      <w:hyperlink r:id="rId14" w:history="1">
        <w:r w:rsidRPr="00083245">
          <w:rPr>
            <w:rFonts w:ascii="Garamond" w:hAnsi="Garamond" w:cs="Arial"/>
            <w:sz w:val="22"/>
            <w:szCs w:val="22"/>
          </w:rPr>
          <w:t>A prescription analysis exercise in a pharmaceutical care laboratory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Mar 12;77(2):32.</w:t>
      </w:r>
    </w:p>
    <w:p w14:paraId="0D1E4FC6" w14:textId="77777777" w:rsidR="001E36EB" w:rsidRPr="00083245" w:rsidRDefault="001E36EB" w:rsidP="00BE408E">
      <w:pPr>
        <w:pStyle w:val="desc2"/>
        <w:numPr>
          <w:ilvl w:val="0"/>
          <w:numId w:val="13"/>
        </w:numPr>
        <w:shd w:val="clear" w:color="auto" w:fill="FFFFFF"/>
        <w:jc w:val="both"/>
        <w:rPr>
          <w:rFonts w:ascii="Garamond" w:hAnsi="Garamond"/>
          <w:sz w:val="22"/>
          <w:szCs w:val="22"/>
        </w:rPr>
      </w:pPr>
      <w:r w:rsidRPr="00083245">
        <w:rPr>
          <w:rFonts w:ascii="Garamond" w:hAnsi="Garamond" w:cs="Arial"/>
          <w:sz w:val="22"/>
          <w:szCs w:val="22"/>
        </w:rPr>
        <w:t xml:space="preserve">Ferreri SP, O'Connor SK. </w:t>
      </w:r>
      <w:hyperlink r:id="rId15" w:history="1">
        <w:r w:rsidRPr="00083245">
          <w:rPr>
            <w:rFonts w:ascii="Garamond" w:hAnsi="Garamond" w:cs="Arial"/>
            <w:sz w:val="22"/>
            <w:szCs w:val="22"/>
          </w:rPr>
          <w:t>Redesign of a large lecture course into a small-group learning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Feb 12;77(1):13.</w:t>
      </w:r>
    </w:p>
    <w:p w14:paraId="5EE71480" w14:textId="77777777"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hAnsi="Garamond"/>
        </w:rPr>
        <w:t xml:space="preserve">Morton J, Koval P, Gal P. Pharmacy Residency Match Rates and Predictors. </w:t>
      </w:r>
      <w:r w:rsidRPr="00083245">
        <w:rPr>
          <w:rFonts w:ascii="Garamond" w:eastAsia="Times New Roman" w:hAnsi="Garamond" w:cs="Times New Roman"/>
        </w:rPr>
        <w:t>Am J Pharm Educ. 2013 December 16; 77(10): 212.</w:t>
      </w:r>
    </w:p>
    <w:p w14:paraId="620A6DD5" w14:textId="77777777"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eastAsia="Times New Roman" w:hAnsi="Garamond" w:cs="Times New Roman"/>
        </w:rPr>
        <w:t>Alford E., Shrewsbury R.: Impact of Required Versus Optional Remake of a Preparation on Pharmacy Students’ Compounding Accuracy. Am J Pharm Educ 2013 77(4):Article 73.</w:t>
      </w:r>
    </w:p>
    <w:p w14:paraId="45245D78" w14:textId="77777777" w:rsidR="001E36EB" w:rsidRDefault="001E36EB" w:rsidP="00BE408E">
      <w:pPr>
        <w:pStyle w:val="ListParagraph"/>
        <w:numPr>
          <w:ilvl w:val="0"/>
          <w:numId w:val="13"/>
        </w:numPr>
        <w:shd w:val="clear" w:color="auto" w:fill="FFFFFF"/>
        <w:spacing w:after="0" w:line="240" w:lineRule="auto"/>
        <w:contextualSpacing w:val="0"/>
        <w:jc w:val="both"/>
        <w:rPr>
          <w:rFonts w:ascii="Garamond" w:eastAsia="Times New Roman" w:hAnsi="Garamond" w:cs="Times New Roman"/>
        </w:rPr>
      </w:pPr>
      <w:r w:rsidRPr="00A91AF7">
        <w:rPr>
          <w:rFonts w:ascii="Garamond" w:eastAsia="Times New Roman" w:hAnsi="Garamond" w:cs="Times New Roman"/>
          <w:bCs/>
        </w:rPr>
        <w:t>Cox W</w:t>
      </w:r>
      <w:r>
        <w:rPr>
          <w:rFonts w:ascii="Garamond" w:eastAsia="Times New Roman" w:hAnsi="Garamond" w:cs="Times New Roman"/>
          <w:bCs/>
        </w:rPr>
        <w:t>C</w:t>
      </w:r>
      <w:r w:rsidRPr="00A91AF7">
        <w:rPr>
          <w:rFonts w:ascii="Garamond" w:eastAsia="Times New Roman" w:hAnsi="Garamond" w:cs="Times New Roman"/>
        </w:rPr>
        <w:t>, Kemp D, Rodgers P. Use of a team-based learning-influenced approach in an ambulatory care course. </w:t>
      </w:r>
      <w:r w:rsidRPr="00A91AF7">
        <w:rPr>
          <w:rFonts w:ascii="Garamond" w:eastAsia="Times New Roman" w:hAnsi="Garamond" w:cs="Times New Roman"/>
          <w:iCs/>
        </w:rPr>
        <w:t>Curr Pharm Teach Learn</w:t>
      </w:r>
      <w:r w:rsidRPr="00A91AF7">
        <w:rPr>
          <w:rFonts w:ascii="Garamond" w:eastAsia="Times New Roman" w:hAnsi="Garamond" w:cs="Times New Roman"/>
          <w:i/>
          <w:iCs/>
        </w:rPr>
        <w:t>.</w:t>
      </w:r>
      <w:r w:rsidRPr="00A91AF7">
        <w:rPr>
          <w:rFonts w:ascii="Garamond" w:eastAsia="Times New Roman" w:hAnsi="Garamond" w:cs="Times New Roman"/>
        </w:rPr>
        <w:t xml:space="preserve"> 2013; 5(5): 424-430.</w:t>
      </w:r>
    </w:p>
    <w:p w14:paraId="1F229D50" w14:textId="77777777" w:rsidR="00534175" w:rsidRPr="00737877" w:rsidRDefault="00534175" w:rsidP="00737877">
      <w:pPr>
        <w:spacing w:after="0" w:line="240" w:lineRule="auto"/>
        <w:rPr>
          <w:rFonts w:ascii="Garamond" w:hAnsi="Garamond"/>
          <w:b/>
        </w:rPr>
      </w:pPr>
    </w:p>
    <w:sectPr w:rsidR="00534175" w:rsidRPr="00737877" w:rsidSect="00670B41">
      <w:headerReference w:type="default" r:id="rId16"/>
      <w:footerReference w:type="default" r:id="rId17"/>
      <w:headerReference w:type="first" r:id="rId18"/>
      <w:footerReference w:type="first" r:id="rId19"/>
      <w:pgSz w:w="12240" w:h="15840"/>
      <w:pgMar w:top="1440" w:right="1440" w:bottom="72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CF8" w16cex:dateUtc="2020-10-08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D6A43A" w16cid:durableId="2329A9F9"/>
  <w16cid:commentId w16cid:paraId="61BB9AB5" w16cid:durableId="2329ACF8"/>
  <w16cid:commentId w16cid:paraId="01CF9016" w16cid:durableId="2329A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CA0C" w14:textId="77777777" w:rsidR="00EF0F76" w:rsidRDefault="00EF0F76" w:rsidP="00AC11F4">
      <w:pPr>
        <w:spacing w:after="0" w:line="240" w:lineRule="auto"/>
      </w:pPr>
      <w:r>
        <w:separator/>
      </w:r>
    </w:p>
  </w:endnote>
  <w:endnote w:type="continuationSeparator" w:id="0">
    <w:p w14:paraId="4C4B4244" w14:textId="77777777" w:rsidR="00EF0F76" w:rsidRDefault="00EF0F76" w:rsidP="00A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Medium">
    <w:altName w:val="Times New Roman"/>
    <w:panose1 w:val="00000000000000000000"/>
    <w:charset w:val="00"/>
    <w:family w:val="auto"/>
    <w:notTrueType/>
    <w:pitch w:val="variable"/>
    <w:sig w:usb0="00000001"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hitney">
    <w:altName w:val="Times New Roman"/>
    <w:panose1 w:val="00000000000000000000"/>
    <w:charset w:val="00"/>
    <w:family w:val="auto"/>
    <w:notTrueType/>
    <w:pitch w:val="variable"/>
    <w:sig w:usb0="00000001" w:usb1="50000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380"/>
      <w:docPartObj>
        <w:docPartGallery w:val="Page Numbers (Bottom of Page)"/>
        <w:docPartUnique/>
      </w:docPartObj>
    </w:sdtPr>
    <w:sdtEndPr>
      <w:rPr>
        <w:color w:val="7F7F7F" w:themeColor="background1" w:themeShade="7F"/>
        <w:spacing w:val="60"/>
      </w:rPr>
    </w:sdtEndPr>
    <w:sdtContent>
      <w:p w14:paraId="458747DC" w14:textId="34021AA1" w:rsidR="00D867F5" w:rsidRDefault="00D86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3C07" w:rsidRPr="005C3C07">
          <w:rPr>
            <w:b/>
            <w:bCs/>
            <w:noProof/>
          </w:rPr>
          <w:t>14</w:t>
        </w:r>
        <w:r>
          <w:rPr>
            <w:b/>
            <w:bCs/>
            <w:noProof/>
          </w:rPr>
          <w:fldChar w:fldCharType="end"/>
        </w:r>
        <w:r>
          <w:rPr>
            <w:b/>
            <w:bCs/>
          </w:rPr>
          <w:t xml:space="preserve"> | </w:t>
        </w:r>
        <w:r>
          <w:rPr>
            <w:color w:val="7F7F7F" w:themeColor="background1" w:themeShade="7F"/>
            <w:spacing w:val="60"/>
          </w:rPr>
          <w:t>Page</w:t>
        </w:r>
      </w:p>
    </w:sdtContent>
  </w:sdt>
  <w:p w14:paraId="71DC98C9" w14:textId="77777777" w:rsidR="00D867F5" w:rsidRDefault="00D8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18950"/>
      <w:docPartObj>
        <w:docPartGallery w:val="Page Numbers (Bottom of Page)"/>
        <w:docPartUnique/>
      </w:docPartObj>
    </w:sdtPr>
    <w:sdtEndPr>
      <w:rPr>
        <w:color w:val="7F7F7F" w:themeColor="background1" w:themeShade="7F"/>
        <w:spacing w:val="60"/>
      </w:rPr>
    </w:sdtEndPr>
    <w:sdtContent>
      <w:p w14:paraId="3AAF75E8" w14:textId="1066BF58" w:rsidR="00D867F5" w:rsidRDefault="00D86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0F76" w:rsidRPr="00EF0F76">
          <w:rPr>
            <w:b/>
            <w:bCs/>
            <w:noProof/>
          </w:rPr>
          <w:t>1</w:t>
        </w:r>
        <w:r>
          <w:rPr>
            <w:b/>
            <w:bCs/>
            <w:noProof/>
          </w:rPr>
          <w:fldChar w:fldCharType="end"/>
        </w:r>
        <w:r>
          <w:rPr>
            <w:b/>
            <w:bCs/>
          </w:rPr>
          <w:t xml:space="preserve"> | </w:t>
        </w:r>
        <w:r>
          <w:rPr>
            <w:color w:val="7F7F7F" w:themeColor="background1" w:themeShade="7F"/>
            <w:spacing w:val="60"/>
          </w:rPr>
          <w:t>Page</w:t>
        </w:r>
      </w:p>
    </w:sdtContent>
  </w:sdt>
  <w:p w14:paraId="784B0FFB" w14:textId="77777777" w:rsidR="00D867F5" w:rsidRDefault="00D8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4D58" w14:textId="77777777" w:rsidR="00EF0F76" w:rsidRDefault="00EF0F76" w:rsidP="00AC11F4">
      <w:pPr>
        <w:spacing w:after="0" w:line="240" w:lineRule="auto"/>
      </w:pPr>
      <w:r>
        <w:separator/>
      </w:r>
    </w:p>
  </w:footnote>
  <w:footnote w:type="continuationSeparator" w:id="0">
    <w:p w14:paraId="11E7613A" w14:textId="77777777" w:rsidR="00EF0F76" w:rsidRDefault="00EF0F76" w:rsidP="00AC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84C7" w14:textId="77777777" w:rsidR="00933B65" w:rsidRPr="00BB21E4" w:rsidRDefault="00933B65" w:rsidP="00933B65">
    <w:pPr>
      <w:widowControl w:val="0"/>
      <w:autoSpaceDE w:val="0"/>
      <w:autoSpaceDN w:val="0"/>
      <w:spacing w:before="29"/>
      <w:ind w:left="5040" w:firstLine="720"/>
      <w:rPr>
        <w:rFonts w:ascii="Whitney-Medium" w:eastAsia="Whitney-Medium" w:hAnsi="Whitney-Medium" w:cs="Whitney-Medium"/>
        <w:sz w:val="14"/>
        <w:szCs w:val="1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ACDA" w14:textId="77777777" w:rsidR="00670B41" w:rsidRPr="001A7B52" w:rsidRDefault="00670B41" w:rsidP="00670B41">
    <w:pPr>
      <w:spacing w:line="280" w:lineRule="auto"/>
      <w:ind w:left="5220" w:firstLine="2"/>
      <w:rPr>
        <w:color w:val="231F20"/>
        <w:sz w:val="16"/>
        <w:szCs w:val="16"/>
      </w:rPr>
    </w:pPr>
  </w:p>
  <w:p w14:paraId="13E3E889" w14:textId="77777777" w:rsidR="00670B41" w:rsidRDefault="00670B41" w:rsidP="00670B41">
    <w:pPr>
      <w:spacing w:after="0" w:line="240" w:lineRule="auto"/>
      <w:ind w:left="5227"/>
      <w:rPr>
        <w:rFonts w:ascii="Whitney"/>
        <w:b/>
        <w:color w:val="231F20"/>
        <w:sz w:val="14"/>
      </w:rPr>
    </w:pPr>
    <w:r>
      <w:rPr>
        <w:noProof/>
      </w:rPr>
      <mc:AlternateContent>
        <mc:Choice Requires="wpg">
          <w:drawing>
            <wp:anchor distT="0" distB="0" distL="114300" distR="114300" simplePos="0" relativeHeight="251668480" behindDoc="0" locked="0" layoutInCell="1" allowOverlap="1" wp14:anchorId="604AC652" wp14:editId="2FA71F57">
              <wp:simplePos x="0" y="0"/>
              <wp:positionH relativeFrom="page">
                <wp:posOffset>2217420</wp:posOffset>
              </wp:positionH>
              <wp:positionV relativeFrom="paragraph">
                <wp:posOffset>67310</wp:posOffset>
              </wp:positionV>
              <wp:extent cx="721360" cy="984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98425"/>
                        <a:chOff x="3492" y="106"/>
                        <a:chExt cx="1136" cy="155"/>
                      </a:xfrm>
                    </wpg:grpSpPr>
                    <pic:pic xmlns:pic="http://schemas.openxmlformats.org/drawingml/2006/picture">
                      <pic:nvPicPr>
                        <pic:cNvPr id="5"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492" y="105"/>
                          <a:ext cx="38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906" y="106"/>
                          <a:ext cx="7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908176" id="Group 5" o:spid="_x0000_s1026" style="position:absolute;margin-left:174.6pt;margin-top:5.3pt;width:56.8pt;height:7.75pt;z-index:251668480;mso-position-horizontal-relative:page" coordorigin="3492,106" coordsize="113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92;top:105;width:38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">
                <v:imagedata r:id="rId3" o:title=""/>
                <v:path arrowok="t"/>
                <o:lock v:ext="edit" aspectratio="f"/>
              </v:shape>
              <v:shape id="Picture 6" o:spid="_x0000_s1028" type="#_x0000_t75" style="position:absolute;left:3906;top:106;width:72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">
                <v:imagedata r:id="rId4" o:title=""/>
                <v:path arrowok="t"/>
                <o:lock v:ext="edit" aspectratio="f"/>
              </v:shape>
              <w10:wrap anchorx="page"/>
            </v:group>
          </w:pict>
        </mc:Fallback>
      </mc:AlternateContent>
    </w:r>
    <w:r>
      <w:rPr>
        <w:noProof/>
      </w:rPr>
      <mc:AlternateContent>
        <mc:Choice Requires="wps">
          <w:drawing>
            <wp:anchor distT="0" distB="0" distL="114300" distR="114300" simplePos="0" relativeHeight="251669504" behindDoc="0" locked="0" layoutInCell="1" allowOverlap="1" wp14:anchorId="396A277F" wp14:editId="3879F347">
              <wp:simplePos x="0" y="0"/>
              <wp:positionH relativeFrom="page">
                <wp:posOffset>2987675</wp:posOffset>
              </wp:positionH>
              <wp:positionV relativeFrom="paragraph">
                <wp:posOffset>66675</wp:posOffset>
              </wp:positionV>
              <wp:extent cx="541655" cy="9969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99695"/>
                      </a:xfrm>
                      <a:custGeom>
                        <a:avLst/>
                        <a:gdLst>
                          <a:gd name="T0" fmla="+- 0 4802 4705"/>
                          <a:gd name="T1" fmla="*/ T0 w 853"/>
                          <a:gd name="T2" fmla="+- 0 185 105"/>
                          <a:gd name="T3" fmla="*/ 185 h 157"/>
                          <a:gd name="T4" fmla="+- 0 4747 4705"/>
                          <a:gd name="T5" fmla="*/ T4 w 853"/>
                          <a:gd name="T6" fmla="+- 0 158 105"/>
                          <a:gd name="T7" fmla="*/ 158 h 157"/>
                          <a:gd name="T8" fmla="+- 0 4749 4705"/>
                          <a:gd name="T9" fmla="*/ T8 w 853"/>
                          <a:gd name="T10" fmla="+- 0 135 105"/>
                          <a:gd name="T11" fmla="*/ 135 h 157"/>
                          <a:gd name="T12" fmla="+- 0 4779 4705"/>
                          <a:gd name="T13" fmla="*/ T12 w 853"/>
                          <a:gd name="T14" fmla="+- 0 138 105"/>
                          <a:gd name="T15" fmla="*/ 138 h 157"/>
                          <a:gd name="T16" fmla="+- 0 4802 4705"/>
                          <a:gd name="T17" fmla="*/ T16 w 853"/>
                          <a:gd name="T18" fmla="+- 0 135 105"/>
                          <a:gd name="T19" fmla="*/ 135 h 157"/>
                          <a:gd name="T20" fmla="+- 0 4785 4705"/>
                          <a:gd name="T21" fmla="*/ T20 w 853"/>
                          <a:gd name="T22" fmla="+- 0 108 105"/>
                          <a:gd name="T23" fmla="*/ 108 h 157"/>
                          <a:gd name="T24" fmla="+- 0 4739 4705"/>
                          <a:gd name="T25" fmla="*/ T24 w 853"/>
                          <a:gd name="T26" fmla="+- 0 109 105"/>
                          <a:gd name="T27" fmla="*/ 109 h 157"/>
                          <a:gd name="T28" fmla="+- 0 4708 4705"/>
                          <a:gd name="T29" fmla="*/ T28 w 853"/>
                          <a:gd name="T30" fmla="+- 0 150 105"/>
                          <a:gd name="T31" fmla="*/ 150 h 157"/>
                          <a:gd name="T32" fmla="+- 0 4732 4705"/>
                          <a:gd name="T33" fmla="*/ T32 w 853"/>
                          <a:gd name="T34" fmla="+- 0 188 105"/>
                          <a:gd name="T35" fmla="*/ 188 h 157"/>
                          <a:gd name="T36" fmla="+- 0 4777 4705"/>
                          <a:gd name="T37" fmla="*/ T36 w 853"/>
                          <a:gd name="T38" fmla="+- 0 209 105"/>
                          <a:gd name="T39" fmla="*/ 209 h 157"/>
                          <a:gd name="T40" fmla="+- 0 4759 4705"/>
                          <a:gd name="T41" fmla="*/ T40 w 853"/>
                          <a:gd name="T42" fmla="+- 0 231 105"/>
                          <a:gd name="T43" fmla="*/ 231 h 157"/>
                          <a:gd name="T44" fmla="+- 0 4723 4705"/>
                          <a:gd name="T45" fmla="*/ T44 w 853"/>
                          <a:gd name="T46" fmla="+- 0 223 105"/>
                          <a:gd name="T47" fmla="*/ 223 h 157"/>
                          <a:gd name="T48" fmla="+- 0 4717 4705"/>
                          <a:gd name="T49" fmla="*/ T48 w 853"/>
                          <a:gd name="T50" fmla="+- 0 253 105"/>
                          <a:gd name="T51" fmla="*/ 253 h 157"/>
                          <a:gd name="T52" fmla="+- 0 4758 4705"/>
                          <a:gd name="T53" fmla="*/ T52 w 853"/>
                          <a:gd name="T54" fmla="+- 0 260 105"/>
                          <a:gd name="T55" fmla="*/ 260 h 157"/>
                          <a:gd name="T56" fmla="+- 0 4808 4705"/>
                          <a:gd name="T57" fmla="*/ T56 w 853"/>
                          <a:gd name="T58" fmla="+- 0 234 105"/>
                          <a:gd name="T59" fmla="*/ 234 h 157"/>
                          <a:gd name="T60" fmla="+- 0 4949 4705"/>
                          <a:gd name="T61" fmla="*/ T60 w 853"/>
                          <a:gd name="T62" fmla="+- 0 249 105"/>
                          <a:gd name="T63" fmla="*/ 249 h 157"/>
                          <a:gd name="T64" fmla="+- 0 4933 4705"/>
                          <a:gd name="T65" fmla="*/ T64 w 853"/>
                          <a:gd name="T66" fmla="+- 0 225 105"/>
                          <a:gd name="T67" fmla="*/ 225 h 157"/>
                          <a:gd name="T68" fmla="+- 0 4893 4705"/>
                          <a:gd name="T69" fmla="*/ T68 w 853"/>
                          <a:gd name="T70" fmla="+- 0 227 105"/>
                          <a:gd name="T71" fmla="*/ 227 h 157"/>
                          <a:gd name="T72" fmla="+- 0 4870 4705"/>
                          <a:gd name="T73" fmla="*/ T72 w 853"/>
                          <a:gd name="T74" fmla="+- 0 183 105"/>
                          <a:gd name="T75" fmla="*/ 183 h 157"/>
                          <a:gd name="T76" fmla="+- 0 4892 4705"/>
                          <a:gd name="T77" fmla="*/ T76 w 853"/>
                          <a:gd name="T78" fmla="+- 0 139 105"/>
                          <a:gd name="T79" fmla="*/ 139 h 157"/>
                          <a:gd name="T80" fmla="+- 0 4932 4705"/>
                          <a:gd name="T81" fmla="*/ T80 w 853"/>
                          <a:gd name="T82" fmla="+- 0 141 105"/>
                          <a:gd name="T83" fmla="*/ 141 h 157"/>
                          <a:gd name="T84" fmla="+- 0 4946 4705"/>
                          <a:gd name="T85" fmla="*/ T84 w 853"/>
                          <a:gd name="T86" fmla="+- 0 115 105"/>
                          <a:gd name="T87" fmla="*/ 115 h 157"/>
                          <a:gd name="T88" fmla="+- 0 4918 4705"/>
                          <a:gd name="T89" fmla="*/ T88 w 853"/>
                          <a:gd name="T90" fmla="+- 0 105 105"/>
                          <a:gd name="T91" fmla="*/ 105 h 157"/>
                          <a:gd name="T92" fmla="+- 0 4852 4705"/>
                          <a:gd name="T93" fmla="*/ T92 w 853"/>
                          <a:gd name="T94" fmla="+- 0 126 105"/>
                          <a:gd name="T95" fmla="*/ 126 h 157"/>
                          <a:gd name="T96" fmla="+- 0 4837 4705"/>
                          <a:gd name="T97" fmla="*/ T96 w 853"/>
                          <a:gd name="T98" fmla="+- 0 215 105"/>
                          <a:gd name="T99" fmla="*/ 215 h 157"/>
                          <a:gd name="T100" fmla="+- 0 4905 4705"/>
                          <a:gd name="T101" fmla="*/ T100 w 853"/>
                          <a:gd name="T102" fmla="+- 0 261 105"/>
                          <a:gd name="T103" fmla="*/ 261 h 157"/>
                          <a:gd name="T104" fmla="+- 0 4939 4705"/>
                          <a:gd name="T105" fmla="*/ T104 w 853"/>
                          <a:gd name="T106" fmla="+- 0 254 105"/>
                          <a:gd name="T107" fmla="*/ 254 h 157"/>
                          <a:gd name="T108" fmla="+- 0 5065 4705"/>
                          <a:gd name="T109" fmla="*/ T108 w 853"/>
                          <a:gd name="T110" fmla="+- 0 107 105"/>
                          <a:gd name="T111" fmla="*/ 107 h 157"/>
                          <a:gd name="T112" fmla="+- 0 5013 4705"/>
                          <a:gd name="T113" fmla="*/ T112 w 853"/>
                          <a:gd name="T114" fmla="+- 0 107 105"/>
                          <a:gd name="T115" fmla="*/ 107 h 157"/>
                          <a:gd name="T116" fmla="+- 0 5013 4705"/>
                          <a:gd name="T117" fmla="*/ T116 w 853"/>
                          <a:gd name="T118" fmla="+- 0 258 105"/>
                          <a:gd name="T119" fmla="*/ 258 h 157"/>
                          <a:gd name="T120" fmla="+- 0 5065 4705"/>
                          <a:gd name="T121" fmla="*/ T120 w 853"/>
                          <a:gd name="T122" fmla="+- 0 258 105"/>
                          <a:gd name="T123" fmla="*/ 258 h 157"/>
                          <a:gd name="T124" fmla="+- 0 5103 4705"/>
                          <a:gd name="T125" fmla="*/ T124 w 853"/>
                          <a:gd name="T126" fmla="+- 0 165 105"/>
                          <a:gd name="T127" fmla="*/ 165 h 157"/>
                          <a:gd name="T128" fmla="+- 0 5270 4705"/>
                          <a:gd name="T129" fmla="*/ T128 w 853"/>
                          <a:gd name="T130" fmla="+- 0 151 105"/>
                          <a:gd name="T131" fmla="*/ 151 h 157"/>
                          <a:gd name="T132" fmla="+- 0 5238 4705"/>
                          <a:gd name="T133" fmla="*/ T132 w 853"/>
                          <a:gd name="T134" fmla="+- 0 114 105"/>
                          <a:gd name="T135" fmla="*/ 114 h 157"/>
                          <a:gd name="T136" fmla="+- 0 5235 4705"/>
                          <a:gd name="T137" fmla="*/ T136 w 853"/>
                          <a:gd name="T138" fmla="+- 0 203 105"/>
                          <a:gd name="T139" fmla="*/ 203 h 157"/>
                          <a:gd name="T140" fmla="+- 0 5203 4705"/>
                          <a:gd name="T141" fmla="*/ T140 w 853"/>
                          <a:gd name="T142" fmla="+- 0 232 105"/>
                          <a:gd name="T143" fmla="*/ 232 h 157"/>
                          <a:gd name="T144" fmla="+- 0 5171 4705"/>
                          <a:gd name="T145" fmla="*/ T144 w 853"/>
                          <a:gd name="T146" fmla="+- 0 203 105"/>
                          <a:gd name="T147" fmla="*/ 203 h 157"/>
                          <a:gd name="T148" fmla="+- 0 5171 4705"/>
                          <a:gd name="T149" fmla="*/ T148 w 853"/>
                          <a:gd name="T150" fmla="+- 0 163 105"/>
                          <a:gd name="T151" fmla="*/ 163 h 157"/>
                          <a:gd name="T152" fmla="+- 0 5203 4705"/>
                          <a:gd name="T153" fmla="*/ T152 w 853"/>
                          <a:gd name="T154" fmla="+- 0 134 105"/>
                          <a:gd name="T155" fmla="*/ 134 h 157"/>
                          <a:gd name="T156" fmla="+- 0 5235 4705"/>
                          <a:gd name="T157" fmla="*/ T156 w 853"/>
                          <a:gd name="T158" fmla="+- 0 163 105"/>
                          <a:gd name="T159" fmla="*/ 163 h 157"/>
                          <a:gd name="T160" fmla="+- 0 5233 4705"/>
                          <a:gd name="T161" fmla="*/ T160 w 853"/>
                          <a:gd name="T162" fmla="+- 0 110 105"/>
                          <a:gd name="T163" fmla="*/ 110 h 157"/>
                          <a:gd name="T164" fmla="+- 0 5151 4705"/>
                          <a:gd name="T165" fmla="*/ T164 w 853"/>
                          <a:gd name="T166" fmla="+- 0 126 105"/>
                          <a:gd name="T167" fmla="*/ 126 h 157"/>
                          <a:gd name="T168" fmla="+- 0 5136 4705"/>
                          <a:gd name="T169" fmla="*/ T168 w 853"/>
                          <a:gd name="T170" fmla="+- 0 215 105"/>
                          <a:gd name="T171" fmla="*/ 215 h 157"/>
                          <a:gd name="T172" fmla="+- 0 5203 4705"/>
                          <a:gd name="T173" fmla="*/ T172 w 853"/>
                          <a:gd name="T174" fmla="+- 0 261 105"/>
                          <a:gd name="T175" fmla="*/ 261 h 157"/>
                          <a:gd name="T176" fmla="+- 0 5260 4705"/>
                          <a:gd name="T177" fmla="*/ T176 w 853"/>
                          <a:gd name="T178" fmla="+- 0 232 105"/>
                          <a:gd name="T179" fmla="*/ 232 h 157"/>
                          <a:gd name="T180" fmla="+- 0 5441 4705"/>
                          <a:gd name="T181" fmla="*/ T180 w 853"/>
                          <a:gd name="T182" fmla="+- 0 183 105"/>
                          <a:gd name="T183" fmla="*/ 183 h 157"/>
                          <a:gd name="T184" fmla="+- 0 5422 4705"/>
                          <a:gd name="T185" fmla="*/ T184 w 853"/>
                          <a:gd name="T186" fmla="+- 0 126 105"/>
                          <a:gd name="T187" fmla="*/ 126 h 157"/>
                          <a:gd name="T188" fmla="+- 0 5404 4705"/>
                          <a:gd name="T189" fmla="*/ T188 w 853"/>
                          <a:gd name="T190" fmla="+- 0 183 105"/>
                          <a:gd name="T191" fmla="*/ 183 h 157"/>
                          <a:gd name="T192" fmla="+- 0 5384 4705"/>
                          <a:gd name="T193" fmla="*/ T192 w 853"/>
                          <a:gd name="T194" fmla="+- 0 228 105"/>
                          <a:gd name="T195" fmla="*/ 228 h 157"/>
                          <a:gd name="T196" fmla="+- 0 5344 4705"/>
                          <a:gd name="T197" fmla="*/ T196 w 853"/>
                          <a:gd name="T198" fmla="+- 0 219 105"/>
                          <a:gd name="T199" fmla="*/ 219 h 157"/>
                          <a:gd name="T200" fmla="+- 0 5335 4705"/>
                          <a:gd name="T201" fmla="*/ T200 w 853"/>
                          <a:gd name="T202" fmla="+- 0 183 105"/>
                          <a:gd name="T203" fmla="*/ 183 h 157"/>
                          <a:gd name="T204" fmla="+- 0 5355 4705"/>
                          <a:gd name="T205" fmla="*/ T204 w 853"/>
                          <a:gd name="T206" fmla="+- 0 137 105"/>
                          <a:gd name="T207" fmla="*/ 137 h 157"/>
                          <a:gd name="T208" fmla="+- 0 5395 4705"/>
                          <a:gd name="T209" fmla="*/ T208 w 853"/>
                          <a:gd name="T210" fmla="+- 0 147 105"/>
                          <a:gd name="T211" fmla="*/ 147 h 157"/>
                          <a:gd name="T212" fmla="+- 0 5404 4705"/>
                          <a:gd name="T213" fmla="*/ T212 w 853"/>
                          <a:gd name="T214" fmla="+- 0 114 105"/>
                          <a:gd name="T215" fmla="*/ 114 h 157"/>
                          <a:gd name="T216" fmla="+- 0 5340 4705"/>
                          <a:gd name="T217" fmla="*/ T216 w 853"/>
                          <a:gd name="T218" fmla="+- 0 110 105"/>
                          <a:gd name="T219" fmla="*/ 110 h 157"/>
                          <a:gd name="T220" fmla="+- 0 5297 4705"/>
                          <a:gd name="T221" fmla="*/ T220 w 853"/>
                          <a:gd name="T222" fmla="+- 0 183 105"/>
                          <a:gd name="T223" fmla="*/ 183 h 157"/>
                          <a:gd name="T224" fmla="+- 0 5340 4705"/>
                          <a:gd name="T225" fmla="*/ T224 w 853"/>
                          <a:gd name="T226" fmla="+- 0 256 105"/>
                          <a:gd name="T227" fmla="*/ 256 h 157"/>
                          <a:gd name="T228" fmla="+- 0 5422 4705"/>
                          <a:gd name="T229" fmla="*/ T228 w 853"/>
                          <a:gd name="T230" fmla="+- 0 239 105"/>
                          <a:gd name="T231" fmla="*/ 239 h 157"/>
                          <a:gd name="T232" fmla="+- 0 5441 4705"/>
                          <a:gd name="T233" fmla="*/ T232 w 853"/>
                          <a:gd name="T234" fmla="+- 0 183 105"/>
                          <a:gd name="T235" fmla="*/ 183 h 157"/>
                          <a:gd name="T236" fmla="+- 0 5507 4705"/>
                          <a:gd name="T237" fmla="*/ T236 w 853"/>
                          <a:gd name="T238" fmla="+- 0 226 105"/>
                          <a:gd name="T239" fmla="*/ 226 h 157"/>
                          <a:gd name="T240" fmla="+- 0 5470 4705"/>
                          <a:gd name="T241" fmla="*/ T240 w 853"/>
                          <a:gd name="T242" fmla="+- 0 258 105"/>
                          <a:gd name="T243" fmla="*/ 258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3" h="157">
                            <a:moveTo>
                              <a:pt x="107" y="108"/>
                            </a:moveTo>
                            <a:lnTo>
                              <a:pt x="105" y="92"/>
                            </a:lnTo>
                            <a:lnTo>
                              <a:pt x="97" y="80"/>
                            </a:lnTo>
                            <a:lnTo>
                              <a:pt x="82" y="70"/>
                            </a:lnTo>
                            <a:lnTo>
                              <a:pt x="61" y="60"/>
                            </a:lnTo>
                            <a:lnTo>
                              <a:pt x="42" y="53"/>
                            </a:lnTo>
                            <a:lnTo>
                              <a:pt x="38" y="49"/>
                            </a:lnTo>
                            <a:lnTo>
                              <a:pt x="38" y="35"/>
                            </a:lnTo>
                            <a:lnTo>
                              <a:pt x="44" y="30"/>
                            </a:lnTo>
                            <a:lnTo>
                              <a:pt x="55" y="30"/>
                            </a:lnTo>
                            <a:lnTo>
                              <a:pt x="64" y="31"/>
                            </a:lnTo>
                            <a:lnTo>
                              <a:pt x="74" y="33"/>
                            </a:lnTo>
                            <a:lnTo>
                              <a:pt x="84" y="37"/>
                            </a:lnTo>
                            <a:lnTo>
                              <a:pt x="95" y="42"/>
                            </a:lnTo>
                            <a:lnTo>
                              <a:pt x="97" y="30"/>
                            </a:lnTo>
                            <a:lnTo>
                              <a:pt x="100" y="11"/>
                            </a:lnTo>
                            <a:lnTo>
                              <a:pt x="90" y="7"/>
                            </a:lnTo>
                            <a:lnTo>
                              <a:pt x="80" y="3"/>
                            </a:lnTo>
                            <a:lnTo>
                              <a:pt x="68" y="1"/>
                            </a:lnTo>
                            <a:lnTo>
                              <a:pt x="55" y="1"/>
                            </a:lnTo>
                            <a:lnTo>
                              <a:pt x="34" y="4"/>
                            </a:lnTo>
                            <a:lnTo>
                              <a:pt x="18" y="12"/>
                            </a:lnTo>
                            <a:lnTo>
                              <a:pt x="7" y="26"/>
                            </a:lnTo>
                            <a:lnTo>
                              <a:pt x="3" y="45"/>
                            </a:lnTo>
                            <a:lnTo>
                              <a:pt x="6" y="61"/>
                            </a:lnTo>
                            <a:lnTo>
                              <a:pt x="13" y="74"/>
                            </a:lnTo>
                            <a:lnTo>
                              <a:pt x="27" y="83"/>
                            </a:lnTo>
                            <a:lnTo>
                              <a:pt x="46" y="92"/>
                            </a:lnTo>
                            <a:lnTo>
                              <a:pt x="68" y="100"/>
                            </a:lnTo>
                            <a:lnTo>
                              <a:pt x="72" y="104"/>
                            </a:lnTo>
                            <a:lnTo>
                              <a:pt x="72" y="121"/>
                            </a:lnTo>
                            <a:lnTo>
                              <a:pt x="65" y="126"/>
                            </a:lnTo>
                            <a:lnTo>
                              <a:pt x="54" y="126"/>
                            </a:lnTo>
                            <a:lnTo>
                              <a:pt x="42" y="125"/>
                            </a:lnTo>
                            <a:lnTo>
                              <a:pt x="30" y="122"/>
                            </a:lnTo>
                            <a:lnTo>
                              <a:pt x="18" y="118"/>
                            </a:lnTo>
                            <a:lnTo>
                              <a:pt x="6" y="112"/>
                            </a:lnTo>
                            <a:lnTo>
                              <a:pt x="0" y="144"/>
                            </a:lnTo>
                            <a:lnTo>
                              <a:pt x="12" y="148"/>
                            </a:lnTo>
                            <a:lnTo>
                              <a:pt x="25" y="152"/>
                            </a:lnTo>
                            <a:lnTo>
                              <a:pt x="39" y="154"/>
                            </a:lnTo>
                            <a:lnTo>
                              <a:pt x="53" y="155"/>
                            </a:lnTo>
                            <a:lnTo>
                              <a:pt x="74" y="152"/>
                            </a:lnTo>
                            <a:lnTo>
                              <a:pt x="91" y="144"/>
                            </a:lnTo>
                            <a:lnTo>
                              <a:pt x="103" y="129"/>
                            </a:lnTo>
                            <a:lnTo>
                              <a:pt x="104" y="126"/>
                            </a:lnTo>
                            <a:lnTo>
                              <a:pt x="107" y="108"/>
                            </a:lnTo>
                            <a:moveTo>
                              <a:pt x="244" y="144"/>
                            </a:moveTo>
                            <a:lnTo>
                              <a:pt x="240" y="125"/>
                            </a:lnTo>
                            <a:lnTo>
                              <a:pt x="239" y="113"/>
                            </a:lnTo>
                            <a:lnTo>
                              <a:pt x="228" y="120"/>
                            </a:lnTo>
                            <a:lnTo>
                              <a:pt x="217" y="125"/>
                            </a:lnTo>
                            <a:lnTo>
                              <a:pt x="204" y="125"/>
                            </a:lnTo>
                            <a:lnTo>
                              <a:pt x="188" y="122"/>
                            </a:lnTo>
                            <a:lnTo>
                              <a:pt x="176" y="112"/>
                            </a:lnTo>
                            <a:lnTo>
                              <a:pt x="168" y="98"/>
                            </a:lnTo>
                            <a:lnTo>
                              <a:pt x="165" y="78"/>
                            </a:lnTo>
                            <a:lnTo>
                              <a:pt x="168" y="58"/>
                            </a:lnTo>
                            <a:lnTo>
                              <a:pt x="175" y="44"/>
                            </a:lnTo>
                            <a:lnTo>
                              <a:pt x="187" y="34"/>
                            </a:lnTo>
                            <a:lnTo>
                              <a:pt x="203" y="31"/>
                            </a:lnTo>
                            <a:lnTo>
                              <a:pt x="217" y="31"/>
                            </a:lnTo>
                            <a:lnTo>
                              <a:pt x="227" y="36"/>
                            </a:lnTo>
                            <a:lnTo>
                              <a:pt x="236" y="43"/>
                            </a:lnTo>
                            <a:lnTo>
                              <a:pt x="238" y="31"/>
                            </a:lnTo>
                            <a:lnTo>
                              <a:pt x="241" y="10"/>
                            </a:lnTo>
                            <a:lnTo>
                              <a:pt x="233" y="5"/>
                            </a:lnTo>
                            <a:lnTo>
                              <a:pt x="223" y="2"/>
                            </a:lnTo>
                            <a:lnTo>
                              <a:pt x="213" y="0"/>
                            </a:lnTo>
                            <a:lnTo>
                              <a:pt x="202" y="0"/>
                            </a:lnTo>
                            <a:lnTo>
                              <a:pt x="171" y="5"/>
                            </a:lnTo>
                            <a:lnTo>
                              <a:pt x="147" y="21"/>
                            </a:lnTo>
                            <a:lnTo>
                              <a:pt x="133" y="46"/>
                            </a:lnTo>
                            <a:lnTo>
                              <a:pt x="127" y="78"/>
                            </a:lnTo>
                            <a:lnTo>
                              <a:pt x="132" y="110"/>
                            </a:lnTo>
                            <a:lnTo>
                              <a:pt x="147" y="135"/>
                            </a:lnTo>
                            <a:lnTo>
                              <a:pt x="169" y="151"/>
                            </a:lnTo>
                            <a:lnTo>
                              <a:pt x="200" y="156"/>
                            </a:lnTo>
                            <a:lnTo>
                              <a:pt x="212" y="155"/>
                            </a:lnTo>
                            <a:lnTo>
                              <a:pt x="224" y="153"/>
                            </a:lnTo>
                            <a:lnTo>
                              <a:pt x="234" y="149"/>
                            </a:lnTo>
                            <a:lnTo>
                              <a:pt x="244" y="144"/>
                            </a:lnTo>
                            <a:moveTo>
                              <a:pt x="398" y="2"/>
                            </a:moveTo>
                            <a:lnTo>
                              <a:pt x="360" y="2"/>
                            </a:lnTo>
                            <a:lnTo>
                              <a:pt x="360" y="60"/>
                            </a:lnTo>
                            <a:lnTo>
                              <a:pt x="308" y="60"/>
                            </a:lnTo>
                            <a:lnTo>
                              <a:pt x="308" y="2"/>
                            </a:lnTo>
                            <a:lnTo>
                              <a:pt x="271" y="2"/>
                            </a:lnTo>
                            <a:lnTo>
                              <a:pt x="271" y="153"/>
                            </a:lnTo>
                            <a:lnTo>
                              <a:pt x="308" y="153"/>
                            </a:lnTo>
                            <a:lnTo>
                              <a:pt x="308" y="92"/>
                            </a:lnTo>
                            <a:lnTo>
                              <a:pt x="360" y="92"/>
                            </a:lnTo>
                            <a:lnTo>
                              <a:pt x="360" y="153"/>
                            </a:lnTo>
                            <a:lnTo>
                              <a:pt x="398" y="153"/>
                            </a:lnTo>
                            <a:lnTo>
                              <a:pt x="398" y="92"/>
                            </a:lnTo>
                            <a:lnTo>
                              <a:pt x="398" y="60"/>
                            </a:lnTo>
                            <a:lnTo>
                              <a:pt x="398" y="2"/>
                            </a:lnTo>
                            <a:moveTo>
                              <a:pt x="570" y="78"/>
                            </a:moveTo>
                            <a:lnTo>
                              <a:pt x="565" y="46"/>
                            </a:lnTo>
                            <a:lnTo>
                              <a:pt x="555" y="29"/>
                            </a:lnTo>
                            <a:lnTo>
                              <a:pt x="551" y="21"/>
                            </a:lnTo>
                            <a:lnTo>
                              <a:pt x="533" y="9"/>
                            </a:lnTo>
                            <a:lnTo>
                              <a:pt x="533" y="78"/>
                            </a:lnTo>
                            <a:lnTo>
                              <a:pt x="530" y="98"/>
                            </a:lnTo>
                            <a:lnTo>
                              <a:pt x="524" y="114"/>
                            </a:lnTo>
                            <a:lnTo>
                              <a:pt x="513" y="123"/>
                            </a:lnTo>
                            <a:lnTo>
                              <a:pt x="498" y="127"/>
                            </a:lnTo>
                            <a:lnTo>
                              <a:pt x="484" y="123"/>
                            </a:lnTo>
                            <a:lnTo>
                              <a:pt x="473" y="114"/>
                            </a:lnTo>
                            <a:lnTo>
                              <a:pt x="466" y="98"/>
                            </a:lnTo>
                            <a:lnTo>
                              <a:pt x="464" y="78"/>
                            </a:lnTo>
                            <a:lnTo>
                              <a:pt x="466" y="58"/>
                            </a:lnTo>
                            <a:lnTo>
                              <a:pt x="473" y="42"/>
                            </a:lnTo>
                            <a:lnTo>
                              <a:pt x="484" y="32"/>
                            </a:lnTo>
                            <a:lnTo>
                              <a:pt x="498" y="29"/>
                            </a:lnTo>
                            <a:lnTo>
                              <a:pt x="513" y="32"/>
                            </a:lnTo>
                            <a:lnTo>
                              <a:pt x="524" y="42"/>
                            </a:lnTo>
                            <a:lnTo>
                              <a:pt x="530" y="58"/>
                            </a:lnTo>
                            <a:lnTo>
                              <a:pt x="533" y="78"/>
                            </a:lnTo>
                            <a:lnTo>
                              <a:pt x="533" y="9"/>
                            </a:lnTo>
                            <a:lnTo>
                              <a:pt x="528" y="5"/>
                            </a:lnTo>
                            <a:lnTo>
                              <a:pt x="498" y="0"/>
                            </a:lnTo>
                            <a:lnTo>
                              <a:pt x="469" y="5"/>
                            </a:lnTo>
                            <a:lnTo>
                              <a:pt x="446" y="21"/>
                            </a:lnTo>
                            <a:lnTo>
                              <a:pt x="431" y="46"/>
                            </a:lnTo>
                            <a:lnTo>
                              <a:pt x="426" y="78"/>
                            </a:lnTo>
                            <a:lnTo>
                              <a:pt x="431" y="110"/>
                            </a:lnTo>
                            <a:lnTo>
                              <a:pt x="446" y="135"/>
                            </a:lnTo>
                            <a:lnTo>
                              <a:pt x="468" y="151"/>
                            </a:lnTo>
                            <a:lnTo>
                              <a:pt x="498" y="156"/>
                            </a:lnTo>
                            <a:lnTo>
                              <a:pt x="528" y="150"/>
                            </a:lnTo>
                            <a:lnTo>
                              <a:pt x="550" y="134"/>
                            </a:lnTo>
                            <a:lnTo>
                              <a:pt x="555" y="127"/>
                            </a:lnTo>
                            <a:lnTo>
                              <a:pt x="565" y="110"/>
                            </a:lnTo>
                            <a:lnTo>
                              <a:pt x="570" y="78"/>
                            </a:lnTo>
                            <a:moveTo>
                              <a:pt x="736" y="78"/>
                            </a:moveTo>
                            <a:lnTo>
                              <a:pt x="731" y="46"/>
                            </a:lnTo>
                            <a:lnTo>
                              <a:pt x="721" y="29"/>
                            </a:lnTo>
                            <a:lnTo>
                              <a:pt x="717" y="21"/>
                            </a:lnTo>
                            <a:lnTo>
                              <a:pt x="699" y="9"/>
                            </a:lnTo>
                            <a:lnTo>
                              <a:pt x="699" y="78"/>
                            </a:lnTo>
                            <a:lnTo>
                              <a:pt x="696" y="98"/>
                            </a:lnTo>
                            <a:lnTo>
                              <a:pt x="690" y="114"/>
                            </a:lnTo>
                            <a:lnTo>
                              <a:pt x="679" y="123"/>
                            </a:lnTo>
                            <a:lnTo>
                              <a:pt x="664" y="127"/>
                            </a:lnTo>
                            <a:lnTo>
                              <a:pt x="650" y="123"/>
                            </a:lnTo>
                            <a:lnTo>
                              <a:pt x="639" y="114"/>
                            </a:lnTo>
                            <a:lnTo>
                              <a:pt x="632" y="98"/>
                            </a:lnTo>
                            <a:lnTo>
                              <a:pt x="630" y="78"/>
                            </a:lnTo>
                            <a:lnTo>
                              <a:pt x="632" y="58"/>
                            </a:lnTo>
                            <a:lnTo>
                              <a:pt x="639" y="42"/>
                            </a:lnTo>
                            <a:lnTo>
                              <a:pt x="650" y="32"/>
                            </a:lnTo>
                            <a:lnTo>
                              <a:pt x="664" y="29"/>
                            </a:lnTo>
                            <a:lnTo>
                              <a:pt x="679" y="32"/>
                            </a:lnTo>
                            <a:lnTo>
                              <a:pt x="690" y="42"/>
                            </a:lnTo>
                            <a:lnTo>
                              <a:pt x="696" y="58"/>
                            </a:lnTo>
                            <a:lnTo>
                              <a:pt x="699" y="78"/>
                            </a:lnTo>
                            <a:lnTo>
                              <a:pt x="699" y="9"/>
                            </a:lnTo>
                            <a:lnTo>
                              <a:pt x="694" y="5"/>
                            </a:lnTo>
                            <a:lnTo>
                              <a:pt x="664" y="0"/>
                            </a:lnTo>
                            <a:lnTo>
                              <a:pt x="635" y="5"/>
                            </a:lnTo>
                            <a:lnTo>
                              <a:pt x="612" y="21"/>
                            </a:lnTo>
                            <a:lnTo>
                              <a:pt x="597" y="46"/>
                            </a:lnTo>
                            <a:lnTo>
                              <a:pt x="592" y="78"/>
                            </a:lnTo>
                            <a:lnTo>
                              <a:pt x="597" y="110"/>
                            </a:lnTo>
                            <a:lnTo>
                              <a:pt x="612" y="135"/>
                            </a:lnTo>
                            <a:lnTo>
                              <a:pt x="635" y="151"/>
                            </a:lnTo>
                            <a:lnTo>
                              <a:pt x="664" y="156"/>
                            </a:lnTo>
                            <a:lnTo>
                              <a:pt x="694" y="150"/>
                            </a:lnTo>
                            <a:lnTo>
                              <a:pt x="717" y="134"/>
                            </a:lnTo>
                            <a:lnTo>
                              <a:pt x="721" y="127"/>
                            </a:lnTo>
                            <a:lnTo>
                              <a:pt x="731" y="110"/>
                            </a:lnTo>
                            <a:lnTo>
                              <a:pt x="736" y="78"/>
                            </a:lnTo>
                            <a:moveTo>
                              <a:pt x="853" y="153"/>
                            </a:moveTo>
                            <a:lnTo>
                              <a:pt x="848" y="121"/>
                            </a:lnTo>
                            <a:lnTo>
                              <a:pt x="802" y="121"/>
                            </a:lnTo>
                            <a:lnTo>
                              <a:pt x="802" y="2"/>
                            </a:lnTo>
                            <a:lnTo>
                              <a:pt x="765" y="2"/>
                            </a:lnTo>
                            <a:lnTo>
                              <a:pt x="765" y="153"/>
                            </a:lnTo>
                            <a:lnTo>
                              <a:pt x="853" y="153"/>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E1C799" id="AutoShape 4" o:spid="_x0000_s1026" style="position:absolute;margin-left:235.25pt;margin-top:5.25pt;width:42.6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" path="m107,108l105,92,97,80,82,70,61,60,42,53,38,49r,-14l44,30r11,l64,31r10,2l84,37r11,5l97,30r3,-19l90,7,80,3,68,1,55,1,34,4,18,12,7,26,3,45,6,61r7,13l27,83r19,9l68,100r4,4l72,121r-7,5l54,126,42,125,30,122,18,118,6,112,,144r12,4l25,152r14,2l53,155r21,-3l91,144r12,-15l104,126r3,-18m244,144r-4,-19l239,113r-11,7l217,125r-13,l188,122,176,112,168,98,165,78r3,-20l175,44,187,34r16,-3l217,31r10,5l236,43r2,-12l241,10,233,5,223,2,213,,202,,171,5,147,21,133,46r-6,32l132,110r15,25l169,151r31,5l212,155r12,-2l234,149r10,-5m398,2r-38,l360,60r-52,l308,2r-37,l271,153r37,l308,92r52,l360,153r38,l398,92r,-32l398,2m570,78l565,46,555,29r-4,-8l533,9r,69l530,98r-6,16l513,123r-15,4l484,123r-11,-9l466,98,464,78r2,-20l473,42,484,32r14,-3l513,32r11,10l530,58r3,20l533,9,528,5,498,,469,5,446,21,431,46r-5,32l431,110r15,25l468,151r30,5l528,150r22,-16l555,127r10,-17l570,78t166,l731,46,721,29r-4,-8l699,9r,69l696,98r-6,16l679,123r-15,4l650,123r-11,-9l632,98,630,78r2,-20l639,42,650,32r14,-3l679,32r11,10l696,58r3,20l699,9,694,5,664,,635,5,612,21,597,46r-5,32l597,110r15,25l635,151r29,5l694,150r23,-16l721,127r10,-17l736,78t117,75l848,121r-46,l802,2r-37,l765,153r88,e" fillcolor="#4b9cd3" stroked="f">
              <v:path arrowok="t" o:connecttype="custom" o:connectlocs="61595,117475;26670,100330;27940,85725;46990,87630;61595,85725;50800,68580;21590,69215;1905,95250;17145,119380;45720,132715;34290,146685;11430,141605;7620,160655;33655,165100;65405,148590;154940,158115;144780,142875;119380,144145;104775,116205;118745,88265;144145,89535;153035,73025;135255,66675;93345,80010;83820,136525;127000,165735;148590,161290;228600,67945;195580,67945;195580,163830;228600,163830;252730,104775;358775,95885;338455,72390;336550,128905;316230,147320;295910,128905;295910,103505;316230,85090;336550,103505;335280,69850;283210,80010;273685,136525;316230,165735;352425,147320;467360,116205;455295,80010;443865,116205;431165,144780;405765,139065;400050,116205;412750,86995;438150,93345;443865,72390;403225,69850;375920,116205;403225,162560;455295,151765;467360,116205;509270,143510;485775,163830" o:connectangles="0,0,0,0,0,0,0,0,0,0,0,0,0,0,0,0,0,0,0,0,0,0,0,0,0,0,0,0,0,0,0,0,0,0,0,0,0,0,0,0,0,0,0,0,0,0,0,0,0,0,0,0,0,0,0,0,0,0,0,0,0"/>
              <w10:wrap anchorx="page"/>
            </v:shape>
          </w:pict>
        </mc:Fallback>
      </mc:AlternateContent>
    </w:r>
    <w:r>
      <w:rPr>
        <w:noProof/>
      </w:rPr>
      <w:drawing>
        <wp:anchor distT="0" distB="0" distL="0" distR="0" simplePos="0" relativeHeight="251666432" behindDoc="0" locked="0" layoutInCell="1" allowOverlap="1" wp14:anchorId="3976B0DA" wp14:editId="196B6EAB">
          <wp:simplePos x="0" y="0"/>
          <wp:positionH relativeFrom="page">
            <wp:posOffset>2214100</wp:posOffset>
          </wp:positionH>
          <wp:positionV relativeFrom="paragraph">
            <wp:posOffset>266441</wp:posOffset>
          </wp:positionV>
          <wp:extent cx="166817" cy="99428"/>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66817" cy="99428"/>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498156EF" wp14:editId="01F0ED3D">
              <wp:simplePos x="0" y="0"/>
              <wp:positionH relativeFrom="page">
                <wp:posOffset>2429510</wp:posOffset>
              </wp:positionH>
              <wp:positionV relativeFrom="paragraph">
                <wp:posOffset>266700</wp:posOffset>
              </wp:positionV>
              <wp:extent cx="772160" cy="9969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99695"/>
                      </a:xfrm>
                      <a:custGeom>
                        <a:avLst/>
                        <a:gdLst>
                          <a:gd name="T0" fmla="+- 0 3930 3826"/>
                          <a:gd name="T1" fmla="*/ T0 w 1216"/>
                          <a:gd name="T2" fmla="+- 0 450 420"/>
                          <a:gd name="T3" fmla="*/ 450 h 157"/>
                          <a:gd name="T4" fmla="+- 0 3897 3826"/>
                          <a:gd name="T5" fmla="*/ T4 w 1216"/>
                          <a:gd name="T6" fmla="+- 0 425 420"/>
                          <a:gd name="T7" fmla="*/ 425 h 157"/>
                          <a:gd name="T8" fmla="+- 0 3888 3826"/>
                          <a:gd name="T9" fmla="*/ T8 w 1216"/>
                          <a:gd name="T10" fmla="+- 0 495 420"/>
                          <a:gd name="T11" fmla="*/ 495 h 157"/>
                          <a:gd name="T12" fmla="+- 0 3889 3826"/>
                          <a:gd name="T13" fmla="*/ T12 w 1216"/>
                          <a:gd name="T14" fmla="+- 0 451 420"/>
                          <a:gd name="T15" fmla="*/ 451 h 157"/>
                          <a:gd name="T16" fmla="+- 0 3874 3826"/>
                          <a:gd name="T17" fmla="*/ T16 w 1216"/>
                          <a:gd name="T18" fmla="+- 0 422 420"/>
                          <a:gd name="T19" fmla="*/ 422 h 157"/>
                          <a:gd name="T20" fmla="+- 0 3863 3826"/>
                          <a:gd name="T21" fmla="*/ T20 w 1216"/>
                          <a:gd name="T22" fmla="+- 0 573 420"/>
                          <a:gd name="T23" fmla="*/ 573 h 157"/>
                          <a:gd name="T24" fmla="+- 0 3898 3826"/>
                          <a:gd name="T25" fmla="*/ T24 w 1216"/>
                          <a:gd name="T26" fmla="+- 0 520 420"/>
                          <a:gd name="T27" fmla="*/ 520 h 157"/>
                          <a:gd name="T28" fmla="+- 0 3929 3826"/>
                          <a:gd name="T29" fmla="*/ T28 w 1216"/>
                          <a:gd name="T30" fmla="+- 0 494 420"/>
                          <a:gd name="T31" fmla="*/ 494 h 157"/>
                          <a:gd name="T32" fmla="+- 0 4046 3826"/>
                          <a:gd name="T33" fmla="*/ T32 w 1216"/>
                          <a:gd name="T34" fmla="+- 0 422 420"/>
                          <a:gd name="T35" fmla="*/ 422 h 157"/>
                          <a:gd name="T36" fmla="+- 0 3994 3826"/>
                          <a:gd name="T37" fmla="*/ T36 w 1216"/>
                          <a:gd name="T38" fmla="+- 0 422 420"/>
                          <a:gd name="T39" fmla="*/ 422 h 157"/>
                          <a:gd name="T40" fmla="+- 0 3994 3826"/>
                          <a:gd name="T41" fmla="*/ T40 w 1216"/>
                          <a:gd name="T42" fmla="+- 0 573 420"/>
                          <a:gd name="T43" fmla="*/ 573 h 157"/>
                          <a:gd name="T44" fmla="+- 0 4046 3826"/>
                          <a:gd name="T45" fmla="*/ T44 w 1216"/>
                          <a:gd name="T46" fmla="+- 0 573 420"/>
                          <a:gd name="T47" fmla="*/ 573 h 157"/>
                          <a:gd name="T48" fmla="+- 0 4084 3826"/>
                          <a:gd name="T49" fmla="*/ T48 w 1216"/>
                          <a:gd name="T50" fmla="+- 0 480 420"/>
                          <a:gd name="T51" fmla="*/ 480 h 157"/>
                          <a:gd name="T52" fmla="+- 0 4244 3826"/>
                          <a:gd name="T53" fmla="*/ T52 w 1216"/>
                          <a:gd name="T54" fmla="+- 0 542 420"/>
                          <a:gd name="T55" fmla="*/ 542 h 157"/>
                          <a:gd name="T56" fmla="+- 0 4201 3826"/>
                          <a:gd name="T57" fmla="*/ T56 w 1216"/>
                          <a:gd name="T58" fmla="+- 0 422 420"/>
                          <a:gd name="T59" fmla="*/ 422 h 157"/>
                          <a:gd name="T60" fmla="+- 0 4161 3826"/>
                          <a:gd name="T61" fmla="*/ T60 w 1216"/>
                          <a:gd name="T62" fmla="+- 0 513 420"/>
                          <a:gd name="T63" fmla="*/ 513 h 157"/>
                          <a:gd name="T64" fmla="+- 0 4195 3826"/>
                          <a:gd name="T65" fmla="*/ T64 w 1216"/>
                          <a:gd name="T66" fmla="+- 0 422 420"/>
                          <a:gd name="T67" fmla="*/ 422 h 157"/>
                          <a:gd name="T68" fmla="+- 0 4142 3826"/>
                          <a:gd name="T69" fmla="*/ T68 w 1216"/>
                          <a:gd name="T70" fmla="+- 0 573 420"/>
                          <a:gd name="T71" fmla="*/ 573 h 157"/>
                          <a:gd name="T72" fmla="+- 0 4216 3826"/>
                          <a:gd name="T73" fmla="*/ T72 w 1216"/>
                          <a:gd name="T74" fmla="+- 0 575 420"/>
                          <a:gd name="T75" fmla="*/ 575 h 157"/>
                          <a:gd name="T76" fmla="+- 0 4363 3826"/>
                          <a:gd name="T77" fmla="*/ T76 w 1216"/>
                          <a:gd name="T78" fmla="+- 0 521 420"/>
                          <a:gd name="T79" fmla="*/ 521 h 157"/>
                          <a:gd name="T80" fmla="+- 0 4379 3826"/>
                          <a:gd name="T81" fmla="*/ T80 w 1216"/>
                          <a:gd name="T82" fmla="+- 0 497 420"/>
                          <a:gd name="T83" fmla="*/ 497 h 157"/>
                          <a:gd name="T84" fmla="+- 0 4386 3826"/>
                          <a:gd name="T85" fmla="*/ T84 w 1216"/>
                          <a:gd name="T86" fmla="+- 0 470 420"/>
                          <a:gd name="T87" fmla="*/ 470 h 157"/>
                          <a:gd name="T88" fmla="+- 0 4371 3826"/>
                          <a:gd name="T89" fmla="*/ T88 w 1216"/>
                          <a:gd name="T90" fmla="+- 0 435 420"/>
                          <a:gd name="T91" fmla="*/ 435 h 157"/>
                          <a:gd name="T92" fmla="+- 0 4350 3826"/>
                          <a:gd name="T93" fmla="*/ T92 w 1216"/>
                          <a:gd name="T94" fmla="+- 0 458 420"/>
                          <a:gd name="T95" fmla="*/ 458 h 157"/>
                          <a:gd name="T96" fmla="+- 0 4313 3826"/>
                          <a:gd name="T97" fmla="*/ T96 w 1216"/>
                          <a:gd name="T98" fmla="+- 0 495 420"/>
                          <a:gd name="T99" fmla="*/ 495 h 157"/>
                          <a:gd name="T100" fmla="+- 0 4350 3826"/>
                          <a:gd name="T101" fmla="*/ T100 w 1216"/>
                          <a:gd name="T102" fmla="+- 0 458 420"/>
                          <a:gd name="T103" fmla="*/ 458 h 157"/>
                          <a:gd name="T104" fmla="+- 0 4276 3826"/>
                          <a:gd name="T105" fmla="*/ T104 w 1216"/>
                          <a:gd name="T106" fmla="+- 0 422 420"/>
                          <a:gd name="T107" fmla="*/ 422 h 157"/>
                          <a:gd name="T108" fmla="+- 0 4313 3826"/>
                          <a:gd name="T109" fmla="*/ T108 w 1216"/>
                          <a:gd name="T110" fmla="+- 0 521 420"/>
                          <a:gd name="T111" fmla="*/ 521 h 157"/>
                          <a:gd name="T112" fmla="+- 0 4395 3826"/>
                          <a:gd name="T113" fmla="*/ T112 w 1216"/>
                          <a:gd name="T114" fmla="+- 0 569 420"/>
                          <a:gd name="T115" fmla="*/ 569 h 157"/>
                          <a:gd name="T116" fmla="+- 0 4501 3826"/>
                          <a:gd name="T117" fmla="*/ T116 w 1216"/>
                          <a:gd name="T118" fmla="+- 0 525 420"/>
                          <a:gd name="T119" fmla="*/ 525 h 157"/>
                          <a:gd name="T120" fmla="+- 0 4417 3826"/>
                          <a:gd name="T121" fmla="*/ T120 w 1216"/>
                          <a:gd name="T122" fmla="+- 0 422 420"/>
                          <a:gd name="T123" fmla="*/ 422 h 157"/>
                          <a:gd name="T124" fmla="+- 0 4449 3826"/>
                          <a:gd name="T125" fmla="*/ T124 w 1216"/>
                          <a:gd name="T126" fmla="+- 0 474 420"/>
                          <a:gd name="T127" fmla="*/ 474 h 157"/>
                          <a:gd name="T128" fmla="+- 0 4530 3826"/>
                          <a:gd name="T129" fmla="*/ T128 w 1216"/>
                          <a:gd name="T130" fmla="+- 0 525 420"/>
                          <a:gd name="T131" fmla="*/ 525 h 157"/>
                          <a:gd name="T132" fmla="+- 0 4583 3826"/>
                          <a:gd name="T133" fmla="*/ T132 w 1216"/>
                          <a:gd name="T134" fmla="+- 0 573 420"/>
                          <a:gd name="T135" fmla="*/ 573 h 157"/>
                          <a:gd name="T136" fmla="+- 0 4753 3826"/>
                          <a:gd name="T137" fmla="*/ T136 w 1216"/>
                          <a:gd name="T138" fmla="+- 0 569 420"/>
                          <a:gd name="T139" fmla="*/ 569 h 157"/>
                          <a:gd name="T140" fmla="+- 0 4714 3826"/>
                          <a:gd name="T141" fmla="*/ T140 w 1216"/>
                          <a:gd name="T142" fmla="+- 0 460 420"/>
                          <a:gd name="T143" fmla="*/ 460 h 157"/>
                          <a:gd name="T144" fmla="+- 0 4695 3826"/>
                          <a:gd name="T145" fmla="*/ T144 w 1216"/>
                          <a:gd name="T146" fmla="+- 0 513 420"/>
                          <a:gd name="T147" fmla="*/ 513 h 157"/>
                          <a:gd name="T148" fmla="+- 0 4695 3826"/>
                          <a:gd name="T149" fmla="*/ T148 w 1216"/>
                          <a:gd name="T150" fmla="+- 0 513 420"/>
                          <a:gd name="T151" fmla="*/ 513 h 157"/>
                          <a:gd name="T152" fmla="+- 0 4605 3826"/>
                          <a:gd name="T153" fmla="*/ T152 w 1216"/>
                          <a:gd name="T154" fmla="+- 0 573 420"/>
                          <a:gd name="T155" fmla="*/ 573 h 157"/>
                          <a:gd name="T156" fmla="+- 0 4704 3826"/>
                          <a:gd name="T157" fmla="*/ T156 w 1216"/>
                          <a:gd name="T158" fmla="+- 0 542 420"/>
                          <a:gd name="T159" fmla="*/ 542 h 157"/>
                          <a:gd name="T160" fmla="+- 0 4880 3826"/>
                          <a:gd name="T161" fmla="*/ T160 w 1216"/>
                          <a:gd name="T162" fmla="+- 0 564 420"/>
                          <a:gd name="T163" fmla="*/ 564 h 157"/>
                          <a:gd name="T164" fmla="+- 0 4864 3826"/>
                          <a:gd name="T165" fmla="*/ T164 w 1216"/>
                          <a:gd name="T166" fmla="+- 0 540 420"/>
                          <a:gd name="T167" fmla="*/ 540 h 157"/>
                          <a:gd name="T168" fmla="+- 0 4824 3826"/>
                          <a:gd name="T169" fmla="*/ T168 w 1216"/>
                          <a:gd name="T170" fmla="+- 0 541 420"/>
                          <a:gd name="T171" fmla="*/ 541 h 157"/>
                          <a:gd name="T172" fmla="+- 0 4801 3826"/>
                          <a:gd name="T173" fmla="*/ T172 w 1216"/>
                          <a:gd name="T174" fmla="+- 0 498 420"/>
                          <a:gd name="T175" fmla="*/ 498 h 157"/>
                          <a:gd name="T176" fmla="+- 0 4824 3826"/>
                          <a:gd name="T177" fmla="*/ T176 w 1216"/>
                          <a:gd name="T178" fmla="+- 0 454 420"/>
                          <a:gd name="T179" fmla="*/ 454 h 157"/>
                          <a:gd name="T180" fmla="+- 0 4863 3826"/>
                          <a:gd name="T181" fmla="*/ T180 w 1216"/>
                          <a:gd name="T182" fmla="+- 0 456 420"/>
                          <a:gd name="T183" fmla="*/ 456 h 157"/>
                          <a:gd name="T184" fmla="+- 0 4878 3826"/>
                          <a:gd name="T185" fmla="*/ T184 w 1216"/>
                          <a:gd name="T186" fmla="+- 0 430 420"/>
                          <a:gd name="T187" fmla="*/ 430 h 157"/>
                          <a:gd name="T188" fmla="+- 0 4849 3826"/>
                          <a:gd name="T189" fmla="*/ T188 w 1216"/>
                          <a:gd name="T190" fmla="+- 0 420 420"/>
                          <a:gd name="T191" fmla="*/ 420 h 157"/>
                          <a:gd name="T192" fmla="+- 0 4784 3826"/>
                          <a:gd name="T193" fmla="*/ T192 w 1216"/>
                          <a:gd name="T194" fmla="+- 0 441 420"/>
                          <a:gd name="T195" fmla="*/ 441 h 157"/>
                          <a:gd name="T196" fmla="+- 0 4769 3826"/>
                          <a:gd name="T197" fmla="*/ T196 w 1216"/>
                          <a:gd name="T198" fmla="+- 0 530 420"/>
                          <a:gd name="T199" fmla="*/ 530 h 157"/>
                          <a:gd name="T200" fmla="+- 0 4836 3826"/>
                          <a:gd name="T201" fmla="*/ T200 w 1216"/>
                          <a:gd name="T202" fmla="+- 0 576 420"/>
                          <a:gd name="T203" fmla="*/ 576 h 157"/>
                          <a:gd name="T204" fmla="+- 0 4870 3826"/>
                          <a:gd name="T205" fmla="*/ T204 w 1216"/>
                          <a:gd name="T206" fmla="+- 0 569 420"/>
                          <a:gd name="T207" fmla="*/ 569 h 157"/>
                          <a:gd name="T208" fmla="+- 0 5001 3826"/>
                          <a:gd name="T209" fmla="*/ T208 w 1216"/>
                          <a:gd name="T210" fmla="+- 0 422 420"/>
                          <a:gd name="T211" fmla="*/ 422 h 157"/>
                          <a:gd name="T212" fmla="+- 0 4897 3826"/>
                          <a:gd name="T213" fmla="*/ T212 w 1216"/>
                          <a:gd name="T214" fmla="+- 0 426 420"/>
                          <a:gd name="T215" fmla="*/ 426 h 157"/>
                          <a:gd name="T216" fmla="+- 0 4987 3826"/>
                          <a:gd name="T217" fmla="*/ T216 w 1216"/>
                          <a:gd name="T218" fmla="+- 0 573 420"/>
                          <a:gd name="T219" fmla="*/ 573 h 157"/>
                          <a:gd name="T220" fmla="+- 0 5041 3826"/>
                          <a:gd name="T221" fmla="*/ T220 w 1216"/>
                          <a:gd name="T222" fmla="+- 0 422 420"/>
                          <a:gd name="T223" fmla="*/ 42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16" h="157">
                            <a:moveTo>
                              <a:pt x="108" y="52"/>
                            </a:moveTo>
                            <a:lnTo>
                              <a:pt x="104" y="31"/>
                            </a:lnTo>
                            <a:lnTo>
                              <a:pt x="104" y="30"/>
                            </a:lnTo>
                            <a:lnTo>
                              <a:pt x="92" y="15"/>
                            </a:lnTo>
                            <a:lnTo>
                              <a:pt x="73" y="6"/>
                            </a:lnTo>
                            <a:lnTo>
                              <a:pt x="71" y="5"/>
                            </a:lnTo>
                            <a:lnTo>
                              <a:pt x="71" y="38"/>
                            </a:lnTo>
                            <a:lnTo>
                              <a:pt x="71" y="68"/>
                            </a:lnTo>
                            <a:lnTo>
                              <a:pt x="62" y="75"/>
                            </a:lnTo>
                            <a:lnTo>
                              <a:pt x="37" y="75"/>
                            </a:lnTo>
                            <a:lnTo>
                              <a:pt x="37" y="31"/>
                            </a:lnTo>
                            <a:lnTo>
                              <a:pt x="63" y="31"/>
                            </a:lnTo>
                            <a:lnTo>
                              <a:pt x="71" y="38"/>
                            </a:lnTo>
                            <a:lnTo>
                              <a:pt x="71" y="5"/>
                            </a:lnTo>
                            <a:lnTo>
                              <a:pt x="48" y="2"/>
                            </a:lnTo>
                            <a:lnTo>
                              <a:pt x="0" y="2"/>
                            </a:lnTo>
                            <a:lnTo>
                              <a:pt x="0" y="153"/>
                            </a:lnTo>
                            <a:lnTo>
                              <a:pt x="37" y="153"/>
                            </a:lnTo>
                            <a:lnTo>
                              <a:pt x="37" y="103"/>
                            </a:lnTo>
                            <a:lnTo>
                              <a:pt x="47" y="103"/>
                            </a:lnTo>
                            <a:lnTo>
                              <a:pt x="72" y="100"/>
                            </a:lnTo>
                            <a:lnTo>
                              <a:pt x="91" y="90"/>
                            </a:lnTo>
                            <a:lnTo>
                              <a:pt x="103" y="75"/>
                            </a:lnTo>
                            <a:lnTo>
                              <a:pt x="103" y="74"/>
                            </a:lnTo>
                            <a:lnTo>
                              <a:pt x="108" y="52"/>
                            </a:lnTo>
                            <a:moveTo>
                              <a:pt x="258" y="2"/>
                            </a:moveTo>
                            <a:lnTo>
                              <a:pt x="220" y="2"/>
                            </a:lnTo>
                            <a:lnTo>
                              <a:pt x="220" y="60"/>
                            </a:lnTo>
                            <a:lnTo>
                              <a:pt x="168" y="60"/>
                            </a:lnTo>
                            <a:lnTo>
                              <a:pt x="168" y="2"/>
                            </a:lnTo>
                            <a:lnTo>
                              <a:pt x="130" y="2"/>
                            </a:lnTo>
                            <a:lnTo>
                              <a:pt x="130" y="153"/>
                            </a:lnTo>
                            <a:lnTo>
                              <a:pt x="168" y="153"/>
                            </a:lnTo>
                            <a:lnTo>
                              <a:pt x="168" y="92"/>
                            </a:lnTo>
                            <a:lnTo>
                              <a:pt x="220" y="92"/>
                            </a:lnTo>
                            <a:lnTo>
                              <a:pt x="220" y="153"/>
                            </a:lnTo>
                            <a:lnTo>
                              <a:pt x="258" y="153"/>
                            </a:lnTo>
                            <a:lnTo>
                              <a:pt x="258" y="92"/>
                            </a:lnTo>
                            <a:lnTo>
                              <a:pt x="258" y="60"/>
                            </a:lnTo>
                            <a:lnTo>
                              <a:pt x="258" y="2"/>
                            </a:lnTo>
                            <a:moveTo>
                              <a:pt x="427" y="149"/>
                            </a:moveTo>
                            <a:lnTo>
                              <a:pt x="418" y="122"/>
                            </a:lnTo>
                            <a:lnTo>
                              <a:pt x="407" y="93"/>
                            </a:lnTo>
                            <a:lnTo>
                              <a:pt x="389" y="40"/>
                            </a:lnTo>
                            <a:lnTo>
                              <a:pt x="375" y="2"/>
                            </a:lnTo>
                            <a:lnTo>
                              <a:pt x="369" y="2"/>
                            </a:lnTo>
                            <a:lnTo>
                              <a:pt x="369" y="93"/>
                            </a:lnTo>
                            <a:lnTo>
                              <a:pt x="335" y="93"/>
                            </a:lnTo>
                            <a:lnTo>
                              <a:pt x="352" y="40"/>
                            </a:lnTo>
                            <a:lnTo>
                              <a:pt x="369" y="93"/>
                            </a:lnTo>
                            <a:lnTo>
                              <a:pt x="369" y="2"/>
                            </a:lnTo>
                            <a:lnTo>
                              <a:pt x="334" y="2"/>
                            </a:lnTo>
                            <a:lnTo>
                              <a:pt x="280" y="153"/>
                            </a:lnTo>
                            <a:lnTo>
                              <a:pt x="316" y="153"/>
                            </a:lnTo>
                            <a:lnTo>
                              <a:pt x="326" y="122"/>
                            </a:lnTo>
                            <a:lnTo>
                              <a:pt x="378" y="122"/>
                            </a:lnTo>
                            <a:lnTo>
                              <a:pt x="390" y="155"/>
                            </a:lnTo>
                            <a:lnTo>
                              <a:pt x="427" y="149"/>
                            </a:lnTo>
                            <a:moveTo>
                              <a:pt x="569" y="149"/>
                            </a:moveTo>
                            <a:lnTo>
                              <a:pt x="537" y="101"/>
                            </a:lnTo>
                            <a:lnTo>
                              <a:pt x="532" y="93"/>
                            </a:lnTo>
                            <a:lnTo>
                              <a:pt x="544" y="86"/>
                            </a:lnTo>
                            <a:lnTo>
                              <a:pt x="553" y="77"/>
                            </a:lnTo>
                            <a:lnTo>
                              <a:pt x="554" y="75"/>
                            </a:lnTo>
                            <a:lnTo>
                              <a:pt x="558" y="65"/>
                            </a:lnTo>
                            <a:lnTo>
                              <a:pt x="560" y="50"/>
                            </a:lnTo>
                            <a:lnTo>
                              <a:pt x="557" y="31"/>
                            </a:lnTo>
                            <a:lnTo>
                              <a:pt x="556" y="30"/>
                            </a:lnTo>
                            <a:lnTo>
                              <a:pt x="545" y="15"/>
                            </a:lnTo>
                            <a:lnTo>
                              <a:pt x="527" y="6"/>
                            </a:lnTo>
                            <a:lnTo>
                              <a:pt x="524" y="5"/>
                            </a:lnTo>
                            <a:lnTo>
                              <a:pt x="524" y="38"/>
                            </a:lnTo>
                            <a:lnTo>
                              <a:pt x="524" y="67"/>
                            </a:lnTo>
                            <a:lnTo>
                              <a:pt x="514" y="75"/>
                            </a:lnTo>
                            <a:lnTo>
                              <a:pt x="487" y="75"/>
                            </a:lnTo>
                            <a:lnTo>
                              <a:pt x="487" y="31"/>
                            </a:lnTo>
                            <a:lnTo>
                              <a:pt x="515" y="31"/>
                            </a:lnTo>
                            <a:lnTo>
                              <a:pt x="524" y="38"/>
                            </a:lnTo>
                            <a:lnTo>
                              <a:pt x="524" y="5"/>
                            </a:lnTo>
                            <a:lnTo>
                              <a:pt x="502" y="2"/>
                            </a:lnTo>
                            <a:lnTo>
                              <a:pt x="450" y="2"/>
                            </a:lnTo>
                            <a:lnTo>
                              <a:pt x="450" y="153"/>
                            </a:lnTo>
                            <a:lnTo>
                              <a:pt x="487" y="153"/>
                            </a:lnTo>
                            <a:lnTo>
                              <a:pt x="487" y="101"/>
                            </a:lnTo>
                            <a:lnTo>
                              <a:pt x="496" y="101"/>
                            </a:lnTo>
                            <a:lnTo>
                              <a:pt x="529" y="155"/>
                            </a:lnTo>
                            <a:lnTo>
                              <a:pt x="569" y="149"/>
                            </a:lnTo>
                            <a:moveTo>
                              <a:pt x="757" y="2"/>
                            </a:moveTo>
                            <a:lnTo>
                              <a:pt x="708" y="2"/>
                            </a:lnTo>
                            <a:lnTo>
                              <a:pt x="675" y="105"/>
                            </a:lnTo>
                            <a:lnTo>
                              <a:pt x="658" y="54"/>
                            </a:lnTo>
                            <a:lnTo>
                              <a:pt x="641" y="2"/>
                            </a:lnTo>
                            <a:lnTo>
                              <a:pt x="591" y="2"/>
                            </a:lnTo>
                            <a:lnTo>
                              <a:pt x="591" y="153"/>
                            </a:lnTo>
                            <a:lnTo>
                              <a:pt x="623" y="153"/>
                            </a:lnTo>
                            <a:lnTo>
                              <a:pt x="623" y="54"/>
                            </a:lnTo>
                            <a:lnTo>
                              <a:pt x="655" y="154"/>
                            </a:lnTo>
                            <a:lnTo>
                              <a:pt x="688" y="154"/>
                            </a:lnTo>
                            <a:lnTo>
                              <a:pt x="704" y="105"/>
                            </a:lnTo>
                            <a:lnTo>
                              <a:pt x="721" y="54"/>
                            </a:lnTo>
                            <a:lnTo>
                              <a:pt x="721" y="153"/>
                            </a:lnTo>
                            <a:lnTo>
                              <a:pt x="757" y="153"/>
                            </a:lnTo>
                            <a:lnTo>
                              <a:pt x="757" y="54"/>
                            </a:lnTo>
                            <a:lnTo>
                              <a:pt x="757" y="2"/>
                            </a:lnTo>
                            <a:moveTo>
                              <a:pt x="927" y="149"/>
                            </a:moveTo>
                            <a:lnTo>
                              <a:pt x="917" y="122"/>
                            </a:lnTo>
                            <a:lnTo>
                              <a:pt x="907" y="93"/>
                            </a:lnTo>
                            <a:lnTo>
                              <a:pt x="888" y="40"/>
                            </a:lnTo>
                            <a:lnTo>
                              <a:pt x="874" y="2"/>
                            </a:lnTo>
                            <a:lnTo>
                              <a:pt x="869" y="2"/>
                            </a:lnTo>
                            <a:lnTo>
                              <a:pt x="869" y="93"/>
                            </a:lnTo>
                            <a:lnTo>
                              <a:pt x="835" y="93"/>
                            </a:lnTo>
                            <a:lnTo>
                              <a:pt x="852" y="40"/>
                            </a:lnTo>
                            <a:lnTo>
                              <a:pt x="869" y="93"/>
                            </a:lnTo>
                            <a:lnTo>
                              <a:pt x="869" y="2"/>
                            </a:lnTo>
                            <a:lnTo>
                              <a:pt x="833" y="2"/>
                            </a:lnTo>
                            <a:lnTo>
                              <a:pt x="779" y="153"/>
                            </a:lnTo>
                            <a:lnTo>
                              <a:pt x="816" y="153"/>
                            </a:lnTo>
                            <a:lnTo>
                              <a:pt x="826" y="122"/>
                            </a:lnTo>
                            <a:lnTo>
                              <a:pt x="878" y="122"/>
                            </a:lnTo>
                            <a:lnTo>
                              <a:pt x="889" y="155"/>
                            </a:lnTo>
                            <a:lnTo>
                              <a:pt x="927" y="149"/>
                            </a:lnTo>
                            <a:moveTo>
                              <a:pt x="1054" y="144"/>
                            </a:moveTo>
                            <a:lnTo>
                              <a:pt x="1051" y="125"/>
                            </a:lnTo>
                            <a:lnTo>
                              <a:pt x="1049" y="113"/>
                            </a:lnTo>
                            <a:lnTo>
                              <a:pt x="1038" y="120"/>
                            </a:lnTo>
                            <a:lnTo>
                              <a:pt x="1027" y="125"/>
                            </a:lnTo>
                            <a:lnTo>
                              <a:pt x="1015" y="125"/>
                            </a:lnTo>
                            <a:lnTo>
                              <a:pt x="998" y="121"/>
                            </a:lnTo>
                            <a:lnTo>
                              <a:pt x="986" y="112"/>
                            </a:lnTo>
                            <a:lnTo>
                              <a:pt x="978" y="98"/>
                            </a:lnTo>
                            <a:lnTo>
                              <a:pt x="975" y="78"/>
                            </a:lnTo>
                            <a:lnTo>
                              <a:pt x="978" y="58"/>
                            </a:lnTo>
                            <a:lnTo>
                              <a:pt x="986" y="44"/>
                            </a:lnTo>
                            <a:lnTo>
                              <a:pt x="998" y="34"/>
                            </a:lnTo>
                            <a:lnTo>
                              <a:pt x="1014" y="31"/>
                            </a:lnTo>
                            <a:lnTo>
                              <a:pt x="1027" y="31"/>
                            </a:lnTo>
                            <a:lnTo>
                              <a:pt x="1037" y="36"/>
                            </a:lnTo>
                            <a:lnTo>
                              <a:pt x="1046" y="43"/>
                            </a:lnTo>
                            <a:lnTo>
                              <a:pt x="1048" y="31"/>
                            </a:lnTo>
                            <a:lnTo>
                              <a:pt x="1052" y="10"/>
                            </a:lnTo>
                            <a:lnTo>
                              <a:pt x="1043" y="5"/>
                            </a:lnTo>
                            <a:lnTo>
                              <a:pt x="1034" y="2"/>
                            </a:lnTo>
                            <a:lnTo>
                              <a:pt x="1023" y="0"/>
                            </a:lnTo>
                            <a:lnTo>
                              <a:pt x="1012" y="0"/>
                            </a:lnTo>
                            <a:lnTo>
                              <a:pt x="981" y="5"/>
                            </a:lnTo>
                            <a:lnTo>
                              <a:pt x="958" y="21"/>
                            </a:lnTo>
                            <a:lnTo>
                              <a:pt x="943" y="46"/>
                            </a:lnTo>
                            <a:lnTo>
                              <a:pt x="938" y="78"/>
                            </a:lnTo>
                            <a:lnTo>
                              <a:pt x="943" y="110"/>
                            </a:lnTo>
                            <a:lnTo>
                              <a:pt x="957" y="135"/>
                            </a:lnTo>
                            <a:lnTo>
                              <a:pt x="980" y="150"/>
                            </a:lnTo>
                            <a:lnTo>
                              <a:pt x="1010" y="156"/>
                            </a:lnTo>
                            <a:lnTo>
                              <a:pt x="1023" y="155"/>
                            </a:lnTo>
                            <a:lnTo>
                              <a:pt x="1034" y="153"/>
                            </a:lnTo>
                            <a:lnTo>
                              <a:pt x="1044" y="149"/>
                            </a:lnTo>
                            <a:lnTo>
                              <a:pt x="1054" y="144"/>
                            </a:lnTo>
                            <a:moveTo>
                              <a:pt x="1215" y="2"/>
                            </a:moveTo>
                            <a:lnTo>
                              <a:pt x="1175" y="2"/>
                            </a:lnTo>
                            <a:lnTo>
                              <a:pt x="1144" y="63"/>
                            </a:lnTo>
                            <a:lnTo>
                              <a:pt x="1111" y="1"/>
                            </a:lnTo>
                            <a:lnTo>
                              <a:pt x="1071" y="6"/>
                            </a:lnTo>
                            <a:lnTo>
                              <a:pt x="1123" y="98"/>
                            </a:lnTo>
                            <a:lnTo>
                              <a:pt x="1123" y="153"/>
                            </a:lnTo>
                            <a:lnTo>
                              <a:pt x="1161" y="153"/>
                            </a:lnTo>
                            <a:lnTo>
                              <a:pt x="1161" y="98"/>
                            </a:lnTo>
                            <a:lnTo>
                              <a:pt x="1180" y="63"/>
                            </a:lnTo>
                            <a:lnTo>
                              <a:pt x="1215" y="2"/>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18D1FA" id="AutoShape 3" o:spid="_x0000_s1026" style="position:absolute;margin-left:191.3pt;margin-top:21pt;width:60.8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" path="m108,52l104,31r,-1l92,15,73,6,71,5r,33l71,68r-9,7l37,75r,-44l63,31r8,7l71,5,48,2,,2,,153r37,l37,103r10,l72,100,91,90,103,75r,-1l108,52m258,2r-38,l220,60r-52,l168,2r-38,l130,153r38,l168,92r52,l220,153r38,l258,92r,-32l258,2m427,149r-9,-27l407,93,389,40,375,2r-6,l369,93r-34,l352,40r17,53l369,2r-35,l280,153r36,l326,122r52,l390,155r37,-6m569,149l537,101r-5,-8l544,86r9,-9l554,75r4,-10l560,50,557,31r-1,-1l545,15,527,6,524,5r,33l524,67r-10,8l487,75r,-44l515,31r9,7l524,5,502,2r-52,l450,153r37,l487,101r9,l529,155r40,-6m757,2r-49,l675,105,658,54,641,2r-50,l591,153r32,l623,54r32,100l688,154r16,-49l721,54r,99l757,153r,-99l757,2m927,149l917,122,907,93,888,40,874,2r-5,l869,93r-34,l852,40r17,53l869,2r-36,l779,153r37,l826,122r52,l889,155r38,-6m1054,144r-3,-19l1049,113r-11,7l1027,125r-12,l998,121r-12,-9l978,98,975,78r3,-20l986,44,998,34r16,-3l1027,31r10,5l1046,43r2,-12l1052,10r-9,-5l1034,2,1023,r-11,l981,5,958,21,943,46r-5,32l943,110r14,25l980,150r30,6l1023,155r11,-2l1044,149r10,-5m1215,2r-40,l1144,63,1111,1r-40,5l1123,98r,55l1161,153r,-55l1180,63,1215,2e" fillcolor="#4b9cd3" stroked="f">
              <v:path arrowok="t" o:connecttype="custom" o:connectlocs="66040,285750;45085,269875;39370,314325;40005,286385;30480,267970;23495,363855;45720,330200;65405,313690;139700,267970;106680,267970;106680,363855;139700,363855;163830,304800;265430,344170;238125,267970;212725,325755;234315,267970;200660,363855;247650,365125;340995,330835;351155,315595;355600,298450;346075,276225;332740,290830;309245,314325;332740,290830;285750,267970;309245,330835;361315,361315;428625,333375;375285,267970;395605,300990;447040,333375;480695,363855;588645,361315;563880,292100;551815,325755;551815,325755;494665,363855;557530,344170;669290,358140;659130,342900;633730,343535;619125,316230;633730,288290;658495,289560;668020,273050;649605,266700;608330,280035;598805,336550;641350,365760;662940,361315;746125,267970;680085,270510;737235,363855;771525,26797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12C9EB8B" wp14:editId="675DF7AE">
              <wp:simplePos x="0" y="0"/>
              <wp:positionH relativeFrom="page">
                <wp:posOffset>2098675</wp:posOffset>
              </wp:positionH>
              <wp:positionV relativeFrom="paragraph">
                <wp:posOffset>15240</wp:posOffset>
              </wp:positionV>
              <wp:extent cx="0" cy="40005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050"/>
                      </a:xfrm>
                      <a:prstGeom prst="line">
                        <a:avLst/>
                      </a:prstGeom>
                      <a:noFill/>
                      <a:ln w="4458">
                        <a:solidFill>
                          <a:srgbClr val="4B9C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DCB5A3" id="Line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25pt,1.2pt" to="16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" strokecolor="#4b9cd3" strokeweight=".1238mm">
              <o:lock v:ext="edit" shapetype="f"/>
              <w10:wrap anchorx="page"/>
            </v:line>
          </w:pict>
        </mc:Fallback>
      </mc:AlternateContent>
    </w:r>
    <w:r>
      <w:rPr>
        <w:noProof/>
      </w:rPr>
      <w:drawing>
        <wp:anchor distT="0" distB="0" distL="0" distR="0" simplePos="0" relativeHeight="251667456" behindDoc="0" locked="0" layoutInCell="1" allowOverlap="1" wp14:anchorId="1AF3CA4B" wp14:editId="15A4714C">
          <wp:simplePos x="0" y="0"/>
          <wp:positionH relativeFrom="page">
            <wp:posOffset>688395</wp:posOffset>
          </wp:positionH>
          <wp:positionV relativeFrom="paragraph">
            <wp:posOffset>53925</wp:posOffset>
          </wp:positionV>
          <wp:extent cx="1300020" cy="3176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1300020" cy="317600"/>
                  </a:xfrm>
                  <a:prstGeom prst="rect">
                    <a:avLst/>
                  </a:prstGeom>
                </pic:spPr>
              </pic:pic>
            </a:graphicData>
          </a:graphic>
        </wp:anchor>
      </w:drawing>
    </w:r>
    <w:r>
      <w:rPr>
        <w:rFonts w:ascii="Whitney"/>
        <w:b/>
        <w:color w:val="4A9CD2"/>
        <w:sz w:val="14"/>
      </w:rPr>
      <w:t>THE UNIVERSITY OF NORTH CAROLINA AT CHAPEL HILL</w:t>
    </w:r>
  </w:p>
  <w:p w14:paraId="295C923C" w14:textId="77777777" w:rsidR="00670B41" w:rsidRDefault="00670B41" w:rsidP="00670B41">
    <w:pPr>
      <w:spacing w:after="0" w:line="240" w:lineRule="auto"/>
      <w:ind w:left="5227"/>
      <w:rPr>
        <w:rFonts w:ascii="Whitney"/>
        <w:b/>
        <w:color w:val="231F20"/>
        <w:sz w:val="14"/>
      </w:rPr>
    </w:pPr>
    <w:r>
      <w:rPr>
        <w:rFonts w:ascii="Whitney"/>
        <w:b/>
        <w:color w:val="231F20"/>
        <w:sz w:val="14"/>
      </w:rPr>
      <w:t>UNC ESHELMAN SCHOOL OF PHARMACY</w:t>
    </w:r>
  </w:p>
  <w:p w14:paraId="5F62BFB1" w14:textId="77777777" w:rsidR="00670B41" w:rsidRDefault="00670B41" w:rsidP="00670B41">
    <w:pPr>
      <w:spacing w:after="120" w:line="283" w:lineRule="auto"/>
      <w:ind w:left="5227"/>
      <w:rPr>
        <w:color w:val="231F20"/>
        <w:sz w:val="14"/>
      </w:rPr>
    </w:pPr>
    <w:r w:rsidRPr="001A7B52">
      <w:rPr>
        <w:color w:val="231F20"/>
        <w:sz w:val="16"/>
        <w:szCs w:val="16"/>
      </w:rPr>
      <w:t>CIPhER – Center for Innovative Pharmacy Education &amp; Research</w:t>
    </w:r>
  </w:p>
  <w:p w14:paraId="6A60D678" w14:textId="77777777" w:rsidR="00670B41" w:rsidRDefault="00670B41" w:rsidP="00670B41">
    <w:pPr>
      <w:pStyle w:val="BodyText"/>
      <w:spacing w:before="2"/>
      <w:ind w:left="0"/>
      <w:rPr>
        <w:sz w:val="15"/>
      </w:rPr>
    </w:pPr>
  </w:p>
  <w:p w14:paraId="2010AC63" w14:textId="77777777" w:rsidR="00670B41" w:rsidRDefault="00670B41" w:rsidP="00670B41">
    <w:pPr>
      <w:pStyle w:val="BodyText"/>
      <w:tabs>
        <w:tab w:val="left" w:pos="5220"/>
      </w:tabs>
      <w:ind w:left="0"/>
    </w:pPr>
    <w:r>
      <w:rPr>
        <w:rFonts w:ascii="Times New Roman"/>
        <w:sz w:val="20"/>
      </w:rPr>
      <w:t xml:space="preserve">           </w:t>
    </w:r>
    <w:r>
      <w:rPr>
        <w:noProof/>
        <w:position w:val="-5"/>
        <w:lang w:bidi="ar-SA"/>
      </w:rPr>
      <w:drawing>
        <wp:inline distT="0" distB="0" distL="0" distR="0" wp14:anchorId="609B201D" wp14:editId="3A2BD885">
          <wp:extent cx="1524361" cy="131649"/>
          <wp:effectExtent l="0" t="0" r="0" b="0"/>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1524361" cy="131649"/>
                  </a:xfrm>
                  <a:prstGeom prst="rect">
                    <a:avLst/>
                  </a:prstGeom>
                </pic:spPr>
              </pic:pic>
            </a:graphicData>
          </a:graphic>
        </wp:inline>
      </w:drawing>
    </w:r>
    <w:r>
      <w:rPr>
        <w:rFonts w:ascii="Times New Roman"/>
        <w:sz w:val="20"/>
      </w:rPr>
      <w:tab/>
    </w:r>
    <w:hyperlink r:id="rId8" w:history="1">
      <w:r w:rsidRPr="00B26B22">
        <w:rPr>
          <w:rStyle w:val="Hyperlink"/>
        </w:rPr>
        <w:t>cipher@unc.edu</w:t>
      </w:r>
    </w:hyperlink>
    <w:r>
      <w:rPr>
        <w:color w:val="231F20"/>
      </w:rPr>
      <w:t xml:space="preserve"> </w:t>
    </w:r>
  </w:p>
  <w:p w14:paraId="3AB20FEE" w14:textId="77777777" w:rsidR="00670B41" w:rsidRDefault="00670B41" w:rsidP="00670B41">
    <w:pPr>
      <w:pStyle w:val="BodyText"/>
      <w:spacing w:before="1"/>
      <w:ind w:left="5220"/>
    </w:pPr>
    <w:r>
      <w:rPr>
        <w:rFonts w:ascii="Whitney" w:hAnsi="Whitney"/>
        <w:b/>
        <w:color w:val="231F20"/>
      </w:rPr>
      <w:t xml:space="preserve">O </w:t>
    </w:r>
    <w:r>
      <w:rPr>
        <w:color w:val="231F20"/>
      </w:rPr>
      <w:t>919-962-5382</w:t>
    </w:r>
  </w:p>
  <w:p w14:paraId="5C19FF9E" w14:textId="77777777" w:rsidR="00670B41" w:rsidRDefault="00670B41" w:rsidP="00670B41">
    <w:pPr>
      <w:pStyle w:val="BodyText"/>
      <w:ind w:left="0"/>
      <w:rPr>
        <w:sz w:val="19"/>
      </w:rPr>
    </w:pPr>
  </w:p>
  <w:p w14:paraId="6C702849" w14:textId="77777777" w:rsidR="00670B41" w:rsidRDefault="00670B41" w:rsidP="00670B41">
    <w:pPr>
      <w:pStyle w:val="BodyText"/>
      <w:spacing w:before="2" w:line="280" w:lineRule="auto"/>
      <w:ind w:left="5220" w:right="1015"/>
      <w:rPr>
        <w:color w:val="231F20"/>
      </w:rPr>
    </w:pPr>
    <w:r>
      <w:rPr>
        <w:color w:val="231F20"/>
      </w:rPr>
      <w:t>Beard Hall | Suite 321</w:t>
    </w:r>
    <w:r>
      <w:rPr>
        <w:color w:val="231F20"/>
      </w:rPr>
      <w:t> </w:t>
    </w:r>
    <w:r>
      <w:rPr>
        <w:color w:val="231F20"/>
      </w:rPr>
      <w:t>| Campus  Box  7574</w:t>
    </w:r>
  </w:p>
  <w:p w14:paraId="25C67B32" w14:textId="77777777" w:rsidR="00670B41" w:rsidRDefault="00670B41" w:rsidP="00670B41">
    <w:pPr>
      <w:pStyle w:val="BodyText"/>
      <w:spacing w:before="2" w:line="280" w:lineRule="auto"/>
      <w:ind w:left="5220" w:right="1015"/>
      <w:rPr>
        <w:color w:val="231F20"/>
      </w:rPr>
    </w:pPr>
    <w:r>
      <w:rPr>
        <w:color w:val="231F20"/>
      </w:rPr>
      <w:t>301 Pharmacy Lane | Chapel Hill, NC 27599-7355 pharmacy.unc.edu/research/cipher</w:t>
    </w:r>
  </w:p>
  <w:p w14:paraId="4A70FE9C" w14:textId="77777777" w:rsidR="00D867F5" w:rsidRDefault="00D867F5" w:rsidP="00670B41">
    <w:pPr>
      <w:pStyle w:val="BodyText"/>
      <w:spacing w:before="2" w:line="280" w:lineRule="auto"/>
      <w:ind w:left="5220" w:right="10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2F"/>
    <w:multiLevelType w:val="hybridMultilevel"/>
    <w:tmpl w:val="BB9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3B3"/>
    <w:multiLevelType w:val="hybridMultilevel"/>
    <w:tmpl w:val="393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5D70"/>
    <w:multiLevelType w:val="hybridMultilevel"/>
    <w:tmpl w:val="D4BE0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F4AA7"/>
    <w:multiLevelType w:val="hybridMultilevel"/>
    <w:tmpl w:val="78327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5DF7"/>
    <w:multiLevelType w:val="hybridMultilevel"/>
    <w:tmpl w:val="3BA0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B4846"/>
    <w:multiLevelType w:val="hybridMultilevel"/>
    <w:tmpl w:val="D4D4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73E04"/>
    <w:multiLevelType w:val="hybridMultilevel"/>
    <w:tmpl w:val="AB8204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64640"/>
    <w:multiLevelType w:val="hybridMultilevel"/>
    <w:tmpl w:val="6D80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B0BD5"/>
    <w:multiLevelType w:val="hybridMultilevel"/>
    <w:tmpl w:val="16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2C1"/>
    <w:multiLevelType w:val="hybridMultilevel"/>
    <w:tmpl w:val="88E41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182ACB"/>
    <w:multiLevelType w:val="hybridMultilevel"/>
    <w:tmpl w:val="0F1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AF2"/>
    <w:multiLevelType w:val="hybridMultilevel"/>
    <w:tmpl w:val="109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3CCA"/>
    <w:multiLevelType w:val="hybridMultilevel"/>
    <w:tmpl w:val="E6A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F273F"/>
    <w:multiLevelType w:val="hybridMultilevel"/>
    <w:tmpl w:val="9E52356A"/>
    <w:lvl w:ilvl="0" w:tplc="066A666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492BA4"/>
    <w:multiLevelType w:val="hybridMultilevel"/>
    <w:tmpl w:val="E416D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16E0"/>
    <w:multiLevelType w:val="hybridMultilevel"/>
    <w:tmpl w:val="70B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F0D1D"/>
    <w:multiLevelType w:val="hybridMultilevel"/>
    <w:tmpl w:val="A17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F7F23"/>
    <w:multiLevelType w:val="hybridMultilevel"/>
    <w:tmpl w:val="6BF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B1A9D"/>
    <w:multiLevelType w:val="hybridMultilevel"/>
    <w:tmpl w:val="5B5667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5"/>
  </w:num>
  <w:num w:numId="6">
    <w:abstractNumId w:val="14"/>
  </w:num>
  <w:num w:numId="7">
    <w:abstractNumId w:val="16"/>
  </w:num>
  <w:num w:numId="8">
    <w:abstractNumId w:val="3"/>
  </w:num>
  <w:num w:numId="9">
    <w:abstractNumId w:val="11"/>
  </w:num>
  <w:num w:numId="10">
    <w:abstractNumId w:val="6"/>
  </w:num>
  <w:num w:numId="11">
    <w:abstractNumId w:val="4"/>
  </w:num>
  <w:num w:numId="12">
    <w:abstractNumId w:val="18"/>
  </w:num>
  <w:num w:numId="13">
    <w:abstractNumId w:val="5"/>
  </w:num>
  <w:num w:numId="14">
    <w:abstractNumId w:val="8"/>
  </w:num>
  <w:num w:numId="15">
    <w:abstractNumId w:val="10"/>
  </w:num>
  <w:num w:numId="16">
    <w:abstractNumId w:val="17"/>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F4"/>
    <w:rsid w:val="00053A8A"/>
    <w:rsid w:val="0006166A"/>
    <w:rsid w:val="000638C6"/>
    <w:rsid w:val="00117371"/>
    <w:rsid w:val="00127D5F"/>
    <w:rsid w:val="001453E5"/>
    <w:rsid w:val="00166C2F"/>
    <w:rsid w:val="00190583"/>
    <w:rsid w:val="001E36EB"/>
    <w:rsid w:val="001E7E2E"/>
    <w:rsid w:val="00220F5C"/>
    <w:rsid w:val="00232A0E"/>
    <w:rsid w:val="00271CDA"/>
    <w:rsid w:val="002E2708"/>
    <w:rsid w:val="002F7FCE"/>
    <w:rsid w:val="0033374E"/>
    <w:rsid w:val="00364A77"/>
    <w:rsid w:val="00371150"/>
    <w:rsid w:val="003E62C9"/>
    <w:rsid w:val="00420B27"/>
    <w:rsid w:val="004503F1"/>
    <w:rsid w:val="004A4ADF"/>
    <w:rsid w:val="004E5B1E"/>
    <w:rsid w:val="005266F5"/>
    <w:rsid w:val="00534175"/>
    <w:rsid w:val="00596A8A"/>
    <w:rsid w:val="005C3C07"/>
    <w:rsid w:val="005D7A9F"/>
    <w:rsid w:val="005E37AC"/>
    <w:rsid w:val="00600902"/>
    <w:rsid w:val="00650567"/>
    <w:rsid w:val="00670B41"/>
    <w:rsid w:val="00680C87"/>
    <w:rsid w:val="00684621"/>
    <w:rsid w:val="006D55C3"/>
    <w:rsid w:val="006E4B72"/>
    <w:rsid w:val="006F4497"/>
    <w:rsid w:val="00737877"/>
    <w:rsid w:val="007B7CC4"/>
    <w:rsid w:val="007E0820"/>
    <w:rsid w:val="007E2163"/>
    <w:rsid w:val="00902A11"/>
    <w:rsid w:val="0091339A"/>
    <w:rsid w:val="00933B65"/>
    <w:rsid w:val="00951AA1"/>
    <w:rsid w:val="00982AE1"/>
    <w:rsid w:val="00985052"/>
    <w:rsid w:val="00997559"/>
    <w:rsid w:val="009A243A"/>
    <w:rsid w:val="009C73FE"/>
    <w:rsid w:val="009E486A"/>
    <w:rsid w:val="00A02CBC"/>
    <w:rsid w:val="00A0464F"/>
    <w:rsid w:val="00AA3840"/>
    <w:rsid w:val="00AC11F4"/>
    <w:rsid w:val="00B4226B"/>
    <w:rsid w:val="00B6187C"/>
    <w:rsid w:val="00B9690E"/>
    <w:rsid w:val="00BB79E3"/>
    <w:rsid w:val="00BE408E"/>
    <w:rsid w:val="00BF72B8"/>
    <w:rsid w:val="00C75A8F"/>
    <w:rsid w:val="00CF49D5"/>
    <w:rsid w:val="00D32692"/>
    <w:rsid w:val="00D84906"/>
    <w:rsid w:val="00D867F5"/>
    <w:rsid w:val="00D86A6E"/>
    <w:rsid w:val="00DC1AC5"/>
    <w:rsid w:val="00DE3A64"/>
    <w:rsid w:val="00DF1D5C"/>
    <w:rsid w:val="00E06FF0"/>
    <w:rsid w:val="00E12BBD"/>
    <w:rsid w:val="00E2078D"/>
    <w:rsid w:val="00E42506"/>
    <w:rsid w:val="00ED422B"/>
    <w:rsid w:val="00EE7880"/>
    <w:rsid w:val="00EF0F76"/>
    <w:rsid w:val="00F34C5F"/>
    <w:rsid w:val="00F655EB"/>
    <w:rsid w:val="00FC2C38"/>
    <w:rsid w:val="00FE0A05"/>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204A"/>
  <w15:chartTrackingRefBased/>
  <w15:docId w15:val="{6D5DF510-67B6-4F2B-B620-0E76EE86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F4"/>
    <w:pPr>
      <w:ind w:left="720"/>
      <w:contextualSpacing/>
    </w:pPr>
  </w:style>
  <w:style w:type="paragraph" w:styleId="NormalWeb">
    <w:name w:val="Normal (Web)"/>
    <w:basedOn w:val="Normal"/>
    <w:uiPriority w:val="99"/>
    <w:unhideWhenUsed/>
    <w:rsid w:val="00AC1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
    <w:name w:val="desc2"/>
    <w:basedOn w:val="Normal"/>
    <w:rsid w:val="00AC11F4"/>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AC11F4"/>
  </w:style>
  <w:style w:type="paragraph" w:styleId="Header">
    <w:name w:val="header"/>
    <w:basedOn w:val="Normal"/>
    <w:link w:val="HeaderChar"/>
    <w:uiPriority w:val="99"/>
    <w:unhideWhenUsed/>
    <w:rsid w:val="00AC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F4"/>
  </w:style>
  <w:style w:type="paragraph" w:styleId="Footer">
    <w:name w:val="footer"/>
    <w:basedOn w:val="Normal"/>
    <w:link w:val="FooterChar"/>
    <w:uiPriority w:val="99"/>
    <w:unhideWhenUsed/>
    <w:rsid w:val="00AC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F4"/>
  </w:style>
  <w:style w:type="character" w:customStyle="1" w:styleId="apple-converted-space">
    <w:name w:val="apple-converted-space"/>
    <w:basedOn w:val="DefaultParagraphFont"/>
    <w:rsid w:val="004A4ADF"/>
  </w:style>
  <w:style w:type="character" w:styleId="Hyperlink">
    <w:name w:val="Hyperlink"/>
    <w:basedOn w:val="DefaultParagraphFont"/>
    <w:uiPriority w:val="99"/>
    <w:unhideWhenUsed/>
    <w:rsid w:val="006D55C3"/>
    <w:rPr>
      <w:color w:val="0563C1" w:themeColor="hyperlink"/>
      <w:u w:val="single"/>
    </w:rPr>
  </w:style>
  <w:style w:type="paragraph" w:styleId="BodyText">
    <w:name w:val="Body Text"/>
    <w:basedOn w:val="Normal"/>
    <w:link w:val="BodyTextChar"/>
    <w:uiPriority w:val="1"/>
    <w:qFormat/>
    <w:rsid w:val="00933B65"/>
    <w:pPr>
      <w:widowControl w:val="0"/>
      <w:autoSpaceDE w:val="0"/>
      <w:autoSpaceDN w:val="0"/>
      <w:spacing w:after="0" w:line="240" w:lineRule="auto"/>
      <w:ind w:left="6400"/>
    </w:pPr>
    <w:rPr>
      <w:rFonts w:ascii="Whitney-Medium" w:eastAsia="Whitney-Medium" w:hAnsi="Whitney-Medium" w:cs="Whitney-Medium"/>
      <w:sz w:val="14"/>
      <w:szCs w:val="14"/>
      <w:lang w:bidi="en-US"/>
    </w:rPr>
  </w:style>
  <w:style w:type="character" w:customStyle="1" w:styleId="BodyTextChar">
    <w:name w:val="Body Text Char"/>
    <w:basedOn w:val="DefaultParagraphFont"/>
    <w:link w:val="BodyText"/>
    <w:uiPriority w:val="1"/>
    <w:rsid w:val="00933B65"/>
    <w:rPr>
      <w:rFonts w:ascii="Whitney-Medium" w:eastAsia="Whitney-Medium" w:hAnsi="Whitney-Medium" w:cs="Whitney-Medium"/>
      <w:sz w:val="14"/>
      <w:szCs w:val="14"/>
      <w:lang w:bidi="en-US"/>
    </w:rPr>
  </w:style>
  <w:style w:type="paragraph" w:styleId="BalloonText">
    <w:name w:val="Balloon Text"/>
    <w:basedOn w:val="Normal"/>
    <w:link w:val="BalloonTextChar"/>
    <w:uiPriority w:val="99"/>
    <w:semiHidden/>
    <w:unhideWhenUsed/>
    <w:rsid w:val="006F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97"/>
    <w:rPr>
      <w:rFonts w:ascii="Segoe UI" w:hAnsi="Segoe UI" w:cs="Segoe UI"/>
      <w:sz w:val="18"/>
      <w:szCs w:val="18"/>
    </w:rPr>
  </w:style>
  <w:style w:type="character" w:styleId="CommentReference">
    <w:name w:val="annotation reference"/>
    <w:basedOn w:val="DefaultParagraphFont"/>
    <w:uiPriority w:val="99"/>
    <w:semiHidden/>
    <w:unhideWhenUsed/>
    <w:rsid w:val="006F4497"/>
    <w:rPr>
      <w:sz w:val="16"/>
      <w:szCs w:val="16"/>
    </w:rPr>
  </w:style>
  <w:style w:type="paragraph" w:styleId="CommentText">
    <w:name w:val="annotation text"/>
    <w:basedOn w:val="Normal"/>
    <w:link w:val="CommentTextChar"/>
    <w:uiPriority w:val="99"/>
    <w:semiHidden/>
    <w:unhideWhenUsed/>
    <w:rsid w:val="006F4497"/>
    <w:pPr>
      <w:spacing w:line="240" w:lineRule="auto"/>
    </w:pPr>
    <w:rPr>
      <w:sz w:val="20"/>
      <w:szCs w:val="20"/>
    </w:rPr>
  </w:style>
  <w:style w:type="character" w:customStyle="1" w:styleId="CommentTextChar">
    <w:name w:val="Comment Text Char"/>
    <w:basedOn w:val="DefaultParagraphFont"/>
    <w:link w:val="CommentText"/>
    <w:uiPriority w:val="99"/>
    <w:semiHidden/>
    <w:rsid w:val="006F4497"/>
    <w:rPr>
      <w:sz w:val="20"/>
      <w:szCs w:val="20"/>
    </w:rPr>
  </w:style>
  <w:style w:type="paragraph" w:styleId="CommentSubject">
    <w:name w:val="annotation subject"/>
    <w:basedOn w:val="CommentText"/>
    <w:next w:val="CommentText"/>
    <w:link w:val="CommentSubjectChar"/>
    <w:uiPriority w:val="99"/>
    <w:semiHidden/>
    <w:unhideWhenUsed/>
    <w:rsid w:val="006F4497"/>
    <w:rPr>
      <w:b/>
      <w:bCs/>
    </w:rPr>
  </w:style>
  <w:style w:type="character" w:customStyle="1" w:styleId="CommentSubjectChar">
    <w:name w:val="Comment Subject Char"/>
    <w:basedOn w:val="CommentTextChar"/>
    <w:link w:val="CommentSubject"/>
    <w:uiPriority w:val="99"/>
    <w:semiHidden/>
    <w:rsid w:val="006F4497"/>
    <w:rPr>
      <w:b/>
      <w:bCs/>
      <w:sz w:val="20"/>
      <w:szCs w:val="20"/>
    </w:rPr>
  </w:style>
  <w:style w:type="character" w:styleId="Emphasis">
    <w:name w:val="Emphasis"/>
    <w:basedOn w:val="DefaultParagraphFont"/>
    <w:qFormat/>
    <w:rsid w:val="00371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159218" TargetMode="External"/><Relationship Id="rId13" Type="http://schemas.openxmlformats.org/officeDocument/2006/relationships/hyperlink" Target="http://www.ncbi.nlm.nih.gov/pubmed/237888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237888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788808" TargetMode="External"/><Relationship Id="rId5" Type="http://schemas.openxmlformats.org/officeDocument/2006/relationships/webSettings" Target="webSettings.xml"/><Relationship Id="rId15" Type="http://schemas.openxmlformats.org/officeDocument/2006/relationships/hyperlink" Target="http://www.ncbi.nlm.nih.gov/pubmed/23459199" TargetMode="External"/><Relationship Id="rId28" Type="http://schemas.microsoft.com/office/2016/09/relationships/commentsIds" Target="commentsIds.xml"/><Relationship Id="rId10" Type="http://schemas.openxmlformats.org/officeDocument/2006/relationships/hyperlink" Target="http://www.ncbi.nlm.nih.gov/pubmed/239667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24052646" TargetMode="External"/><Relationship Id="rId14" Type="http://schemas.openxmlformats.org/officeDocument/2006/relationships/hyperlink" Target="http://www.ncbi.nlm.nih.gov/pubmed/23518621" TargetMode="Externa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8" Type="http://schemas.openxmlformats.org/officeDocument/2006/relationships/hyperlink" Target="mailto:cipher@unc.edu"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CBAD-3645-4726-AFE2-3A5D09B1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7856</Words>
  <Characters>43054</Characters>
  <Application>Microsoft Office Word</Application>
  <DocSecurity>0</DocSecurity>
  <Lines>1594</Lines>
  <Paragraphs>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Jacqui</dc:creator>
  <cp:keywords/>
  <dc:description/>
  <cp:lastModifiedBy>Charamut, Susan R.</cp:lastModifiedBy>
  <cp:revision>5</cp:revision>
  <dcterms:created xsi:type="dcterms:W3CDTF">2020-10-09T12:07:00Z</dcterms:created>
  <dcterms:modified xsi:type="dcterms:W3CDTF">2020-10-09T12:43:00Z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1218023</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