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86F3" w14:textId="0CF078D2" w:rsidR="005B25CD" w:rsidRDefault="005B25CD" w:rsidP="005B25CD">
      <w:pPr>
        <w:pStyle w:val="EndNoteBibliography"/>
        <w:rPr>
          <w:b/>
          <w:noProof w:val="0"/>
        </w:rPr>
      </w:pPr>
      <w:r>
        <w:rPr>
          <w:b/>
        </w:rPr>
        <w:drawing>
          <wp:inline distT="0" distB="0" distL="0" distR="0" wp14:anchorId="0057C1E5" wp14:editId="6F31D7DB">
            <wp:extent cx="3467788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her_TypeTreatment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359" cy="55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91610" w14:textId="77777777" w:rsidR="005B25CD" w:rsidRDefault="005B25CD" w:rsidP="005B25CD">
      <w:pPr>
        <w:pStyle w:val="EndNoteBibliography"/>
        <w:rPr>
          <w:b/>
          <w:noProof w:val="0"/>
        </w:rPr>
      </w:pPr>
    </w:p>
    <w:p w14:paraId="00E7277A" w14:textId="115D2174" w:rsidR="001A0600" w:rsidRDefault="001A0600" w:rsidP="005B25CD">
      <w:pPr>
        <w:pStyle w:val="EndNoteBibliography"/>
        <w:rPr>
          <w:b/>
          <w:noProof w:val="0"/>
        </w:rPr>
      </w:pPr>
      <w:r w:rsidRPr="007E0A0A">
        <w:rPr>
          <w:b/>
          <w:noProof w:val="0"/>
        </w:rPr>
        <w:t xml:space="preserve">UNC </w:t>
      </w:r>
      <w:proofErr w:type="spellStart"/>
      <w:r w:rsidRPr="007E0A0A">
        <w:rPr>
          <w:b/>
          <w:noProof w:val="0"/>
        </w:rPr>
        <w:t>Eshelman</w:t>
      </w:r>
      <w:proofErr w:type="spellEnd"/>
      <w:r w:rsidRPr="007E0A0A">
        <w:rPr>
          <w:b/>
          <w:noProof w:val="0"/>
        </w:rPr>
        <w:t xml:space="preserve"> School of Pharmacy</w:t>
      </w:r>
    </w:p>
    <w:p w14:paraId="3EE21B08" w14:textId="0D9A8B69" w:rsidR="001A0600" w:rsidRDefault="001A0600" w:rsidP="005B25CD">
      <w:pPr>
        <w:pStyle w:val="EndNoteBibliography"/>
        <w:rPr>
          <w:b/>
          <w:noProof w:val="0"/>
        </w:rPr>
      </w:pPr>
      <w:r>
        <w:rPr>
          <w:b/>
          <w:noProof w:val="0"/>
        </w:rPr>
        <w:t xml:space="preserve">Pharmacy Education Innovation, Research and Scholarship: 2017 Publications by </w:t>
      </w:r>
      <w:r w:rsidR="00EB4904">
        <w:rPr>
          <w:b/>
          <w:noProof w:val="0"/>
        </w:rPr>
        <w:t xml:space="preserve">Pharmacy </w:t>
      </w:r>
      <w:r>
        <w:rPr>
          <w:b/>
          <w:noProof w:val="0"/>
        </w:rPr>
        <w:t>Faculty, Fellows, and Students</w:t>
      </w:r>
    </w:p>
    <w:p w14:paraId="7E9EAB0E" w14:textId="77777777" w:rsidR="005B25CD" w:rsidRDefault="005B25CD" w:rsidP="001A0600">
      <w:pPr>
        <w:pStyle w:val="EndNoteBibliography"/>
        <w:rPr>
          <w:noProof w:val="0"/>
        </w:rPr>
      </w:pPr>
    </w:p>
    <w:p w14:paraId="3B104B75" w14:textId="0BB54BC5" w:rsidR="001166B9" w:rsidRPr="005B25CD" w:rsidRDefault="005B25CD" w:rsidP="001A0600">
      <w:pPr>
        <w:pStyle w:val="EndNoteBibliography"/>
        <w:rPr>
          <w:noProof w:val="0"/>
        </w:rPr>
      </w:pPr>
      <w:r w:rsidRPr="005B25CD">
        <w:rPr>
          <w:noProof w:val="0"/>
        </w:rPr>
        <w:t>During 2017, Pharmacy faculty, fellows, and students authored 45 articles in the scholarship of education.</w:t>
      </w:r>
    </w:p>
    <w:p w14:paraId="298BD7E7" w14:textId="77777777" w:rsidR="005B25CD" w:rsidRDefault="005B25CD" w:rsidP="001A0600">
      <w:pPr>
        <w:pStyle w:val="EndNoteBibliography"/>
        <w:rPr>
          <w:b/>
          <w:noProof w:val="0"/>
        </w:rPr>
      </w:pPr>
    </w:p>
    <w:p w14:paraId="16107175" w14:textId="7749D47E" w:rsidR="005B25CD" w:rsidRPr="00AE611A" w:rsidRDefault="005B25CD" w:rsidP="005B25CD">
      <w:pPr>
        <w:pStyle w:val="ListParagraph"/>
        <w:numPr>
          <w:ilvl w:val="0"/>
          <w:numId w:val="1"/>
        </w:numPr>
      </w:pPr>
      <w:r w:rsidRPr="00425405">
        <w:rPr>
          <w:b/>
          <w:color w:val="000000"/>
        </w:rPr>
        <w:t>Angelo TA</w:t>
      </w:r>
      <w:r w:rsidRPr="00AE611A">
        <w:rPr>
          <w:color w:val="000000"/>
        </w:rPr>
        <w:t>. Assessing motivation to improve learning: Practical applications for Keller’s MVP model and ARCS-V design process. New Directions for Teaching &amp; Learning. 2017</w:t>
      </w:r>
      <w:proofErr w:type="gramStart"/>
      <w:r w:rsidRPr="00AE611A">
        <w:rPr>
          <w:color w:val="000000"/>
        </w:rPr>
        <w:t>;152:99</w:t>
      </w:r>
      <w:proofErr w:type="gramEnd"/>
      <w:r w:rsidRPr="00AE611A">
        <w:rPr>
          <w:color w:val="000000"/>
        </w:rPr>
        <w:t>-108. </w:t>
      </w:r>
      <w:proofErr w:type="spellStart"/>
      <w:proofErr w:type="gramStart"/>
      <w:r w:rsidRPr="00AE611A">
        <w:rPr>
          <w:color w:val="000000"/>
        </w:rPr>
        <w:t>doi</w:t>
      </w:r>
      <w:proofErr w:type="spellEnd"/>
      <w:proofErr w:type="gramEnd"/>
      <w:r w:rsidRPr="00AE611A">
        <w:rPr>
          <w:color w:val="000000"/>
        </w:rPr>
        <w:t>: 10.1002/tl.20272</w:t>
      </w:r>
      <w:r w:rsidR="00E20BF9">
        <w:rPr>
          <w:color w:val="000000"/>
        </w:rPr>
        <w:t>.</w:t>
      </w:r>
    </w:p>
    <w:p w14:paraId="3A87315A" w14:textId="77777777" w:rsidR="005B25CD" w:rsidRDefault="005B25CD" w:rsidP="005B25CD">
      <w:pPr>
        <w:pStyle w:val="ListParagraph"/>
      </w:pPr>
    </w:p>
    <w:p w14:paraId="2B835AAA" w14:textId="6669D318" w:rsidR="001A0600" w:rsidRPr="00624A00" w:rsidRDefault="001A0600" w:rsidP="00624A00">
      <w:pPr>
        <w:pStyle w:val="ListParagraph"/>
        <w:numPr>
          <w:ilvl w:val="0"/>
          <w:numId w:val="1"/>
        </w:numPr>
      </w:pPr>
      <w:proofErr w:type="spellStart"/>
      <w:r w:rsidRPr="00624A00">
        <w:t>Amerine</w:t>
      </w:r>
      <w:proofErr w:type="spellEnd"/>
      <w:r w:rsidRPr="00624A00">
        <w:t xml:space="preserve"> LB, Valgus JM, Moore JD, </w:t>
      </w:r>
      <w:proofErr w:type="spellStart"/>
      <w:r w:rsidRPr="00624A00">
        <w:t>Arnall</w:t>
      </w:r>
      <w:proofErr w:type="spellEnd"/>
      <w:r w:rsidRPr="00624A00">
        <w:t xml:space="preserve"> JR, Savage SW. Implementation of a longitudinal early immersion student pharmacist health system internship program. </w:t>
      </w:r>
      <w:proofErr w:type="spellStart"/>
      <w:r w:rsidRPr="00624A00">
        <w:t>Curr</w:t>
      </w:r>
      <w:proofErr w:type="spellEnd"/>
      <w:r w:rsidRPr="00624A00">
        <w:t xml:space="preserve"> Pharm Teach Learn. 2017</w:t>
      </w:r>
      <w:proofErr w:type="gramStart"/>
      <w:r w:rsidRPr="00624A00">
        <w:t>;9</w:t>
      </w:r>
      <w:proofErr w:type="gramEnd"/>
      <w:r w:rsidRPr="00624A00">
        <w:t>(3):421-426.</w:t>
      </w:r>
      <w:r w:rsidR="00725588" w:rsidRPr="00624A00">
        <w:t xml:space="preserve"> </w:t>
      </w:r>
      <w:proofErr w:type="spellStart"/>
      <w:proofErr w:type="gramStart"/>
      <w:r w:rsidR="00725588" w:rsidRPr="00624A00">
        <w:t>doi</w:t>
      </w:r>
      <w:proofErr w:type="spellEnd"/>
      <w:proofErr w:type="gramEnd"/>
      <w:r w:rsidR="00725588" w:rsidRPr="00624A00">
        <w:t>: 10.1016/j.cptl.2017.01.011</w:t>
      </w:r>
      <w:r w:rsidR="00E20BF9">
        <w:t>.</w:t>
      </w:r>
    </w:p>
    <w:p w14:paraId="6939EEBE" w14:textId="77777777" w:rsidR="00725588" w:rsidRPr="00624A00" w:rsidRDefault="00725588"/>
    <w:p w14:paraId="6E88D7B2" w14:textId="3BF17A9B" w:rsidR="00725588" w:rsidRPr="00624A00" w:rsidRDefault="005B25CD" w:rsidP="00624A00">
      <w:pPr>
        <w:pStyle w:val="ListParagraph"/>
        <w:numPr>
          <w:ilvl w:val="0"/>
          <w:numId w:val="1"/>
        </w:numPr>
      </w:pPr>
      <w:r>
        <w:t xml:space="preserve">Bush AA, </w:t>
      </w:r>
      <w:proofErr w:type="spellStart"/>
      <w:r>
        <w:t>Buhlinger</w:t>
      </w:r>
      <w:proofErr w:type="spellEnd"/>
      <w:r>
        <w:t xml:space="preserve"> KM, </w:t>
      </w:r>
      <w:r w:rsidRPr="005F3C11">
        <w:rPr>
          <w:b/>
        </w:rPr>
        <w:t>McLaughlin JE</w:t>
      </w:r>
      <w:r>
        <w:t>. Identifying shared values for school-affiliated student o</w:t>
      </w:r>
      <w:r w:rsidRPr="004A5A9B">
        <w:t>rganizations. Am J Pharm Educ. 2017</w:t>
      </w:r>
      <w:proofErr w:type="gramStart"/>
      <w:r w:rsidRPr="004A5A9B">
        <w:t>;81</w:t>
      </w:r>
      <w:proofErr w:type="gramEnd"/>
      <w:r w:rsidRPr="004A5A9B">
        <w:t xml:space="preserve">(9):6076.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10.5688/ajpe6076</w:t>
      </w:r>
      <w:r w:rsidR="00E20BF9">
        <w:t>.</w:t>
      </w:r>
    </w:p>
    <w:p w14:paraId="12C7BE5B" w14:textId="77777777" w:rsidR="001A1CDD" w:rsidRPr="00624A00" w:rsidRDefault="001A1CDD"/>
    <w:p w14:paraId="13DE51BF" w14:textId="39F960E7" w:rsidR="001A1CDD" w:rsidRPr="00624A00" w:rsidRDefault="005B25CD" w:rsidP="00624A00">
      <w:pPr>
        <w:pStyle w:val="ListParagraph"/>
        <w:numPr>
          <w:ilvl w:val="0"/>
          <w:numId w:val="1"/>
        </w:numPr>
      </w:pPr>
      <w:r>
        <w:t xml:space="preserve">Bush AA, </w:t>
      </w:r>
      <w:r w:rsidRPr="005F3C11">
        <w:rPr>
          <w:b/>
        </w:rPr>
        <w:t>McLaughlin JE</w:t>
      </w:r>
      <w:r>
        <w:t>, White C. A review of contemporary diversity literature in p</w:t>
      </w:r>
      <w:r w:rsidRPr="004A5A9B">
        <w:t>harmacy</w:t>
      </w:r>
      <w:r>
        <w:t xml:space="preserve"> e</w:t>
      </w:r>
      <w:r w:rsidRPr="004A5A9B">
        <w:t>ducation. Am J Pharm Educ. 2017</w:t>
      </w:r>
      <w:proofErr w:type="gramStart"/>
      <w:r w:rsidRPr="004A5A9B">
        <w:t>;81</w:t>
      </w:r>
      <w:proofErr w:type="gramEnd"/>
      <w:r w:rsidRPr="004A5A9B">
        <w:t xml:space="preserve">(7):5961.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10.5688/ajpe5961</w:t>
      </w:r>
      <w:r w:rsidR="00E20BF9">
        <w:t>.</w:t>
      </w:r>
    </w:p>
    <w:p w14:paraId="47CDF514" w14:textId="77777777" w:rsidR="001A1CDD" w:rsidRPr="00624A00" w:rsidRDefault="001A1CDD"/>
    <w:p w14:paraId="433FD469" w14:textId="0D3EC3FD" w:rsidR="001A1CDD" w:rsidRPr="00624A00" w:rsidRDefault="00641FDB" w:rsidP="00624A00">
      <w:pPr>
        <w:pStyle w:val="ListParagraph"/>
        <w:numPr>
          <w:ilvl w:val="0"/>
          <w:numId w:val="1"/>
        </w:numPr>
      </w:pPr>
      <w:proofErr w:type="spellStart"/>
      <w:r w:rsidRPr="00624A00">
        <w:t>Chesnut</w:t>
      </w:r>
      <w:proofErr w:type="spellEnd"/>
      <w:r w:rsidRPr="00624A00">
        <w:t xml:space="preserve"> RJ, </w:t>
      </w:r>
      <w:proofErr w:type="spellStart"/>
      <w:r w:rsidRPr="00624A00">
        <w:t>Atcha</w:t>
      </w:r>
      <w:proofErr w:type="spellEnd"/>
      <w:r w:rsidRPr="00624A00">
        <w:t xml:space="preserve"> II, Do DP, et al. Report of the 2016-2017 Student </w:t>
      </w:r>
      <w:r w:rsidR="00E20BF9">
        <w:t>a</w:t>
      </w:r>
      <w:r w:rsidRPr="00624A00">
        <w:t xml:space="preserve">ffairs </w:t>
      </w:r>
      <w:r w:rsidR="00E20BF9">
        <w:t>s</w:t>
      </w:r>
      <w:r w:rsidRPr="00624A00">
        <w:t xml:space="preserve">tanding </w:t>
      </w:r>
      <w:r w:rsidR="00E20BF9">
        <w:t>c</w:t>
      </w:r>
      <w:r w:rsidRPr="00624A00">
        <w:t>ommittee. Am J Pharm Educ. 2017</w:t>
      </w:r>
      <w:proofErr w:type="gramStart"/>
      <w:r w:rsidRPr="00624A00">
        <w:t>;81</w:t>
      </w:r>
      <w:proofErr w:type="gramEnd"/>
      <w:r w:rsidRPr="00624A00">
        <w:t xml:space="preserve">(8):S12.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10.5688/ajpeS12</w:t>
      </w:r>
      <w:r w:rsidR="00E20BF9">
        <w:t>.</w:t>
      </w:r>
    </w:p>
    <w:p w14:paraId="6E7E34C2" w14:textId="77777777" w:rsidR="001B426A" w:rsidRPr="00624A00" w:rsidRDefault="001B426A"/>
    <w:p w14:paraId="195662B4" w14:textId="27DA45D8" w:rsidR="00641FDB" w:rsidRPr="00624A00" w:rsidRDefault="00641FDB" w:rsidP="00624A00">
      <w:pPr>
        <w:pStyle w:val="ListParagraph"/>
        <w:numPr>
          <w:ilvl w:val="0"/>
          <w:numId w:val="1"/>
        </w:numPr>
      </w:pPr>
      <w:r w:rsidRPr="00624A00">
        <w:t xml:space="preserve">Ferreri SP, Cross LB, Hanes SD, Jenkins T, Meyer D, </w:t>
      </w:r>
      <w:proofErr w:type="spellStart"/>
      <w:r w:rsidRPr="00624A00">
        <w:t>Pittenger</w:t>
      </w:r>
      <w:proofErr w:type="spellEnd"/>
      <w:r w:rsidRPr="00624A00">
        <w:t xml:space="preserve"> A. Academic </w:t>
      </w:r>
      <w:r w:rsidR="00E20BF9">
        <w:t>p</w:t>
      </w:r>
      <w:r w:rsidRPr="00624A00">
        <w:t xml:space="preserve">harmacy: Where is </w:t>
      </w:r>
      <w:r w:rsidR="00E20BF9">
        <w:t>our i</w:t>
      </w:r>
      <w:r w:rsidRPr="00624A00">
        <w:t>nfluence</w:t>
      </w:r>
      <w:proofErr w:type="gramStart"/>
      <w:r w:rsidRPr="00624A00">
        <w:t>?.</w:t>
      </w:r>
      <w:proofErr w:type="gramEnd"/>
      <w:r w:rsidRPr="00624A00">
        <w:t xml:space="preserve"> Am J Pharm Educ. 2017</w:t>
      </w:r>
      <w:proofErr w:type="gramStart"/>
      <w:r w:rsidRPr="00624A00">
        <w:t>;81</w:t>
      </w:r>
      <w:proofErr w:type="gramEnd"/>
      <w:r w:rsidRPr="00624A00">
        <w:t xml:space="preserve">(4):63.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10.5688/ajpe81463</w:t>
      </w:r>
      <w:r w:rsidR="00E20BF9">
        <w:t>.</w:t>
      </w:r>
    </w:p>
    <w:p w14:paraId="535643AC" w14:textId="77777777" w:rsidR="00FE5878" w:rsidRPr="00624A00" w:rsidRDefault="00FE5878"/>
    <w:p w14:paraId="6E448560" w14:textId="4828DA5D" w:rsidR="00FE5878" w:rsidRPr="00624A00" w:rsidRDefault="005B25CD" w:rsidP="00624A00">
      <w:pPr>
        <w:pStyle w:val="ListParagraph"/>
        <w:numPr>
          <w:ilvl w:val="0"/>
          <w:numId w:val="1"/>
        </w:numPr>
      </w:pPr>
      <w:r w:rsidRPr="004A5A9B">
        <w:t xml:space="preserve">Friedman AD, Melendez CR, Bush AA, </w:t>
      </w:r>
      <w:r>
        <w:t xml:space="preserve">Lai SK, </w:t>
      </w:r>
      <w:r w:rsidRPr="005F3C11">
        <w:rPr>
          <w:b/>
        </w:rPr>
        <w:t>McLaughlin</w:t>
      </w:r>
      <w:r>
        <w:t>, JE</w:t>
      </w:r>
      <w:r w:rsidRPr="004A5A9B">
        <w:t>. The young inno</w:t>
      </w:r>
      <w:r>
        <w:t xml:space="preserve">vators program at the </w:t>
      </w:r>
      <w:proofErr w:type="spellStart"/>
      <w:r>
        <w:t>Eshelman</w:t>
      </w:r>
      <w:proofErr w:type="spellEnd"/>
      <w:r>
        <w:t xml:space="preserve"> Institute for I</w:t>
      </w:r>
      <w:r w:rsidRPr="004A5A9B">
        <w:t>nnovation: A case study examining the role of a professional pharmacy school in enhancing STEM pursuits among secondary school students. International J of STEM Educ. 2017</w:t>
      </w:r>
      <w:proofErr w:type="gramStart"/>
      <w:r w:rsidRPr="004A5A9B">
        <w:t>;4</w:t>
      </w:r>
      <w:proofErr w:type="gramEnd"/>
      <w:r w:rsidRPr="004A5A9B">
        <w:t xml:space="preserve">(1):17.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10.1186/s40594-017-0081-4</w:t>
      </w:r>
      <w:r w:rsidR="00E20BF9">
        <w:t>.</w:t>
      </w:r>
    </w:p>
    <w:p w14:paraId="6895A1BD" w14:textId="77777777" w:rsidR="00FE5878" w:rsidRPr="00624A00" w:rsidRDefault="00FE5878" w:rsidP="00FE5878"/>
    <w:p w14:paraId="338EF30F" w14:textId="5C786683" w:rsidR="00FE5878" w:rsidRPr="00624A00" w:rsidRDefault="00FE5878" w:rsidP="00624A0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9F0DD4">
        <w:t>Gatwood</w:t>
      </w:r>
      <w:proofErr w:type="spellEnd"/>
      <w:r w:rsidR="009F0DD4">
        <w:t xml:space="preserve"> J, </w:t>
      </w:r>
      <w:proofErr w:type="spellStart"/>
      <w:r w:rsidR="009F0DD4">
        <w:t>Hohmeier</w:t>
      </w:r>
      <w:proofErr w:type="spellEnd"/>
      <w:r w:rsidR="009F0DD4">
        <w:t xml:space="preserve"> K, Farr G, </w:t>
      </w:r>
      <w:proofErr w:type="spellStart"/>
      <w:r w:rsidR="009F0DD4">
        <w:t>Eckel</w:t>
      </w:r>
      <w:proofErr w:type="spellEnd"/>
      <w:r w:rsidR="009F0DD4">
        <w:t xml:space="preserve"> S</w:t>
      </w:r>
      <w:r w:rsidRPr="00624A00">
        <w:t xml:space="preserve">. </w:t>
      </w:r>
      <w:r w:rsidR="00894FF4" w:rsidRPr="00624A00">
        <w:t xml:space="preserve">A comparison of approaches to student pharmacist business planning in pharmacy practice management. Am J Pharm Educ. 2017. </w:t>
      </w:r>
      <w:proofErr w:type="spellStart"/>
      <w:proofErr w:type="gramStart"/>
      <w:r w:rsidR="00894FF4" w:rsidRPr="00624A00">
        <w:t>doi</w:t>
      </w:r>
      <w:proofErr w:type="spellEnd"/>
      <w:proofErr w:type="gramEnd"/>
      <w:r w:rsidR="00894FF4" w:rsidRPr="00624A00">
        <w:t>: 10.5688/ajpe6279</w:t>
      </w:r>
      <w:r w:rsidR="00E20BF9">
        <w:t>.</w:t>
      </w:r>
    </w:p>
    <w:p w14:paraId="2F6EEC8A" w14:textId="4E541467" w:rsidR="00FE5878" w:rsidRPr="00624A00" w:rsidRDefault="00FE5878"/>
    <w:p w14:paraId="22154F69" w14:textId="19302401" w:rsidR="00641FDB" w:rsidRPr="00624A00" w:rsidRDefault="005B25CD" w:rsidP="00624A00">
      <w:pPr>
        <w:pStyle w:val="ListParagraph"/>
        <w:numPr>
          <w:ilvl w:val="0"/>
          <w:numId w:val="1"/>
        </w:numPr>
      </w:pPr>
      <w:r w:rsidRPr="00842445">
        <w:rPr>
          <w:b/>
        </w:rPr>
        <w:t>Greene JM</w:t>
      </w:r>
      <w:r w:rsidRPr="004A5A9B">
        <w:t xml:space="preserve">, Fuller KA, Persky AM. Pharmacy education from benchtop to bedside: Practical tips for integrating clinical relevance into foundational science courses. Am J Pharm Educ. </w:t>
      </w:r>
      <w:proofErr w:type="gramStart"/>
      <w:r w:rsidRPr="004A5A9B">
        <w:t>2017.</w:t>
      </w:r>
      <w:proofErr w:type="gramEnd"/>
      <w:r w:rsidRPr="004A5A9B">
        <w:t xml:space="preserve">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10.5688/ajpe6603</w:t>
      </w:r>
      <w:r w:rsidR="00E20BF9">
        <w:t>.</w:t>
      </w:r>
    </w:p>
    <w:p w14:paraId="7DA20F88" w14:textId="77777777" w:rsidR="00894FF4" w:rsidRPr="00624A00" w:rsidRDefault="00894FF4"/>
    <w:p w14:paraId="4D3ACDF1" w14:textId="640C4FBD" w:rsidR="00894FF4" w:rsidRPr="00624A00" w:rsidRDefault="00894FF4" w:rsidP="00624A00">
      <w:pPr>
        <w:pStyle w:val="ListParagraph"/>
        <w:numPr>
          <w:ilvl w:val="0"/>
          <w:numId w:val="1"/>
        </w:numPr>
      </w:pPr>
      <w:r w:rsidRPr="009A4DB8">
        <w:t>Grice</w:t>
      </w:r>
      <w:r w:rsidRPr="00624A00">
        <w:t xml:space="preserve"> GR, Thomason AR, </w:t>
      </w:r>
      <w:proofErr w:type="spellStart"/>
      <w:r w:rsidRPr="00624A00">
        <w:t>Meny</w:t>
      </w:r>
      <w:proofErr w:type="spellEnd"/>
      <w:r w:rsidRPr="00624A00">
        <w:t xml:space="preserve"> LM, </w:t>
      </w:r>
      <w:r w:rsidR="009A4DB8">
        <w:t xml:space="preserve">Pinelli NR, Martello JL, </w:t>
      </w:r>
      <w:proofErr w:type="spellStart"/>
      <w:r w:rsidR="009A4DB8">
        <w:t>Zorek</w:t>
      </w:r>
      <w:proofErr w:type="spellEnd"/>
      <w:r w:rsidR="009A4DB8">
        <w:t xml:space="preserve"> JA</w:t>
      </w:r>
      <w:r w:rsidRPr="00624A00">
        <w:t xml:space="preserve">. Intentional </w:t>
      </w:r>
      <w:proofErr w:type="spellStart"/>
      <w:r w:rsidRPr="00624A00">
        <w:t>interprofessional</w:t>
      </w:r>
      <w:proofErr w:type="spellEnd"/>
      <w:r w:rsidRPr="00624A00">
        <w:t xml:space="preserve"> experiential education.  Am</w:t>
      </w:r>
      <w:bookmarkStart w:id="0" w:name="_GoBack"/>
      <w:bookmarkEnd w:id="0"/>
      <w:r w:rsidRPr="00624A00">
        <w:t xml:space="preserve"> J Pharm Educ. </w:t>
      </w:r>
      <w:proofErr w:type="gramStart"/>
      <w:r w:rsidR="006C2E20" w:rsidRPr="00624A00">
        <w:t>2017.</w:t>
      </w:r>
      <w:proofErr w:type="gramEnd"/>
      <w:r w:rsidR="006C2E20" w:rsidRPr="00624A00">
        <w:t xml:space="preserve">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10.5688/ajpe6502</w:t>
      </w:r>
      <w:r w:rsidR="00E20BF9">
        <w:t>.</w:t>
      </w:r>
    </w:p>
    <w:p w14:paraId="4AA60E00" w14:textId="77777777" w:rsidR="00894FF4" w:rsidRPr="00624A00" w:rsidRDefault="00894FF4"/>
    <w:p w14:paraId="26943594" w14:textId="0668B85D" w:rsidR="00641FDB" w:rsidRPr="00624A00" w:rsidRDefault="00893E61" w:rsidP="00624A00">
      <w:pPr>
        <w:pStyle w:val="ListParagraph"/>
        <w:numPr>
          <w:ilvl w:val="0"/>
          <w:numId w:val="1"/>
        </w:numPr>
      </w:pPr>
      <w:r w:rsidRPr="009A4DB8">
        <w:t>Haines</w:t>
      </w:r>
      <w:r w:rsidRPr="00624A00">
        <w:t xml:space="preserve"> ST, </w:t>
      </w:r>
      <w:proofErr w:type="spellStart"/>
      <w:r w:rsidRPr="00624A00">
        <w:t>Pittenger</w:t>
      </w:r>
      <w:proofErr w:type="spellEnd"/>
      <w:r w:rsidRPr="00624A00">
        <w:t xml:space="preserve"> AL, </w:t>
      </w:r>
      <w:proofErr w:type="spellStart"/>
      <w:r w:rsidRPr="00624A00">
        <w:t>Stolte</w:t>
      </w:r>
      <w:proofErr w:type="spellEnd"/>
      <w:r w:rsidRPr="00624A00">
        <w:t xml:space="preserve"> SK, </w:t>
      </w:r>
      <w:r w:rsidR="009A4DB8">
        <w:t xml:space="preserve">Plaza CM, Gleason BL, Kantorovich A, McCollum M, Trujillo JM, Copeland DA, </w:t>
      </w:r>
      <w:proofErr w:type="spellStart"/>
      <w:r w:rsidR="009A4DB8">
        <w:t>Lacroix</w:t>
      </w:r>
      <w:proofErr w:type="spellEnd"/>
      <w:r w:rsidR="009A4DB8">
        <w:t xml:space="preserve"> MM, Masuda QN, </w:t>
      </w:r>
      <w:proofErr w:type="spellStart"/>
      <w:r w:rsidR="009A4DB8">
        <w:t>Mbi</w:t>
      </w:r>
      <w:proofErr w:type="spellEnd"/>
      <w:r w:rsidR="009A4DB8">
        <w:t xml:space="preserve"> P, Medina MS, Miller SM</w:t>
      </w:r>
      <w:r w:rsidRPr="00624A00">
        <w:t>.</w:t>
      </w:r>
      <w:r w:rsidR="00E20BF9">
        <w:t xml:space="preserve"> Core </w:t>
      </w:r>
      <w:proofErr w:type="spellStart"/>
      <w:r w:rsidR="009A4DB8">
        <w:lastRenderedPageBreak/>
        <w:t>e</w:t>
      </w:r>
      <w:r w:rsidR="00E20BF9">
        <w:t>ntrustable</w:t>
      </w:r>
      <w:proofErr w:type="spellEnd"/>
      <w:r w:rsidR="00E20BF9">
        <w:t xml:space="preserve"> </w:t>
      </w:r>
      <w:r w:rsidR="009A4DB8">
        <w:t>p</w:t>
      </w:r>
      <w:r w:rsidR="00E20BF9">
        <w:t>rofessional a</w:t>
      </w:r>
      <w:r w:rsidRPr="00624A00">
        <w:t xml:space="preserve">ctivities for </w:t>
      </w:r>
      <w:r w:rsidR="00E20BF9">
        <w:t>n</w:t>
      </w:r>
      <w:r w:rsidRPr="00624A00">
        <w:t xml:space="preserve">ew </w:t>
      </w:r>
      <w:r w:rsidR="00E20BF9">
        <w:t>p</w:t>
      </w:r>
      <w:r w:rsidRPr="00624A00">
        <w:t xml:space="preserve">harmacy </w:t>
      </w:r>
      <w:r w:rsidR="00E20BF9">
        <w:t>g</w:t>
      </w:r>
      <w:r w:rsidRPr="00624A00">
        <w:t>raduates. Am J Pharm Educ. 2017</w:t>
      </w:r>
      <w:proofErr w:type="gramStart"/>
      <w:r w:rsidRPr="00624A00">
        <w:t>;81</w:t>
      </w:r>
      <w:proofErr w:type="gramEnd"/>
      <w:r w:rsidRPr="00624A00">
        <w:t xml:space="preserve">(1):S2.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10.5688/ajpe811S2</w:t>
      </w:r>
      <w:r w:rsidR="00E20BF9">
        <w:t>.</w:t>
      </w:r>
    </w:p>
    <w:p w14:paraId="435C5ED2" w14:textId="77777777" w:rsidR="006C2E20" w:rsidRPr="00624A00" w:rsidRDefault="006C2E20"/>
    <w:p w14:paraId="49AE7129" w14:textId="1B18CC58" w:rsidR="006C2E20" w:rsidRPr="00624A00" w:rsidRDefault="006C2E20" w:rsidP="00624A00">
      <w:pPr>
        <w:pStyle w:val="ListParagraph"/>
        <w:numPr>
          <w:ilvl w:val="0"/>
          <w:numId w:val="1"/>
        </w:numPr>
      </w:pPr>
      <w:r w:rsidRPr="00624A00">
        <w:t xml:space="preserve">Hudson SL, Jarstfer MB, Persky AM. Is learning improved when students generate and answer peer written questions? Am J Pharm Educ. </w:t>
      </w:r>
      <w:proofErr w:type="gramStart"/>
      <w:r w:rsidRPr="00624A00">
        <w:t>2017.</w:t>
      </w:r>
      <w:proofErr w:type="gramEnd"/>
      <w:r w:rsidRPr="00624A00">
        <w:t xml:space="preserve">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10.5688/ajpe6315</w:t>
      </w:r>
      <w:r w:rsidR="00E20BF9">
        <w:t>.</w:t>
      </w:r>
    </w:p>
    <w:p w14:paraId="00BB8667" w14:textId="77777777" w:rsidR="006C2E20" w:rsidRPr="00624A00" w:rsidRDefault="006C2E20"/>
    <w:p w14:paraId="351FC98D" w14:textId="21641B2C" w:rsidR="006C2E20" w:rsidRPr="00624A00" w:rsidRDefault="006C2E20" w:rsidP="00624A00">
      <w:pPr>
        <w:pStyle w:val="ListParagraph"/>
        <w:numPr>
          <w:ilvl w:val="0"/>
          <w:numId w:val="1"/>
        </w:numPr>
      </w:pPr>
      <w:proofErr w:type="spellStart"/>
      <w:r w:rsidRPr="00624A00">
        <w:t>Jih</w:t>
      </w:r>
      <w:proofErr w:type="spellEnd"/>
      <w:r w:rsidRPr="00624A00">
        <w:t xml:space="preserve"> JS, Shrewsbury RP. Self-analysis of student nonsterile preparations improved compounding confidence. Am J Pharm Educ. </w:t>
      </w:r>
      <w:proofErr w:type="gramStart"/>
      <w:r w:rsidRPr="00624A00">
        <w:t>2017.</w:t>
      </w:r>
      <w:proofErr w:type="gramEnd"/>
      <w:r w:rsidRPr="00624A00">
        <w:t xml:space="preserve">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10.5688/ajpe6473</w:t>
      </w:r>
      <w:r w:rsidR="00E20BF9">
        <w:t>.</w:t>
      </w:r>
    </w:p>
    <w:p w14:paraId="641342D4" w14:textId="77777777" w:rsidR="006C2E20" w:rsidRPr="00624A00" w:rsidRDefault="006C2E20"/>
    <w:p w14:paraId="51F7B481" w14:textId="18731A3D" w:rsidR="006C2E20" w:rsidRPr="00624A00" w:rsidRDefault="006C2E20" w:rsidP="00624A0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24A00">
        <w:t>Kulig</w:t>
      </w:r>
      <w:proofErr w:type="spellEnd"/>
      <w:r w:rsidRPr="00624A00">
        <w:t xml:space="preserve"> CE, Persky AM. Transition and student well-being-Why we need to start the conversation. Am J Pharm Educ. 2017</w:t>
      </w:r>
      <w:proofErr w:type="gramStart"/>
      <w:r w:rsidRPr="00624A00">
        <w:t>;81</w:t>
      </w:r>
      <w:proofErr w:type="gramEnd"/>
      <w:r w:rsidRPr="00624A00">
        <w:t xml:space="preserve">(6):100. </w:t>
      </w:r>
      <w:proofErr w:type="spellStart"/>
      <w:proofErr w:type="gramStart"/>
      <w:r w:rsidR="00A95672" w:rsidRPr="00624A00">
        <w:t>doi</w:t>
      </w:r>
      <w:proofErr w:type="spellEnd"/>
      <w:proofErr w:type="gramEnd"/>
      <w:r w:rsidR="00A95672" w:rsidRPr="00624A00">
        <w:t>: 10.5688/ajpe81</w:t>
      </w:r>
      <w:r w:rsidR="00A72550" w:rsidRPr="00624A00">
        <w:t>6100</w:t>
      </w:r>
      <w:r w:rsidR="00E20BF9">
        <w:t>.</w:t>
      </w:r>
      <w:r w:rsidR="00A95672" w:rsidRPr="00624A00">
        <w:t xml:space="preserve"> </w:t>
      </w:r>
    </w:p>
    <w:p w14:paraId="1ED83EB7" w14:textId="77777777" w:rsidR="00893E61" w:rsidRPr="00624A00" w:rsidRDefault="00893E61"/>
    <w:p w14:paraId="68EAC50D" w14:textId="12C252EE" w:rsidR="00893E61" w:rsidRPr="00624A00" w:rsidRDefault="00893E61" w:rsidP="00624A00">
      <w:pPr>
        <w:pStyle w:val="ListParagraph"/>
        <w:numPr>
          <w:ilvl w:val="0"/>
          <w:numId w:val="1"/>
        </w:numPr>
      </w:pPr>
      <w:r w:rsidRPr="00624A00">
        <w:t xml:space="preserve">Law MG, </w:t>
      </w:r>
      <w:proofErr w:type="spellStart"/>
      <w:r w:rsidRPr="00624A00">
        <w:t>Maposa</w:t>
      </w:r>
      <w:proofErr w:type="spellEnd"/>
      <w:r w:rsidRPr="00624A00">
        <w:t xml:space="preserve"> P, Steeb DR, Duncan G. Addressing the global need for public health clinical pharmacists through student pharmacist education: a focus on developing nations. </w:t>
      </w:r>
      <w:proofErr w:type="spellStart"/>
      <w:r w:rsidRPr="00624A00">
        <w:t>Int</w:t>
      </w:r>
      <w:proofErr w:type="spellEnd"/>
      <w:r w:rsidRPr="00624A00">
        <w:t xml:space="preserve"> J </w:t>
      </w:r>
      <w:proofErr w:type="spellStart"/>
      <w:r w:rsidRPr="00624A00">
        <w:t>Clin</w:t>
      </w:r>
      <w:proofErr w:type="spellEnd"/>
      <w:r w:rsidRPr="00624A00">
        <w:t xml:space="preserve"> Pharm. 2017</w:t>
      </w:r>
      <w:proofErr w:type="gramStart"/>
      <w:r w:rsidRPr="00624A00">
        <w:t>;39</w:t>
      </w:r>
      <w:proofErr w:type="gramEnd"/>
      <w:r w:rsidRPr="00624A00">
        <w:t xml:space="preserve">(6):1141-1144.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10.1007/s11096-017-0537-0</w:t>
      </w:r>
      <w:r w:rsidR="00E20BF9">
        <w:t>.</w:t>
      </w:r>
    </w:p>
    <w:p w14:paraId="11966402" w14:textId="77777777" w:rsidR="00893E61" w:rsidRPr="00624A00" w:rsidRDefault="00893E61"/>
    <w:p w14:paraId="518763DD" w14:textId="43F433DA" w:rsidR="00893E61" w:rsidRPr="00624A00" w:rsidRDefault="005B25CD" w:rsidP="00624A00">
      <w:pPr>
        <w:pStyle w:val="ListParagraph"/>
        <w:numPr>
          <w:ilvl w:val="0"/>
          <w:numId w:val="1"/>
        </w:numPr>
      </w:pPr>
      <w:r w:rsidRPr="00425405">
        <w:rPr>
          <w:b/>
        </w:rPr>
        <w:t>Lyons</w:t>
      </w:r>
      <w:r w:rsidRPr="004A5A9B">
        <w:t xml:space="preserve"> </w:t>
      </w:r>
      <w:r w:rsidRPr="00425405">
        <w:rPr>
          <w:b/>
        </w:rPr>
        <w:t>K</w:t>
      </w:r>
      <w:r w:rsidRPr="004A5A9B">
        <w:t xml:space="preserve">, Griggs D, </w:t>
      </w:r>
      <w:proofErr w:type="spellStart"/>
      <w:r w:rsidRPr="004A5A9B">
        <w:t>Lebovic</w:t>
      </w:r>
      <w:proofErr w:type="spellEnd"/>
      <w:r w:rsidRPr="004A5A9B">
        <w:t xml:space="preserve"> R, Roth ME, South DA, Hatfield C. The University of North Carolina Medical Center pharmacy resident leadership certificate program. Am J Health </w:t>
      </w:r>
      <w:proofErr w:type="spellStart"/>
      <w:r w:rsidRPr="004A5A9B">
        <w:t>Syst</w:t>
      </w:r>
      <w:proofErr w:type="spellEnd"/>
      <w:r w:rsidRPr="004A5A9B">
        <w:t xml:space="preserve"> Pharm. 2017</w:t>
      </w:r>
      <w:proofErr w:type="gramStart"/>
      <w:r w:rsidRPr="004A5A9B">
        <w:t>;74</w:t>
      </w:r>
      <w:proofErr w:type="gramEnd"/>
      <w:r w:rsidRPr="004A5A9B">
        <w:t xml:space="preserve">(6):430-436.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10.2146/ajhp160107</w:t>
      </w:r>
      <w:r w:rsidR="00E20BF9">
        <w:t>.</w:t>
      </w:r>
    </w:p>
    <w:p w14:paraId="520EE588" w14:textId="77777777" w:rsidR="00D90815" w:rsidRPr="00624A00" w:rsidRDefault="00D90815"/>
    <w:p w14:paraId="208880DA" w14:textId="205B5388" w:rsidR="00D90815" w:rsidRPr="00624A00" w:rsidRDefault="005B25CD" w:rsidP="00624A00">
      <w:pPr>
        <w:pStyle w:val="ListParagraph"/>
        <w:numPr>
          <w:ilvl w:val="0"/>
          <w:numId w:val="1"/>
        </w:numPr>
      </w:pPr>
      <w:r w:rsidRPr="00425405">
        <w:rPr>
          <w:b/>
        </w:rPr>
        <w:t>Lyons</w:t>
      </w:r>
      <w:r>
        <w:t xml:space="preserve"> </w:t>
      </w:r>
      <w:r w:rsidRPr="00425405">
        <w:rPr>
          <w:b/>
        </w:rPr>
        <w:t>K</w:t>
      </w:r>
      <w:r>
        <w:t xml:space="preserve">, </w:t>
      </w:r>
      <w:r w:rsidRPr="005F3C11">
        <w:rPr>
          <w:b/>
        </w:rPr>
        <w:t>McLaughlin JE</w:t>
      </w:r>
      <w:r w:rsidRPr="004A5A9B">
        <w:t xml:space="preserve">, </w:t>
      </w:r>
      <w:proofErr w:type="spellStart"/>
      <w:r w:rsidRPr="004A5A9B">
        <w:t>Khanova</w:t>
      </w:r>
      <w:proofErr w:type="spellEnd"/>
      <w:r w:rsidRPr="004A5A9B">
        <w:t xml:space="preserve"> J, Roth MT. Cognitive apprenticeship in health sciences education: a qualitative review. </w:t>
      </w:r>
      <w:proofErr w:type="spellStart"/>
      <w:r w:rsidRPr="004A5A9B">
        <w:t>Adv</w:t>
      </w:r>
      <w:proofErr w:type="spellEnd"/>
      <w:r w:rsidRPr="004A5A9B">
        <w:t xml:space="preserve"> Health </w:t>
      </w:r>
      <w:proofErr w:type="spellStart"/>
      <w:r w:rsidRPr="004A5A9B">
        <w:t>Sci</w:t>
      </w:r>
      <w:proofErr w:type="spellEnd"/>
      <w:r w:rsidRPr="004A5A9B">
        <w:t xml:space="preserve"> </w:t>
      </w:r>
      <w:proofErr w:type="spellStart"/>
      <w:r w:rsidRPr="004A5A9B">
        <w:t>Educ</w:t>
      </w:r>
      <w:proofErr w:type="spellEnd"/>
      <w:r w:rsidRPr="004A5A9B">
        <w:t xml:space="preserve"> Theory </w:t>
      </w:r>
      <w:proofErr w:type="spellStart"/>
      <w:r w:rsidRPr="004A5A9B">
        <w:t>Pract</w:t>
      </w:r>
      <w:proofErr w:type="spellEnd"/>
      <w:r w:rsidRPr="004A5A9B">
        <w:t>. 2017</w:t>
      </w:r>
      <w:proofErr w:type="gramStart"/>
      <w:r w:rsidRPr="004A5A9B">
        <w:t>;22</w:t>
      </w:r>
      <w:proofErr w:type="gramEnd"/>
      <w:r w:rsidRPr="004A5A9B">
        <w:t xml:space="preserve">(3):723-739.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10.1007/s10459-016-9707-4</w:t>
      </w:r>
      <w:r w:rsidR="00E20BF9">
        <w:t>.</w:t>
      </w:r>
    </w:p>
    <w:p w14:paraId="28CA7C64" w14:textId="6BCFDCED" w:rsidR="00A72550" w:rsidRPr="00624A00" w:rsidRDefault="00A72550"/>
    <w:p w14:paraId="7B12C1CB" w14:textId="6AA03D61" w:rsidR="00A72550" w:rsidRPr="00624A00" w:rsidRDefault="00A61615" w:rsidP="00624A00">
      <w:pPr>
        <w:pStyle w:val="ListParagraph"/>
        <w:numPr>
          <w:ilvl w:val="0"/>
          <w:numId w:val="1"/>
        </w:numPr>
      </w:pPr>
      <w:r w:rsidRPr="00425405">
        <w:rPr>
          <w:b/>
        </w:rPr>
        <w:t>Lyons K</w:t>
      </w:r>
      <w:r w:rsidRPr="004A5A9B">
        <w:t xml:space="preserve">, Taylor DA, </w:t>
      </w:r>
      <w:proofErr w:type="spellStart"/>
      <w:r w:rsidRPr="004A5A9B">
        <w:t>Minshew</w:t>
      </w:r>
      <w:proofErr w:type="spellEnd"/>
      <w:r w:rsidRPr="004A5A9B">
        <w:t xml:space="preserve"> LM, </w:t>
      </w:r>
      <w:r w:rsidRPr="005F3C11">
        <w:rPr>
          <w:b/>
        </w:rPr>
        <w:t>McLaughlin, JE</w:t>
      </w:r>
      <w:r w:rsidRPr="004A5A9B">
        <w:t xml:space="preserve">. Student and school-level predictors of pharmacy residency attainment. Am J Pharm Educ. </w:t>
      </w:r>
      <w:proofErr w:type="gramStart"/>
      <w:r w:rsidRPr="004A5A9B">
        <w:t>2017.</w:t>
      </w:r>
      <w:proofErr w:type="gramEnd"/>
      <w:r w:rsidRPr="004A5A9B">
        <w:t xml:space="preserve">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10.5688/ajpe6220</w:t>
      </w:r>
      <w:r w:rsidR="00E20BF9">
        <w:t>.</w:t>
      </w:r>
    </w:p>
    <w:p w14:paraId="19A1952A" w14:textId="77777777" w:rsidR="00A72550" w:rsidRPr="00624A00" w:rsidRDefault="00A72550"/>
    <w:p w14:paraId="2FC3FAFF" w14:textId="205F9C30" w:rsidR="00D90815" w:rsidRPr="00624A00" w:rsidRDefault="00A61615" w:rsidP="00624A00">
      <w:pPr>
        <w:pStyle w:val="ListParagraph"/>
        <w:numPr>
          <w:ilvl w:val="0"/>
          <w:numId w:val="1"/>
        </w:numPr>
      </w:pPr>
      <w:r w:rsidRPr="004A5A9B">
        <w:t xml:space="preserve">Mann JE, </w:t>
      </w:r>
      <w:proofErr w:type="spellStart"/>
      <w:r w:rsidRPr="004A5A9B">
        <w:t>Amerin</w:t>
      </w:r>
      <w:r>
        <w:t>e</w:t>
      </w:r>
      <w:proofErr w:type="spellEnd"/>
      <w:r>
        <w:t xml:space="preserve"> LB, Waldron K, </w:t>
      </w:r>
      <w:r w:rsidRPr="005F3C11">
        <w:rPr>
          <w:b/>
        </w:rPr>
        <w:t>Wolcott MD</w:t>
      </w:r>
      <w:r>
        <w:t xml:space="preserve">, </w:t>
      </w:r>
      <w:r w:rsidRPr="005F3C11">
        <w:rPr>
          <w:b/>
        </w:rPr>
        <w:t>McLaughlin JE</w:t>
      </w:r>
      <w:r w:rsidRPr="004A5A9B">
        <w:t xml:space="preserve">. Pharmacist perceptions of competency: Identifying priority areas for a competency program development at an academic medical center. Res Social </w:t>
      </w:r>
      <w:proofErr w:type="spellStart"/>
      <w:r w:rsidRPr="004A5A9B">
        <w:t>Adm</w:t>
      </w:r>
      <w:proofErr w:type="spellEnd"/>
      <w:r w:rsidRPr="004A5A9B">
        <w:t xml:space="preserve"> Pharm. 2017.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10.1016/j.sapharm.2017.07.008</w:t>
      </w:r>
      <w:r w:rsidR="00E20BF9">
        <w:t>.</w:t>
      </w:r>
    </w:p>
    <w:p w14:paraId="0C80CD46" w14:textId="77777777" w:rsidR="0016382F" w:rsidRPr="00624A00" w:rsidRDefault="0016382F"/>
    <w:p w14:paraId="12E19013" w14:textId="0EF7B123" w:rsidR="00A72550" w:rsidRPr="00624A00" w:rsidRDefault="008206CE" w:rsidP="00624A00">
      <w:pPr>
        <w:pStyle w:val="ListParagraph"/>
        <w:numPr>
          <w:ilvl w:val="0"/>
          <w:numId w:val="1"/>
        </w:numPr>
      </w:pPr>
      <w:r w:rsidRPr="00624A00">
        <w:t xml:space="preserve">Maxwell E, </w:t>
      </w:r>
      <w:proofErr w:type="spellStart"/>
      <w:r w:rsidRPr="00624A00">
        <w:t>Salch</w:t>
      </w:r>
      <w:proofErr w:type="spellEnd"/>
      <w:r w:rsidRPr="00624A00">
        <w:t xml:space="preserve"> S, </w:t>
      </w:r>
      <w:proofErr w:type="spellStart"/>
      <w:r w:rsidRPr="00624A00">
        <w:t>B</w:t>
      </w:r>
      <w:r w:rsidR="00A72550" w:rsidRPr="00624A00">
        <w:t>oliko</w:t>
      </w:r>
      <w:proofErr w:type="spellEnd"/>
      <w:r w:rsidR="00A72550" w:rsidRPr="00624A00">
        <w:t xml:space="preserve"> M, et al. Discrepancies in lesbian, gay, bisexual, and transgender patient care and how pharmacists can support an evolved practice. Am J Pharm Educ. 2017</w:t>
      </w:r>
      <w:proofErr w:type="gramStart"/>
      <w:r w:rsidR="00A72550" w:rsidRPr="00624A00">
        <w:t>;81</w:t>
      </w:r>
      <w:proofErr w:type="gramEnd"/>
      <w:r w:rsidR="00A72550" w:rsidRPr="00624A00">
        <w:t xml:space="preserve">(7):6181. </w:t>
      </w:r>
      <w:proofErr w:type="spellStart"/>
      <w:proofErr w:type="gramStart"/>
      <w:r w:rsidR="00A72550" w:rsidRPr="00624A00">
        <w:t>doi</w:t>
      </w:r>
      <w:proofErr w:type="spellEnd"/>
      <w:proofErr w:type="gramEnd"/>
      <w:r w:rsidR="00A72550" w:rsidRPr="00624A00">
        <w:t>: 10.5688/ajpe8176181</w:t>
      </w:r>
      <w:r w:rsidR="00E20BF9">
        <w:t>.</w:t>
      </w:r>
    </w:p>
    <w:p w14:paraId="7260D448" w14:textId="77777777" w:rsidR="00A72550" w:rsidRPr="00624A00" w:rsidRDefault="00A72550"/>
    <w:p w14:paraId="551F36C6" w14:textId="06D95227" w:rsidR="00A72550" w:rsidRPr="00624A00" w:rsidRDefault="00A72550" w:rsidP="00624A0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624A00">
        <w:t xml:space="preserve">McCabe C, Smith MG, Ferreri SP. Comparison of flipped model to traditional classroom learning in a professional pharmacy course. </w:t>
      </w:r>
      <w:proofErr w:type="spellStart"/>
      <w:r w:rsidRPr="00624A00">
        <w:t>Educ</w:t>
      </w:r>
      <w:proofErr w:type="spellEnd"/>
      <w:r w:rsidRPr="00624A00">
        <w:t xml:space="preserve"> Sci. 2017</w:t>
      </w:r>
      <w:proofErr w:type="gramStart"/>
      <w:r w:rsidRPr="00624A00">
        <w:t>;7</w:t>
      </w:r>
      <w:proofErr w:type="gramEnd"/>
      <w:r w:rsidRPr="00624A00">
        <w:t xml:space="preserve">(3):73.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10.5688/ajpe81470</w:t>
      </w:r>
      <w:r w:rsidR="00AA562B">
        <w:t>.</w:t>
      </w:r>
      <w:r w:rsidRPr="00624A00">
        <w:t xml:space="preserve"> </w:t>
      </w:r>
    </w:p>
    <w:p w14:paraId="07BCD4E2" w14:textId="77777777" w:rsidR="00A72550" w:rsidRPr="00624A00" w:rsidRDefault="00A72550"/>
    <w:p w14:paraId="444FB897" w14:textId="5A3159EA" w:rsidR="0016382F" w:rsidRPr="00624A00" w:rsidRDefault="00A61615" w:rsidP="00624A00">
      <w:pPr>
        <w:pStyle w:val="ListParagraph"/>
        <w:numPr>
          <w:ilvl w:val="0"/>
          <w:numId w:val="1"/>
        </w:numPr>
      </w:pPr>
      <w:r w:rsidRPr="005F3C11">
        <w:rPr>
          <w:b/>
        </w:rPr>
        <w:t>McLaughlin JE</w:t>
      </w:r>
      <w:r w:rsidRPr="004A5A9B">
        <w:t>, Bush AA, Ro</w:t>
      </w:r>
      <w:r>
        <w:t xml:space="preserve">dgers PT, Scott MA, </w:t>
      </w:r>
      <w:proofErr w:type="spellStart"/>
      <w:r>
        <w:t>Zomorodi</w:t>
      </w:r>
      <w:proofErr w:type="spellEnd"/>
      <w:r>
        <w:t xml:space="preserve"> M, Pinelli NR, Roth MT. Exploring the requisite skills and competencies of pharmacists needed for success in an evolving health care e</w:t>
      </w:r>
      <w:r w:rsidRPr="004A5A9B">
        <w:t>nvironment. Am J Pharm Educ. 2017</w:t>
      </w:r>
      <w:proofErr w:type="gramStart"/>
      <w:r w:rsidRPr="004A5A9B">
        <w:t>;81</w:t>
      </w:r>
      <w:proofErr w:type="gramEnd"/>
      <w:r w:rsidRPr="004A5A9B">
        <w:t xml:space="preserve">(6):116.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10.5688/ajpe816116</w:t>
      </w:r>
      <w:r w:rsidR="00AA562B">
        <w:t>.</w:t>
      </w:r>
    </w:p>
    <w:p w14:paraId="4169619B" w14:textId="77777777" w:rsidR="0016382F" w:rsidRPr="00624A00" w:rsidRDefault="0016382F"/>
    <w:p w14:paraId="02D24E9B" w14:textId="3253453E" w:rsidR="0016382F" w:rsidRPr="00624A00" w:rsidRDefault="00A61615" w:rsidP="00624A00">
      <w:pPr>
        <w:pStyle w:val="ListParagraph"/>
        <w:numPr>
          <w:ilvl w:val="0"/>
          <w:numId w:val="1"/>
        </w:numPr>
      </w:pPr>
      <w:r w:rsidRPr="005F3C11">
        <w:rPr>
          <w:b/>
        </w:rPr>
        <w:t>McLaughlin JE</w:t>
      </w:r>
      <w:r w:rsidRPr="004A5A9B">
        <w:t xml:space="preserve">, Kennedy L, </w:t>
      </w:r>
      <w:proofErr w:type="spellStart"/>
      <w:r w:rsidRPr="004A5A9B">
        <w:t>Garris</w:t>
      </w:r>
      <w:proofErr w:type="spellEnd"/>
      <w:r w:rsidRPr="004A5A9B">
        <w:t xml:space="preserve"> S, et al. Student pharmacist experiences as inpatient psychiatry medication education group leaders during an early immersion program. </w:t>
      </w:r>
      <w:proofErr w:type="spellStart"/>
      <w:r w:rsidRPr="004A5A9B">
        <w:t>Curr</w:t>
      </w:r>
      <w:proofErr w:type="spellEnd"/>
      <w:r w:rsidRPr="004A5A9B">
        <w:t xml:space="preserve"> Pharm Teach Learn. 2017</w:t>
      </w:r>
      <w:proofErr w:type="gramStart"/>
      <w:r w:rsidRPr="004A5A9B">
        <w:t>;9</w:t>
      </w:r>
      <w:proofErr w:type="gramEnd"/>
      <w:r w:rsidRPr="004A5A9B">
        <w:t xml:space="preserve">(5):856-861.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10.1016/j.cptl.2017.06.005</w:t>
      </w:r>
      <w:r w:rsidR="00AA562B">
        <w:t>.</w:t>
      </w:r>
    </w:p>
    <w:p w14:paraId="591E34DF" w14:textId="77777777" w:rsidR="0016382F" w:rsidRPr="00624A00" w:rsidRDefault="0016382F"/>
    <w:p w14:paraId="76DF416D" w14:textId="15009171" w:rsidR="0016382F" w:rsidRPr="00624A00" w:rsidRDefault="00A61615" w:rsidP="00624A00">
      <w:pPr>
        <w:pStyle w:val="ListParagraph"/>
        <w:numPr>
          <w:ilvl w:val="0"/>
          <w:numId w:val="1"/>
        </w:numPr>
      </w:pPr>
      <w:r w:rsidRPr="005F3C11">
        <w:rPr>
          <w:b/>
        </w:rPr>
        <w:lastRenderedPageBreak/>
        <w:t>McLaughlin JE</w:t>
      </w:r>
      <w:r w:rsidRPr="004A5A9B">
        <w:t xml:space="preserve">, </w:t>
      </w:r>
      <w:proofErr w:type="spellStart"/>
      <w:r w:rsidRPr="004A5A9B">
        <w:t>Khanova</w:t>
      </w:r>
      <w:proofErr w:type="spellEnd"/>
      <w:r w:rsidRPr="004A5A9B">
        <w:t xml:space="preserve"> J, Persky</w:t>
      </w:r>
      <w:r>
        <w:t xml:space="preserve"> A, Hathaway N, Cox W. Design, implementation, and outcomes of a three-week pharmacy bridging c</w:t>
      </w:r>
      <w:r w:rsidRPr="004A5A9B">
        <w:t>ourse. Am J Pharm Educ. 2017</w:t>
      </w:r>
      <w:proofErr w:type="gramStart"/>
      <w:r w:rsidRPr="004A5A9B">
        <w:t>;81</w:t>
      </w:r>
      <w:proofErr w:type="gramEnd"/>
      <w:r w:rsidRPr="004A5A9B">
        <w:t xml:space="preserve">(7):6313.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10.5688/ajpe8176313</w:t>
      </w:r>
      <w:r w:rsidR="00AA562B">
        <w:t>.</w:t>
      </w:r>
    </w:p>
    <w:p w14:paraId="6DDDF173" w14:textId="77777777" w:rsidR="0035235F" w:rsidRPr="00624A00" w:rsidRDefault="0035235F"/>
    <w:p w14:paraId="7684B68B" w14:textId="51D8506D" w:rsidR="0035235F" w:rsidRPr="00624A00" w:rsidRDefault="00A61615" w:rsidP="00624A00">
      <w:pPr>
        <w:pStyle w:val="ListParagraph"/>
        <w:numPr>
          <w:ilvl w:val="0"/>
          <w:numId w:val="1"/>
        </w:numPr>
      </w:pPr>
      <w:r w:rsidRPr="005F3C11">
        <w:rPr>
          <w:b/>
        </w:rPr>
        <w:t>McLaughlin JE</w:t>
      </w:r>
      <w:r>
        <w:t xml:space="preserve">, Singer D, Cox WC. Candidate evaluation using targeted construct assessment in the multiple mini-interview: A multifaceted </w:t>
      </w:r>
      <w:proofErr w:type="spellStart"/>
      <w:r>
        <w:t>rasch</w:t>
      </w:r>
      <w:proofErr w:type="spellEnd"/>
      <w:r>
        <w:t xml:space="preserve"> model a</w:t>
      </w:r>
      <w:r w:rsidRPr="004A5A9B">
        <w:t>nalysis. Teach Learn Med. 2017</w:t>
      </w:r>
      <w:proofErr w:type="gramStart"/>
      <w:r w:rsidRPr="004A5A9B">
        <w:t>;29</w:t>
      </w:r>
      <w:proofErr w:type="gramEnd"/>
      <w:r w:rsidRPr="004A5A9B">
        <w:t xml:space="preserve">(1):68-74.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10.1080/10401334.2016.1205997</w:t>
      </w:r>
      <w:r w:rsidR="00AA562B">
        <w:t>.</w:t>
      </w:r>
    </w:p>
    <w:p w14:paraId="5C5BF6BE" w14:textId="77777777" w:rsidR="0035235F" w:rsidRPr="00624A00" w:rsidRDefault="0035235F"/>
    <w:p w14:paraId="4F15C7CA" w14:textId="43FC7962" w:rsidR="0035235F" w:rsidRPr="00624A00" w:rsidRDefault="0035235F" w:rsidP="00624A00">
      <w:pPr>
        <w:pStyle w:val="ListParagraph"/>
        <w:numPr>
          <w:ilvl w:val="0"/>
          <w:numId w:val="1"/>
        </w:numPr>
      </w:pPr>
      <w:r w:rsidRPr="00624A00">
        <w:t xml:space="preserve">Medina MS, Castleberry AN, Persky AM. Strategies for </w:t>
      </w:r>
      <w:r w:rsidR="00AA562B">
        <w:t>i</w:t>
      </w:r>
      <w:r w:rsidRPr="00624A00">
        <w:t xml:space="preserve">mproving </w:t>
      </w:r>
      <w:r w:rsidR="00AA562B">
        <w:t>l</w:t>
      </w:r>
      <w:r w:rsidRPr="00624A00">
        <w:t xml:space="preserve">earner </w:t>
      </w:r>
      <w:r w:rsidR="00AA562B">
        <w:t>m</w:t>
      </w:r>
      <w:r w:rsidRPr="00624A00">
        <w:t xml:space="preserve">etacognition in </w:t>
      </w:r>
      <w:r w:rsidR="00AA562B">
        <w:t>h</w:t>
      </w:r>
      <w:r w:rsidRPr="00624A00">
        <w:t xml:space="preserve">ealth </w:t>
      </w:r>
      <w:r w:rsidR="00AA562B">
        <w:t>p</w:t>
      </w:r>
      <w:r w:rsidRPr="00624A00">
        <w:t xml:space="preserve">rofessional </w:t>
      </w:r>
      <w:r w:rsidR="00AA562B">
        <w:t>e</w:t>
      </w:r>
      <w:r w:rsidRPr="00624A00">
        <w:t>ducation. Am J Pharm Educ. 2017</w:t>
      </w:r>
      <w:proofErr w:type="gramStart"/>
      <w:r w:rsidRPr="00624A00">
        <w:t>;81</w:t>
      </w:r>
      <w:proofErr w:type="gramEnd"/>
      <w:r w:rsidRPr="00624A00">
        <w:t xml:space="preserve">(4):78.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10.5688/ajpe81478</w:t>
      </w:r>
      <w:r w:rsidR="00AA562B">
        <w:t>.</w:t>
      </w:r>
    </w:p>
    <w:p w14:paraId="61D38237" w14:textId="77777777" w:rsidR="005A2776" w:rsidRPr="00624A00" w:rsidRDefault="005A2776"/>
    <w:p w14:paraId="7335F1F4" w14:textId="47C98A34" w:rsidR="005A2776" w:rsidRPr="00624A00" w:rsidRDefault="005A2776" w:rsidP="00624A00">
      <w:pPr>
        <w:pStyle w:val="ListParagraph"/>
        <w:numPr>
          <w:ilvl w:val="0"/>
          <w:numId w:val="1"/>
        </w:numPr>
      </w:pPr>
      <w:proofErr w:type="spellStart"/>
      <w:r w:rsidRPr="00624A00">
        <w:t>Michalets</w:t>
      </w:r>
      <w:proofErr w:type="spellEnd"/>
      <w:r w:rsidRPr="00624A00">
        <w:t xml:space="preserve"> EL, Williams C, Park I. Ten year experience with student pharmacist research within a health system and education center. Currents in Pharm Teaching and Learning 2018. [Ahead of print December 2017] </w:t>
      </w:r>
      <w:proofErr w:type="spellStart"/>
      <w:r w:rsidRPr="00624A00">
        <w:t>doi</w:t>
      </w:r>
      <w:proofErr w:type="spellEnd"/>
      <w:r w:rsidRPr="00624A00">
        <w:t>: 10.1016/j.cpt.2017.11.010</w:t>
      </w:r>
      <w:r w:rsidR="00AA562B">
        <w:t>.</w:t>
      </w:r>
    </w:p>
    <w:p w14:paraId="119E7863" w14:textId="77777777" w:rsidR="0035235F" w:rsidRPr="00624A00" w:rsidRDefault="0035235F"/>
    <w:p w14:paraId="077D25F1" w14:textId="772758E5" w:rsidR="0035235F" w:rsidRPr="00624A00" w:rsidRDefault="00DB6D7C" w:rsidP="00624A00">
      <w:pPr>
        <w:pStyle w:val="ListParagraph"/>
        <w:numPr>
          <w:ilvl w:val="0"/>
          <w:numId w:val="1"/>
        </w:numPr>
      </w:pPr>
      <w:proofErr w:type="spellStart"/>
      <w:r w:rsidRPr="00624A00">
        <w:t>Muratov</w:t>
      </w:r>
      <w:proofErr w:type="spellEnd"/>
      <w:r w:rsidRPr="00624A00">
        <w:t xml:space="preserve"> E, Lewis M, </w:t>
      </w:r>
      <w:proofErr w:type="spellStart"/>
      <w:r w:rsidRPr="00624A00">
        <w:t>Fourches</w:t>
      </w:r>
      <w:proofErr w:type="spellEnd"/>
      <w:r w:rsidRPr="00624A00">
        <w:t xml:space="preserve"> D, </w:t>
      </w:r>
      <w:proofErr w:type="spellStart"/>
      <w:r w:rsidRPr="00624A00">
        <w:t>Tropsha</w:t>
      </w:r>
      <w:proofErr w:type="spellEnd"/>
      <w:r w:rsidRPr="00624A00">
        <w:t xml:space="preserve"> A, Cox WC. Computer-</w:t>
      </w:r>
      <w:r w:rsidR="00AA562B">
        <w:t>a</w:t>
      </w:r>
      <w:r w:rsidRPr="00624A00">
        <w:t xml:space="preserve">ssisted </w:t>
      </w:r>
      <w:r w:rsidR="00AA562B">
        <w:t>d</w:t>
      </w:r>
      <w:r w:rsidRPr="00624A00">
        <w:t xml:space="preserve">ecision </w:t>
      </w:r>
      <w:r w:rsidR="00AA562B">
        <w:t>s</w:t>
      </w:r>
      <w:r w:rsidRPr="00624A00">
        <w:t xml:space="preserve">upport for </w:t>
      </w:r>
      <w:r w:rsidR="00AA562B">
        <w:t>s</w:t>
      </w:r>
      <w:r w:rsidRPr="00624A00">
        <w:t xml:space="preserve">tudent </w:t>
      </w:r>
      <w:r w:rsidR="00AA562B">
        <w:t>a</w:t>
      </w:r>
      <w:r w:rsidRPr="00624A00">
        <w:t xml:space="preserve">dmissions </w:t>
      </w:r>
      <w:r w:rsidR="00AA562B">
        <w:t>b</w:t>
      </w:r>
      <w:r w:rsidRPr="00624A00">
        <w:t xml:space="preserve">ased on </w:t>
      </w:r>
      <w:r w:rsidR="00AA562B">
        <w:t>t</w:t>
      </w:r>
      <w:r w:rsidRPr="00624A00">
        <w:t xml:space="preserve">heir </w:t>
      </w:r>
      <w:r w:rsidR="00AA562B">
        <w:t>p</w:t>
      </w:r>
      <w:r w:rsidRPr="00624A00">
        <w:t xml:space="preserve">redicted </w:t>
      </w:r>
      <w:r w:rsidR="00AA562B">
        <w:t>a</w:t>
      </w:r>
      <w:r w:rsidRPr="00624A00">
        <w:t xml:space="preserve">cademic </w:t>
      </w:r>
      <w:r w:rsidR="00AA562B">
        <w:t>p</w:t>
      </w:r>
      <w:r w:rsidRPr="00624A00">
        <w:t>erformance. Am J Pharm Educ. 2017</w:t>
      </w:r>
      <w:proofErr w:type="gramStart"/>
      <w:r w:rsidRPr="00624A00">
        <w:t>;81</w:t>
      </w:r>
      <w:proofErr w:type="gramEnd"/>
      <w:r w:rsidRPr="00624A00">
        <w:t xml:space="preserve">(3):46.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10.5688/ajpe81346</w:t>
      </w:r>
      <w:r w:rsidR="00AA562B">
        <w:t>.</w:t>
      </w:r>
    </w:p>
    <w:p w14:paraId="24DAC21B" w14:textId="77777777" w:rsidR="000D43E0" w:rsidRPr="00624A00" w:rsidRDefault="000D43E0"/>
    <w:p w14:paraId="7310D149" w14:textId="3B8A4400" w:rsidR="000D43E0" w:rsidRPr="00624A00" w:rsidRDefault="00A61615" w:rsidP="00624A00">
      <w:pPr>
        <w:pStyle w:val="ListParagraph"/>
        <w:numPr>
          <w:ilvl w:val="0"/>
          <w:numId w:val="1"/>
        </w:numPr>
      </w:pPr>
      <w:r w:rsidRPr="004A5A9B">
        <w:t xml:space="preserve">Persky AM, </w:t>
      </w:r>
      <w:r w:rsidRPr="00842445">
        <w:rPr>
          <w:b/>
        </w:rPr>
        <w:t>Greene JM</w:t>
      </w:r>
      <w:r w:rsidRPr="004A5A9B">
        <w:t xml:space="preserve">, Anksorus H, </w:t>
      </w:r>
      <w:r>
        <w:t xml:space="preserve">Fuller KA, </w:t>
      </w:r>
      <w:r w:rsidRPr="005F3C11">
        <w:rPr>
          <w:b/>
        </w:rPr>
        <w:t>McLaughlin JE</w:t>
      </w:r>
      <w:r w:rsidRPr="004A5A9B">
        <w:t xml:space="preserve">. Developing an innovative, comprehensive first-year capstone to assess and inform student learning and curriculum effectiveness. Am J Pharm Educ. </w:t>
      </w:r>
      <w:proofErr w:type="gramStart"/>
      <w:r w:rsidRPr="004A5A9B">
        <w:t>2017.</w:t>
      </w:r>
      <w:proofErr w:type="gramEnd"/>
      <w:r w:rsidRPr="004A5A9B">
        <w:t xml:space="preserve">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10.5688/ajpe6730</w:t>
      </w:r>
      <w:r w:rsidR="00AA562B">
        <w:t>.</w:t>
      </w:r>
    </w:p>
    <w:p w14:paraId="20128111" w14:textId="77777777" w:rsidR="000D43E0" w:rsidRPr="00624A00" w:rsidRDefault="000D43E0" w:rsidP="000D43E0"/>
    <w:p w14:paraId="00EE3C93" w14:textId="425F82C0" w:rsidR="000D43E0" w:rsidRPr="00624A00" w:rsidRDefault="000D43E0" w:rsidP="00624A00">
      <w:pPr>
        <w:pStyle w:val="ListParagraph"/>
        <w:numPr>
          <w:ilvl w:val="0"/>
          <w:numId w:val="1"/>
        </w:numPr>
      </w:pPr>
      <w:r w:rsidRPr="00624A00">
        <w:t>Persky AM, Hogg A. Influence of reading material characteristics on study-time for pre-class quizzes in a flipped classroom. Am J Pharm Educ. 2017</w:t>
      </w:r>
      <w:proofErr w:type="gramStart"/>
      <w:r w:rsidRPr="00624A00">
        <w:t>;81</w:t>
      </w:r>
      <w:proofErr w:type="gramEnd"/>
      <w:r w:rsidRPr="00624A00">
        <w:t xml:space="preserve">(6):103.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10.5688/ajpe816103</w:t>
      </w:r>
      <w:r w:rsidR="00AA562B">
        <w:t>.</w:t>
      </w:r>
    </w:p>
    <w:p w14:paraId="7F316D0A" w14:textId="77777777" w:rsidR="000D43E0" w:rsidRPr="00624A00" w:rsidRDefault="000D43E0" w:rsidP="000D43E0"/>
    <w:p w14:paraId="618C5894" w14:textId="6527D5EA" w:rsidR="00733435" w:rsidRPr="00624A00" w:rsidRDefault="00A61615" w:rsidP="00624A00">
      <w:pPr>
        <w:pStyle w:val="ListParagraph"/>
        <w:numPr>
          <w:ilvl w:val="0"/>
          <w:numId w:val="1"/>
        </w:numPr>
      </w:pPr>
      <w:r w:rsidRPr="004A5A9B">
        <w:t xml:space="preserve">Persky AM, </w:t>
      </w:r>
      <w:r w:rsidRPr="005F3C11">
        <w:rPr>
          <w:b/>
        </w:rPr>
        <w:t>McLaughlin JE</w:t>
      </w:r>
      <w:r w:rsidRPr="004A5A9B">
        <w:t>. The flipped classroom- from theory to practice in health professional education. Am J Pharm Educ. 2017</w:t>
      </w:r>
      <w:proofErr w:type="gramStart"/>
      <w:r w:rsidRPr="004A5A9B">
        <w:t>;81</w:t>
      </w:r>
      <w:proofErr w:type="gramEnd"/>
      <w:r w:rsidRPr="004A5A9B">
        <w:t xml:space="preserve">(6).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10.5688/ajpe816118</w:t>
      </w:r>
      <w:r w:rsidR="00AA562B">
        <w:t>.</w:t>
      </w:r>
    </w:p>
    <w:p w14:paraId="263123C7" w14:textId="77777777" w:rsidR="000D43E0" w:rsidRPr="00624A00" w:rsidRDefault="000D43E0" w:rsidP="000D43E0"/>
    <w:p w14:paraId="662A69FA" w14:textId="44466DDD" w:rsidR="00733435" w:rsidRPr="00624A00" w:rsidRDefault="00733435" w:rsidP="00624A0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624A00">
        <w:t xml:space="preserve">Persky AM, </w:t>
      </w:r>
      <w:proofErr w:type="spellStart"/>
      <w:r w:rsidRPr="00624A00">
        <w:t>Mierzwa</w:t>
      </w:r>
      <w:proofErr w:type="spellEnd"/>
      <w:r w:rsidRPr="00624A00">
        <w:t xml:space="preserve"> H. Determinants of the time to complete an examination: Knowledge, metacognition or personality? Am J Pharm Educ. </w:t>
      </w:r>
      <w:proofErr w:type="gramStart"/>
      <w:r w:rsidRPr="00624A00">
        <w:t>2017.</w:t>
      </w:r>
      <w:proofErr w:type="gramEnd"/>
      <w:r w:rsidRPr="00624A00">
        <w:t xml:space="preserve">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10.5688/ajpe6321</w:t>
      </w:r>
      <w:r w:rsidR="00AA562B">
        <w:t>.</w:t>
      </w:r>
      <w:r w:rsidRPr="00624A00">
        <w:t xml:space="preserve"> </w:t>
      </w:r>
    </w:p>
    <w:p w14:paraId="672535F6" w14:textId="77777777" w:rsidR="00DB6D7C" w:rsidRPr="00624A00" w:rsidRDefault="00DB6D7C"/>
    <w:p w14:paraId="22438D18" w14:textId="5CF19ACA" w:rsidR="00DB6D7C" w:rsidRPr="00624A00" w:rsidRDefault="00A61615" w:rsidP="00624A00">
      <w:pPr>
        <w:pStyle w:val="ListParagraph"/>
        <w:numPr>
          <w:ilvl w:val="0"/>
          <w:numId w:val="1"/>
        </w:numPr>
      </w:pPr>
      <w:r>
        <w:t xml:space="preserve">Pinelli NR, </w:t>
      </w:r>
      <w:r w:rsidRPr="005F3C11">
        <w:rPr>
          <w:b/>
        </w:rPr>
        <w:t>McLaughlin JE</w:t>
      </w:r>
      <w:r>
        <w:t xml:space="preserve">, Chen SL, </w:t>
      </w:r>
      <w:proofErr w:type="spellStart"/>
      <w:r>
        <w:t>Luter</w:t>
      </w:r>
      <w:proofErr w:type="spellEnd"/>
      <w:r>
        <w:t xml:space="preserve"> DN, </w:t>
      </w:r>
      <w:proofErr w:type="spellStart"/>
      <w:r>
        <w:t>Arnall</w:t>
      </w:r>
      <w:proofErr w:type="spellEnd"/>
      <w:r>
        <w:t xml:space="preserve"> J, Smith S, Roth MT, Rodgers PT, Williams DM, </w:t>
      </w:r>
      <w:proofErr w:type="spellStart"/>
      <w:r>
        <w:t>Amerine</w:t>
      </w:r>
      <w:proofErr w:type="spellEnd"/>
      <w:r>
        <w:t xml:space="preserve"> LB. Improved organizational outcomes associated with incorporation of early clinical experiences for second-year student p</w:t>
      </w:r>
      <w:r w:rsidRPr="004A5A9B">
        <w:t>h</w:t>
      </w:r>
      <w:r>
        <w:t>armacists at an academic medical c</w:t>
      </w:r>
      <w:r w:rsidRPr="004A5A9B">
        <w:t xml:space="preserve">enter. J Pharm </w:t>
      </w:r>
      <w:proofErr w:type="spellStart"/>
      <w:r w:rsidRPr="004A5A9B">
        <w:t>Pract</w:t>
      </w:r>
      <w:proofErr w:type="spellEnd"/>
      <w:r w:rsidRPr="004A5A9B">
        <w:t>. 2017</w:t>
      </w:r>
      <w:proofErr w:type="gramStart"/>
      <w:r w:rsidRPr="004A5A9B">
        <w:t>;30</w:t>
      </w:r>
      <w:proofErr w:type="gramEnd"/>
      <w:r w:rsidRPr="004A5A9B">
        <w:t xml:space="preserve">(1):99-108.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10.1177/0897190015585765</w:t>
      </w:r>
      <w:r w:rsidR="00AA562B">
        <w:t>.</w:t>
      </w:r>
    </w:p>
    <w:p w14:paraId="14889502" w14:textId="77777777" w:rsidR="00DB6D7C" w:rsidRPr="00624A00" w:rsidRDefault="00DB6D7C"/>
    <w:p w14:paraId="56C9258C" w14:textId="7D3F7471" w:rsidR="00DB6D7C" w:rsidRPr="00624A00" w:rsidRDefault="00DB6D7C" w:rsidP="00624A00">
      <w:pPr>
        <w:pStyle w:val="ListParagraph"/>
        <w:numPr>
          <w:ilvl w:val="0"/>
          <w:numId w:val="1"/>
        </w:numPr>
      </w:pPr>
      <w:proofErr w:type="spellStart"/>
      <w:r w:rsidRPr="00624A00">
        <w:t>Pittenger</w:t>
      </w:r>
      <w:proofErr w:type="spellEnd"/>
      <w:r w:rsidRPr="00624A00">
        <w:t xml:space="preserve"> AL, Copeland DA, </w:t>
      </w:r>
      <w:proofErr w:type="spellStart"/>
      <w:r w:rsidRPr="00624A00">
        <w:t>Lacroix</w:t>
      </w:r>
      <w:proofErr w:type="spellEnd"/>
      <w:r w:rsidRPr="00624A00">
        <w:t xml:space="preserve"> MM</w:t>
      </w:r>
      <w:r w:rsidR="00AA562B">
        <w:t>, et al. Report of the 2016-17 a</w:t>
      </w:r>
      <w:r w:rsidRPr="00624A00">
        <w:t xml:space="preserve">cademic </w:t>
      </w:r>
      <w:r w:rsidR="00AA562B">
        <w:t>affairs s</w:t>
      </w:r>
      <w:r w:rsidRPr="00624A00">
        <w:t xml:space="preserve">tanding </w:t>
      </w:r>
      <w:r w:rsidR="00AA562B">
        <w:t>c</w:t>
      </w:r>
      <w:r w:rsidRPr="00624A00">
        <w:t xml:space="preserve">ommittee: </w:t>
      </w:r>
      <w:proofErr w:type="spellStart"/>
      <w:r w:rsidRPr="00624A00">
        <w:t>Entrustable</w:t>
      </w:r>
      <w:proofErr w:type="spellEnd"/>
      <w:r w:rsidRPr="00624A00">
        <w:t xml:space="preserve"> </w:t>
      </w:r>
      <w:r w:rsidR="00AA562B">
        <w:t>p</w:t>
      </w:r>
      <w:r w:rsidRPr="00624A00">
        <w:t xml:space="preserve">rofessional </w:t>
      </w:r>
      <w:r w:rsidR="00AA562B">
        <w:t>a</w:t>
      </w:r>
      <w:r w:rsidRPr="00624A00">
        <w:t xml:space="preserve">ctivities </w:t>
      </w:r>
      <w:r w:rsidR="00AA562B">
        <w:t>i</w:t>
      </w:r>
      <w:r w:rsidRPr="00624A00">
        <w:t xml:space="preserve">mplementation </w:t>
      </w:r>
      <w:r w:rsidR="00AA562B">
        <w:t>r</w:t>
      </w:r>
      <w:r w:rsidRPr="00624A00">
        <w:t>oadmap. Am J Pharm Educ. 2017</w:t>
      </w:r>
      <w:proofErr w:type="gramStart"/>
      <w:r w:rsidRPr="00624A00">
        <w:t>;81</w:t>
      </w:r>
      <w:proofErr w:type="gramEnd"/>
      <w:r w:rsidRPr="00624A00">
        <w:t xml:space="preserve">(5):S4.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10.5688/ajpe815S4</w:t>
      </w:r>
      <w:r w:rsidR="00AA562B">
        <w:t>.</w:t>
      </w:r>
    </w:p>
    <w:p w14:paraId="7DB2520F" w14:textId="77777777" w:rsidR="00DB6D7C" w:rsidRPr="00624A00" w:rsidRDefault="00DB6D7C"/>
    <w:p w14:paraId="1AFDDDA9" w14:textId="06630073" w:rsidR="00796A09" w:rsidRPr="00624A00" w:rsidRDefault="00A61615" w:rsidP="00624A00">
      <w:pPr>
        <w:pStyle w:val="ListParagraph"/>
        <w:numPr>
          <w:ilvl w:val="0"/>
          <w:numId w:val="1"/>
        </w:numPr>
      </w:pPr>
      <w:r w:rsidRPr="004A5A9B">
        <w:t xml:space="preserve">Rhodes LA, Marciniak MW, </w:t>
      </w:r>
      <w:r w:rsidRPr="005F3C11">
        <w:rPr>
          <w:b/>
        </w:rPr>
        <w:t>McLaughlin JE</w:t>
      </w:r>
      <w:r w:rsidRPr="004A5A9B">
        <w:t xml:space="preserve">, </w:t>
      </w:r>
      <w:r>
        <w:t>Melendez CR, Leadon KI, Pinelli NR</w:t>
      </w:r>
      <w:r w:rsidRPr="004A5A9B">
        <w:t xml:space="preserve">. Exploratory analysis of </w:t>
      </w:r>
      <w:proofErr w:type="spellStart"/>
      <w:r w:rsidRPr="004A5A9B">
        <w:t>entrustable</w:t>
      </w:r>
      <w:proofErr w:type="spellEnd"/>
      <w:r w:rsidRPr="004A5A9B">
        <w:t xml:space="preserve"> professional activities as a performance measure during early practice experiences in a doctor of pharmacy program. Am J Pharm Educ. </w:t>
      </w:r>
      <w:proofErr w:type="gramStart"/>
      <w:r w:rsidRPr="004A5A9B">
        <w:t>2017.</w:t>
      </w:r>
      <w:proofErr w:type="gramEnd"/>
      <w:r w:rsidRPr="004A5A9B">
        <w:t xml:space="preserve">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10.5688/ajpe6517</w:t>
      </w:r>
      <w:r w:rsidR="00AA562B">
        <w:t>.</w:t>
      </w:r>
    </w:p>
    <w:p w14:paraId="7C02C353" w14:textId="77777777" w:rsidR="00796A09" w:rsidRPr="00624A00" w:rsidRDefault="00796A09"/>
    <w:p w14:paraId="110C30A8" w14:textId="1F14F6C0" w:rsidR="00796A09" w:rsidRPr="00624A00" w:rsidRDefault="00A61615" w:rsidP="00624A00">
      <w:pPr>
        <w:pStyle w:val="ListParagraph"/>
        <w:numPr>
          <w:ilvl w:val="0"/>
          <w:numId w:val="1"/>
        </w:numPr>
      </w:pPr>
      <w:r w:rsidRPr="004A5A9B">
        <w:lastRenderedPageBreak/>
        <w:t xml:space="preserve">Sanders KA, </w:t>
      </w:r>
      <w:r w:rsidRPr="005F3C11">
        <w:rPr>
          <w:b/>
        </w:rPr>
        <w:t>McLaughlin JE</w:t>
      </w:r>
      <w:r w:rsidRPr="004A5A9B">
        <w:t xml:space="preserve">, Waldron KM, </w:t>
      </w:r>
      <w:r>
        <w:t>Willoughby I, Pinelli NR</w:t>
      </w:r>
      <w:r w:rsidRPr="004A5A9B">
        <w:t xml:space="preserve">. Educational outcomes associated with early immersion of second-year student pharmacists into direct patient care roles in health system practice. </w:t>
      </w:r>
      <w:proofErr w:type="spellStart"/>
      <w:r w:rsidRPr="004A5A9B">
        <w:t>Curr</w:t>
      </w:r>
      <w:proofErr w:type="spellEnd"/>
      <w:r w:rsidRPr="004A5A9B">
        <w:t xml:space="preserve"> in Pharm Teach and Learn. 2017.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10.1016/j.cptl.2017.10.009</w:t>
      </w:r>
      <w:r w:rsidR="00AA562B">
        <w:t>.</w:t>
      </w:r>
    </w:p>
    <w:p w14:paraId="182D5352" w14:textId="77777777" w:rsidR="00796A09" w:rsidRPr="00624A00" w:rsidRDefault="00796A09"/>
    <w:p w14:paraId="3D03005C" w14:textId="024AD55B" w:rsidR="00DB6D7C" w:rsidRPr="00624A00" w:rsidRDefault="00A61615" w:rsidP="00624A00">
      <w:pPr>
        <w:pStyle w:val="ListParagraph"/>
        <w:numPr>
          <w:ilvl w:val="0"/>
          <w:numId w:val="1"/>
        </w:numPr>
      </w:pPr>
      <w:r>
        <w:t xml:space="preserve">Sanders KA, </w:t>
      </w:r>
      <w:r w:rsidRPr="005F3C11">
        <w:rPr>
          <w:b/>
        </w:rPr>
        <w:t>Wolcott MD</w:t>
      </w:r>
      <w:r>
        <w:t xml:space="preserve">, </w:t>
      </w:r>
      <w:r w:rsidRPr="005F3C11">
        <w:rPr>
          <w:b/>
        </w:rPr>
        <w:t>McLaughlin JE</w:t>
      </w:r>
      <w:r w:rsidRPr="004A5A9B">
        <w:t xml:space="preserve">, </w:t>
      </w:r>
      <w:proofErr w:type="spellStart"/>
      <w:r w:rsidRPr="004A5A9B">
        <w:t>D'ostroph</w:t>
      </w:r>
      <w:proofErr w:type="spellEnd"/>
      <w:r w:rsidRPr="004A5A9B">
        <w:t xml:space="preserve"> A, Shea CM, Pinelli NR. Organizational readiness for change: Preceptor perceptions regarding early immersion of student pharmacists in health-system practice. Res Social </w:t>
      </w:r>
      <w:proofErr w:type="spellStart"/>
      <w:r w:rsidRPr="004A5A9B">
        <w:t>Adm</w:t>
      </w:r>
      <w:proofErr w:type="spellEnd"/>
      <w:r w:rsidRPr="004A5A9B">
        <w:t xml:space="preserve"> Pharm. 2017</w:t>
      </w:r>
      <w:proofErr w:type="gramStart"/>
      <w:r w:rsidRPr="004A5A9B">
        <w:t>;13</w:t>
      </w:r>
      <w:proofErr w:type="gramEnd"/>
      <w:r w:rsidRPr="004A5A9B">
        <w:t xml:space="preserve">(5):1028-1035.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10.1016/j.sapharm.2017.03.004</w:t>
      </w:r>
      <w:r w:rsidR="00AA562B">
        <w:t>.</w:t>
      </w:r>
    </w:p>
    <w:p w14:paraId="3731AD74" w14:textId="77777777" w:rsidR="00DB6D7C" w:rsidRPr="00624A00" w:rsidRDefault="00DB6D7C"/>
    <w:p w14:paraId="07D8016D" w14:textId="0BE7C0FB" w:rsidR="00DB6D7C" w:rsidRDefault="00DB6D7C" w:rsidP="00624A00">
      <w:pPr>
        <w:pStyle w:val="ListParagraph"/>
        <w:numPr>
          <w:ilvl w:val="0"/>
          <w:numId w:val="1"/>
        </w:numPr>
      </w:pPr>
      <w:r w:rsidRPr="00624A00">
        <w:t xml:space="preserve">Scott MA, Kiser S, Park I, </w:t>
      </w:r>
      <w:proofErr w:type="spellStart"/>
      <w:r w:rsidRPr="00624A00">
        <w:t>Grandy</w:t>
      </w:r>
      <w:proofErr w:type="spellEnd"/>
      <w:r w:rsidRPr="00624A00">
        <w:t xml:space="preserve"> R, Joyner PU. Creating a new rural pharmacy workforce: Development and implementation of the Rural Pharmacy Health Initiative. Am J Health </w:t>
      </w:r>
      <w:proofErr w:type="spellStart"/>
      <w:r w:rsidRPr="00624A00">
        <w:t>Syst</w:t>
      </w:r>
      <w:proofErr w:type="spellEnd"/>
      <w:r w:rsidRPr="00624A00">
        <w:t xml:space="preserve"> Pharm. 2017</w:t>
      </w:r>
      <w:proofErr w:type="gramStart"/>
      <w:r w:rsidRPr="00624A00">
        <w:t>;74</w:t>
      </w:r>
      <w:proofErr w:type="gramEnd"/>
      <w:r w:rsidRPr="00624A00">
        <w:t xml:space="preserve">(23):2005-2012.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10.2146/ajhp160727</w:t>
      </w:r>
      <w:r w:rsidR="00AA562B">
        <w:t>.</w:t>
      </w:r>
    </w:p>
    <w:p w14:paraId="3EA03B2B" w14:textId="77777777" w:rsidR="00D55289" w:rsidRDefault="00D55289" w:rsidP="00D55289">
      <w:pPr>
        <w:pStyle w:val="ListParagraph"/>
      </w:pPr>
    </w:p>
    <w:p w14:paraId="67D70323" w14:textId="73859F64" w:rsidR="00D55289" w:rsidRPr="00624A00" w:rsidRDefault="00D55289" w:rsidP="00624A00">
      <w:pPr>
        <w:pStyle w:val="ListParagraph"/>
        <w:numPr>
          <w:ilvl w:val="0"/>
          <w:numId w:val="1"/>
        </w:numPr>
      </w:pPr>
      <w:r>
        <w:t xml:space="preserve">Scott MA, </w:t>
      </w:r>
      <w:r w:rsidRPr="005F3C11">
        <w:rPr>
          <w:b/>
        </w:rPr>
        <w:t>McLaughlin JE</w:t>
      </w:r>
      <w:r w:rsidRPr="004A5A9B">
        <w:t xml:space="preserve">, Shepherd G, Williams </w:t>
      </w:r>
      <w:r>
        <w:t>C, Zeeman J, Joyner PU. Author response to "Considerations for determining p</w:t>
      </w:r>
      <w:r w:rsidRPr="004A5A9B">
        <w:t>erc</w:t>
      </w:r>
      <w:r>
        <w:t>eived benefits and challenges of student organizations at pharmacy school satellite c</w:t>
      </w:r>
      <w:r w:rsidRPr="004A5A9B">
        <w:t>ampuses". Am J Pharm Educ. 2017</w:t>
      </w:r>
      <w:proofErr w:type="gramStart"/>
      <w:r w:rsidRPr="004A5A9B">
        <w:t>;81</w:t>
      </w:r>
      <w:proofErr w:type="gramEnd"/>
      <w:r w:rsidRPr="004A5A9B">
        <w:t>(2):40.</w:t>
      </w:r>
    </w:p>
    <w:p w14:paraId="0BD943EE" w14:textId="77777777" w:rsidR="005A2776" w:rsidRPr="00624A00" w:rsidRDefault="005A2776"/>
    <w:p w14:paraId="656CD1A3" w14:textId="54E30426" w:rsidR="00796A09" w:rsidRPr="00624A00" w:rsidRDefault="00796A09" w:rsidP="00624A00">
      <w:pPr>
        <w:pStyle w:val="ListParagraph"/>
        <w:numPr>
          <w:ilvl w:val="0"/>
          <w:numId w:val="1"/>
        </w:numPr>
      </w:pPr>
      <w:proofErr w:type="spellStart"/>
      <w:r w:rsidRPr="00624A00">
        <w:t>Terenyi</w:t>
      </w:r>
      <w:proofErr w:type="spellEnd"/>
      <w:r w:rsidRPr="00624A00">
        <w:t xml:space="preserve"> J, Anksorus H, Persky AM. Learning brand name-generics: Impact of spacing practice. Am J Pharm Educ. </w:t>
      </w:r>
      <w:proofErr w:type="gramStart"/>
      <w:r w:rsidRPr="00624A00">
        <w:t>2017.</w:t>
      </w:r>
      <w:proofErr w:type="gramEnd"/>
      <w:r w:rsidRPr="00624A00">
        <w:t xml:space="preserve"> </w:t>
      </w:r>
      <w:proofErr w:type="spellStart"/>
      <w:proofErr w:type="gramStart"/>
      <w:r w:rsidR="009559BC" w:rsidRPr="00624A00">
        <w:t>doi</w:t>
      </w:r>
      <w:proofErr w:type="spellEnd"/>
      <w:proofErr w:type="gramEnd"/>
      <w:r w:rsidR="009559BC" w:rsidRPr="00624A00">
        <w:t>: 10.5688/ajpe6179</w:t>
      </w:r>
      <w:r w:rsidR="00AA562B">
        <w:t>.</w:t>
      </w:r>
    </w:p>
    <w:p w14:paraId="2E1EE20B" w14:textId="77777777" w:rsidR="005A5383" w:rsidRPr="00624A00" w:rsidRDefault="005A5383"/>
    <w:p w14:paraId="5B12D94E" w14:textId="1B15E67E" w:rsidR="00F941CE" w:rsidRPr="00624A00" w:rsidRDefault="00F941CE" w:rsidP="00624A00">
      <w:pPr>
        <w:pStyle w:val="ListParagraph"/>
        <w:numPr>
          <w:ilvl w:val="0"/>
          <w:numId w:val="1"/>
        </w:numPr>
      </w:pPr>
      <w:proofErr w:type="spellStart"/>
      <w:r w:rsidRPr="00ED302F">
        <w:t>Westberg</w:t>
      </w:r>
      <w:proofErr w:type="spellEnd"/>
      <w:r w:rsidRPr="00624A00">
        <w:t xml:space="preserve"> SM, Beatty SJ, Corona AR, </w:t>
      </w:r>
      <w:proofErr w:type="spellStart"/>
      <w:r w:rsidR="00ED302F">
        <w:t>Deines</w:t>
      </w:r>
      <w:proofErr w:type="spellEnd"/>
      <w:r w:rsidR="00ED302F">
        <w:t xml:space="preserve"> S, Gunning KM, Gurgle HE, Holtan HS, Marciniak MW, </w:t>
      </w:r>
      <w:proofErr w:type="spellStart"/>
      <w:r w:rsidR="00ED302F">
        <w:t>Mcconnell</w:t>
      </w:r>
      <w:proofErr w:type="spellEnd"/>
      <w:r w:rsidR="00ED302F">
        <w:t xml:space="preserve"> K, McGivney M, Patel RJ</w:t>
      </w:r>
      <w:r w:rsidRPr="00624A00">
        <w:t xml:space="preserve">. Residency pathways to ambulatory care practice: Essential insights for students, residents, and educators. J Am Pharm </w:t>
      </w:r>
      <w:proofErr w:type="spellStart"/>
      <w:r w:rsidRPr="00624A00">
        <w:t>Assoc</w:t>
      </w:r>
      <w:proofErr w:type="spellEnd"/>
      <w:r w:rsidRPr="00624A00">
        <w:t xml:space="preserve"> (2003). 2017.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10.1016/j.japh.2017.08.013</w:t>
      </w:r>
      <w:r w:rsidR="00AA562B">
        <w:t>.</w:t>
      </w:r>
    </w:p>
    <w:p w14:paraId="7D277EF1" w14:textId="77777777" w:rsidR="00F941CE" w:rsidRPr="00624A00" w:rsidRDefault="00F941CE"/>
    <w:p w14:paraId="6F3DDC2F" w14:textId="56505D2C" w:rsidR="00F941CE" w:rsidRPr="00624A00" w:rsidRDefault="00F941CE" w:rsidP="00624A00">
      <w:pPr>
        <w:pStyle w:val="ListParagraph"/>
        <w:numPr>
          <w:ilvl w:val="0"/>
          <w:numId w:val="1"/>
        </w:numPr>
      </w:pPr>
      <w:r w:rsidRPr="00ED302F">
        <w:t>White</w:t>
      </w:r>
      <w:r w:rsidRPr="00624A00">
        <w:t xml:space="preserve"> C, Conway JM, Davis PK, </w:t>
      </w:r>
      <w:r w:rsidR="00E52054">
        <w:t>Johnson-</w:t>
      </w:r>
      <w:proofErr w:type="spellStart"/>
      <w:r w:rsidR="00E52054">
        <w:t>Fannin</w:t>
      </w:r>
      <w:proofErr w:type="spellEnd"/>
      <w:r w:rsidR="00E52054">
        <w:t xml:space="preserve"> AM, </w:t>
      </w:r>
      <w:proofErr w:type="spellStart"/>
      <w:r w:rsidR="00E52054">
        <w:t>Jurkas</w:t>
      </w:r>
      <w:proofErr w:type="spellEnd"/>
      <w:r w:rsidR="00E52054">
        <w:t xml:space="preserve"> JG, Murphy NL, Smith WT, </w:t>
      </w:r>
      <w:proofErr w:type="spellStart"/>
      <w:r w:rsidR="00E52054">
        <w:t>Echeverri</w:t>
      </w:r>
      <w:proofErr w:type="spellEnd"/>
      <w:r w:rsidR="00E52054">
        <w:t xml:space="preserve"> M, Youmans SL, Owings KC, Adams JL</w:t>
      </w:r>
      <w:r w:rsidRPr="00624A00">
        <w:t xml:space="preserve">. AACP </w:t>
      </w:r>
      <w:r w:rsidR="00E52054">
        <w:t>s</w:t>
      </w:r>
      <w:r w:rsidRPr="00624A00">
        <w:t xml:space="preserve">pecial </w:t>
      </w:r>
      <w:r w:rsidR="00E52054">
        <w:t>t</w:t>
      </w:r>
      <w:r w:rsidRPr="00624A00">
        <w:t xml:space="preserve">askforce </w:t>
      </w:r>
      <w:r w:rsidR="00E52054">
        <w:t>w</w:t>
      </w:r>
      <w:r w:rsidRPr="00624A00">
        <w:t xml:space="preserve">hite </w:t>
      </w:r>
      <w:r w:rsidR="00E52054">
        <w:t>paper on d</w:t>
      </w:r>
      <w:r w:rsidRPr="00624A00">
        <w:t xml:space="preserve">iversifying </w:t>
      </w:r>
      <w:r w:rsidR="00E52054">
        <w:t>o</w:t>
      </w:r>
      <w:r w:rsidRPr="00624A00">
        <w:t xml:space="preserve">ur </w:t>
      </w:r>
      <w:r w:rsidR="00E52054">
        <w:t>i</w:t>
      </w:r>
      <w:r w:rsidRPr="00624A00">
        <w:t xml:space="preserve">nvestment in </w:t>
      </w:r>
      <w:r w:rsidR="00E52054">
        <w:t>h</w:t>
      </w:r>
      <w:r w:rsidRPr="00624A00">
        <w:t xml:space="preserve">uman </w:t>
      </w:r>
      <w:r w:rsidR="00E52054">
        <w:t>c</w:t>
      </w:r>
      <w:r w:rsidRPr="00624A00">
        <w:t>apital. Am J Pharm Educ. 2017</w:t>
      </w:r>
      <w:proofErr w:type="gramStart"/>
      <w:r w:rsidRPr="00624A00">
        <w:t>;81</w:t>
      </w:r>
      <w:proofErr w:type="gramEnd"/>
      <w:r w:rsidRPr="00624A00">
        <w:t xml:space="preserve">(8):S13. </w:t>
      </w:r>
      <w:proofErr w:type="spellStart"/>
      <w:proofErr w:type="gramStart"/>
      <w:r w:rsidRPr="00624A00">
        <w:t>doi</w:t>
      </w:r>
      <w:proofErr w:type="spellEnd"/>
      <w:proofErr w:type="gramEnd"/>
      <w:r w:rsidRPr="00624A00">
        <w:t>: 10.5688/ajpeS13</w:t>
      </w:r>
      <w:r w:rsidR="00E52054">
        <w:t>.</w:t>
      </w:r>
    </w:p>
    <w:p w14:paraId="3334E1FF" w14:textId="77777777" w:rsidR="00F941CE" w:rsidRPr="00624A00" w:rsidRDefault="00F941CE"/>
    <w:p w14:paraId="0ECED546" w14:textId="6E036F1B" w:rsidR="00F941CE" w:rsidRPr="00624A00" w:rsidRDefault="00A61615" w:rsidP="00624A00">
      <w:pPr>
        <w:pStyle w:val="ListParagraph"/>
        <w:numPr>
          <w:ilvl w:val="0"/>
          <w:numId w:val="1"/>
        </w:numPr>
      </w:pPr>
      <w:r w:rsidRPr="004A5A9B">
        <w:t xml:space="preserve">White PJ, </w:t>
      </w:r>
      <w:r>
        <w:t xml:space="preserve">Naidu S, </w:t>
      </w:r>
      <w:proofErr w:type="spellStart"/>
      <w:r>
        <w:t>Yuriev</w:t>
      </w:r>
      <w:proofErr w:type="spellEnd"/>
      <w:r>
        <w:t xml:space="preserve"> E, Short JL, </w:t>
      </w:r>
      <w:r w:rsidRPr="005F3C11">
        <w:rPr>
          <w:b/>
        </w:rPr>
        <w:t>McLaughlin JE</w:t>
      </w:r>
      <w:r>
        <w:t>, Larson IC. Student engagement with a flipped classroom teaching design a</w:t>
      </w:r>
      <w:r w:rsidRPr="004A5A9B">
        <w:t>f</w:t>
      </w:r>
      <w:r>
        <w:t>fects pharmacology examination performance in manner dependent on question t</w:t>
      </w:r>
      <w:r w:rsidRPr="004A5A9B">
        <w:t>ype. Am J Pharm Educ. 2017</w:t>
      </w:r>
      <w:proofErr w:type="gramStart"/>
      <w:r w:rsidRPr="004A5A9B">
        <w:t>;81</w:t>
      </w:r>
      <w:proofErr w:type="gramEnd"/>
      <w:r w:rsidRPr="004A5A9B">
        <w:t xml:space="preserve">(9):5931.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10.5688/ajpe5931</w:t>
      </w:r>
      <w:r w:rsidR="00AA562B">
        <w:t>.</w:t>
      </w:r>
    </w:p>
    <w:p w14:paraId="2FD8858B" w14:textId="77777777" w:rsidR="00F941CE" w:rsidRPr="00624A00" w:rsidRDefault="00F941CE"/>
    <w:p w14:paraId="2087F84B" w14:textId="14CA604A" w:rsidR="00F941CE" w:rsidRPr="00624A00" w:rsidRDefault="00A61615" w:rsidP="00624A00">
      <w:pPr>
        <w:pStyle w:val="ListParagraph"/>
        <w:numPr>
          <w:ilvl w:val="0"/>
          <w:numId w:val="1"/>
        </w:numPr>
      </w:pPr>
      <w:r>
        <w:t xml:space="preserve">Zeeman JM, </w:t>
      </w:r>
      <w:r w:rsidRPr="007F7166">
        <w:rPr>
          <w:b/>
        </w:rPr>
        <w:t>McLaughlin JE</w:t>
      </w:r>
      <w:r w:rsidRPr="004A5A9B">
        <w:t xml:space="preserve">, Cox WC. Validity and reliability of an application review process using dedicated reviewers in one stage of a multi-stage admissions model. </w:t>
      </w:r>
      <w:proofErr w:type="spellStart"/>
      <w:r w:rsidRPr="004A5A9B">
        <w:t>Curr</w:t>
      </w:r>
      <w:proofErr w:type="spellEnd"/>
      <w:r w:rsidRPr="004A5A9B">
        <w:t xml:space="preserve"> Pharm Teach Learn. 2017</w:t>
      </w:r>
      <w:proofErr w:type="gramStart"/>
      <w:r w:rsidRPr="004A5A9B">
        <w:t>;9</w:t>
      </w:r>
      <w:proofErr w:type="gramEnd"/>
      <w:r w:rsidRPr="004A5A9B">
        <w:t xml:space="preserve">(6):972-979. </w:t>
      </w:r>
      <w:proofErr w:type="spellStart"/>
      <w:proofErr w:type="gramStart"/>
      <w:r w:rsidRPr="004A5A9B">
        <w:t>doi</w:t>
      </w:r>
      <w:proofErr w:type="spellEnd"/>
      <w:proofErr w:type="gramEnd"/>
      <w:r w:rsidRPr="004A5A9B">
        <w:t>: 10.1016/j.cptl.2017.07.012+</w:t>
      </w:r>
      <w:r w:rsidR="00AA562B">
        <w:t>.</w:t>
      </w:r>
    </w:p>
    <w:p w14:paraId="1B4D2413" w14:textId="77777777" w:rsidR="00835AB5" w:rsidRPr="00624A00" w:rsidRDefault="00835AB5"/>
    <w:p w14:paraId="2981A27F" w14:textId="6D0F46B6" w:rsidR="009559BC" w:rsidRPr="00624A00" w:rsidRDefault="009559BC" w:rsidP="00624A00">
      <w:pPr>
        <w:pStyle w:val="ListParagraph"/>
        <w:numPr>
          <w:ilvl w:val="0"/>
          <w:numId w:val="1"/>
        </w:numPr>
      </w:pPr>
      <w:r w:rsidRPr="00624A00">
        <w:t xml:space="preserve">Zeeman J, Wingo B, Cox W. Design and assessment of a two-phase learner-centered new student orientation program. </w:t>
      </w:r>
      <w:proofErr w:type="spellStart"/>
      <w:r w:rsidRPr="00624A00">
        <w:t>Curr</w:t>
      </w:r>
      <w:proofErr w:type="spellEnd"/>
      <w:r w:rsidRPr="00624A00">
        <w:t xml:space="preserve"> Pharm Teach and Learn. 2017. </w:t>
      </w:r>
      <w:proofErr w:type="gramStart"/>
      <w:r w:rsidRPr="00624A00">
        <w:t>In</w:t>
      </w:r>
      <w:proofErr w:type="gramEnd"/>
      <w:r w:rsidRPr="00624A00">
        <w:t xml:space="preserve"> press.</w:t>
      </w:r>
    </w:p>
    <w:p w14:paraId="6D43A844" w14:textId="77777777" w:rsidR="009559BC" w:rsidRDefault="009559BC"/>
    <w:p w14:paraId="796DA3AC" w14:textId="77777777" w:rsidR="00835AB5" w:rsidRDefault="00835AB5"/>
    <w:sectPr w:rsidR="00835AB5" w:rsidSect="005B25CD">
      <w:footerReference w:type="default" r:id="rId8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73FB" w14:textId="77777777" w:rsidR="002630C1" w:rsidRDefault="002630C1" w:rsidP="00757DBB">
      <w:r>
        <w:separator/>
      </w:r>
    </w:p>
  </w:endnote>
  <w:endnote w:type="continuationSeparator" w:id="0">
    <w:p w14:paraId="0FEE189C" w14:textId="77777777" w:rsidR="002630C1" w:rsidRDefault="002630C1" w:rsidP="0075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E1E9" w14:textId="01626A36" w:rsidR="00757DBB" w:rsidRPr="001166B9" w:rsidRDefault="00757DBB" w:rsidP="00757DBB">
    <w:pPr>
      <w:pStyle w:val="EndNoteBibliography"/>
      <w:jc w:val="right"/>
      <w:rPr>
        <w:i/>
        <w:noProof w:val="0"/>
      </w:rPr>
    </w:pPr>
    <w:r>
      <w:rPr>
        <w:i/>
        <w:noProof w:val="0"/>
      </w:rPr>
      <w:t xml:space="preserve">Last Updated by </w:t>
    </w:r>
    <w:r w:rsidR="00480A84">
      <w:rPr>
        <w:i/>
        <w:noProof w:val="0"/>
      </w:rPr>
      <w:t>S. Charamut</w:t>
    </w:r>
    <w:r>
      <w:rPr>
        <w:i/>
        <w:noProof w:val="0"/>
      </w:rPr>
      <w:t xml:space="preserve"> on </w:t>
    </w:r>
    <w:r w:rsidR="0018377A">
      <w:rPr>
        <w:i/>
        <w:noProof w:val="0"/>
      </w:rPr>
      <w:t>March 20</w:t>
    </w:r>
    <w:r>
      <w:rPr>
        <w:i/>
        <w:noProof w:val="0"/>
      </w:rPr>
      <w:t>, 2018</w:t>
    </w:r>
  </w:p>
  <w:p w14:paraId="29315855" w14:textId="77777777" w:rsidR="00757DBB" w:rsidRDefault="00757DBB" w:rsidP="00757D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EDD4" w14:textId="77777777" w:rsidR="002630C1" w:rsidRDefault="002630C1" w:rsidP="00757DBB">
      <w:r>
        <w:separator/>
      </w:r>
    </w:p>
  </w:footnote>
  <w:footnote w:type="continuationSeparator" w:id="0">
    <w:p w14:paraId="38F4EB5E" w14:textId="77777777" w:rsidR="002630C1" w:rsidRDefault="002630C1" w:rsidP="0075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4B3"/>
    <w:multiLevelType w:val="hybridMultilevel"/>
    <w:tmpl w:val="38D49BDA"/>
    <w:lvl w:ilvl="0" w:tplc="668A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017"/>
    <w:multiLevelType w:val="hybridMultilevel"/>
    <w:tmpl w:val="D35E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53B"/>
    <w:multiLevelType w:val="hybridMultilevel"/>
    <w:tmpl w:val="D35E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00"/>
    <w:rsid w:val="000B098C"/>
    <w:rsid w:val="000C74E6"/>
    <w:rsid w:val="000D43E0"/>
    <w:rsid w:val="001166B9"/>
    <w:rsid w:val="0016382F"/>
    <w:rsid w:val="0018377A"/>
    <w:rsid w:val="001A0600"/>
    <w:rsid w:val="001A1CDD"/>
    <w:rsid w:val="001B426A"/>
    <w:rsid w:val="002630C1"/>
    <w:rsid w:val="0035235F"/>
    <w:rsid w:val="00451CD2"/>
    <w:rsid w:val="00480A84"/>
    <w:rsid w:val="00534D71"/>
    <w:rsid w:val="005A2776"/>
    <w:rsid w:val="005A5383"/>
    <w:rsid w:val="005B25CD"/>
    <w:rsid w:val="00624A00"/>
    <w:rsid w:val="00641FDB"/>
    <w:rsid w:val="00683AA7"/>
    <w:rsid w:val="006C2E20"/>
    <w:rsid w:val="00725588"/>
    <w:rsid w:val="00733435"/>
    <w:rsid w:val="00757DBB"/>
    <w:rsid w:val="00796A09"/>
    <w:rsid w:val="00796C78"/>
    <w:rsid w:val="007A7A77"/>
    <w:rsid w:val="008206CE"/>
    <w:rsid w:val="00835AB5"/>
    <w:rsid w:val="00893E61"/>
    <w:rsid w:val="00894FF4"/>
    <w:rsid w:val="008E4290"/>
    <w:rsid w:val="008E4C66"/>
    <w:rsid w:val="00914CE4"/>
    <w:rsid w:val="009559BC"/>
    <w:rsid w:val="009A4DB8"/>
    <w:rsid w:val="009F0DD4"/>
    <w:rsid w:val="00A61615"/>
    <w:rsid w:val="00A72550"/>
    <w:rsid w:val="00A95672"/>
    <w:rsid w:val="00AA562B"/>
    <w:rsid w:val="00AC69BB"/>
    <w:rsid w:val="00B421C1"/>
    <w:rsid w:val="00BC6743"/>
    <w:rsid w:val="00CF4DDD"/>
    <w:rsid w:val="00D55289"/>
    <w:rsid w:val="00D90815"/>
    <w:rsid w:val="00DB6D7C"/>
    <w:rsid w:val="00DF77AC"/>
    <w:rsid w:val="00E20BF9"/>
    <w:rsid w:val="00E52054"/>
    <w:rsid w:val="00EB4904"/>
    <w:rsid w:val="00ED302F"/>
    <w:rsid w:val="00F02C53"/>
    <w:rsid w:val="00F604D6"/>
    <w:rsid w:val="00F941CE"/>
    <w:rsid w:val="00FD6985"/>
    <w:rsid w:val="00FE5878"/>
    <w:rsid w:val="0267B6FB"/>
    <w:rsid w:val="0491E088"/>
    <w:rsid w:val="0B250413"/>
    <w:rsid w:val="0C457C87"/>
    <w:rsid w:val="103D88CB"/>
    <w:rsid w:val="1687A845"/>
    <w:rsid w:val="30C14645"/>
    <w:rsid w:val="3AA906C5"/>
    <w:rsid w:val="3FF58F96"/>
    <w:rsid w:val="43575623"/>
    <w:rsid w:val="46F0C2C9"/>
    <w:rsid w:val="47496E1A"/>
    <w:rsid w:val="4DAEF213"/>
    <w:rsid w:val="5301A107"/>
    <w:rsid w:val="60A115F6"/>
    <w:rsid w:val="6B5FEBB2"/>
    <w:rsid w:val="6B8A27A8"/>
    <w:rsid w:val="74969FEF"/>
    <w:rsid w:val="793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FFC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A0600"/>
    <w:rPr>
      <w:rFonts w:ascii="Times New Roman" w:eastAsia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A0600"/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semiHidden/>
    <w:unhideWhenUsed/>
    <w:rsid w:val="00FE58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BB"/>
  </w:style>
  <w:style w:type="paragraph" w:styleId="Footer">
    <w:name w:val="footer"/>
    <w:basedOn w:val="Normal"/>
    <w:link w:val="FooterChar"/>
    <w:uiPriority w:val="99"/>
    <w:unhideWhenUsed/>
    <w:rsid w:val="00757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B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Patel</dc:creator>
  <cp:keywords/>
  <dc:description/>
  <cp:lastModifiedBy>Charamut, Susan R.</cp:lastModifiedBy>
  <cp:revision>14</cp:revision>
  <cp:lastPrinted>2018-03-13T14:47:00Z</cp:lastPrinted>
  <dcterms:created xsi:type="dcterms:W3CDTF">2018-03-13T14:52:00Z</dcterms:created>
  <dcterms:modified xsi:type="dcterms:W3CDTF">2018-03-20T14:36:00Z</dcterms:modified>
</cp:coreProperties>
</file>